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6FD8" w:rsidRDefault="001D6FD8" w:rsidP="008E3D98">
      <w:pPr>
        <w:spacing w:after="0" w:line="312" w:lineRule="auto"/>
        <w:jc w:val="center"/>
        <w:rPr>
          <w:rFonts w:ascii="Times New Roman" w:hAnsi="Times New Roman" w:cs="Times New Roman"/>
          <w:b/>
          <w:szCs w:val="26"/>
          <w:lang w:val="pt-BR"/>
        </w:rPr>
      </w:pPr>
    </w:p>
    <w:p w:rsidR="00DE3A98" w:rsidRPr="00430EAD" w:rsidRDefault="00771EC0" w:rsidP="006E5C05">
      <w:pPr>
        <w:spacing w:after="0" w:line="312" w:lineRule="auto"/>
        <w:jc w:val="center"/>
        <w:rPr>
          <w:rFonts w:ascii="Times New Roman" w:hAnsi="Times New Roman" w:cs="Times New Roman"/>
          <w:b/>
          <w:sz w:val="32"/>
          <w:szCs w:val="32"/>
          <w:lang w:val="pt-BR"/>
        </w:rPr>
      </w:pPr>
      <w:r w:rsidRPr="00430EAD">
        <w:rPr>
          <w:rFonts w:ascii="Times New Roman" w:hAnsi="Times New Roman" w:cs="Times New Roman"/>
          <w:b/>
          <w:sz w:val="32"/>
          <w:szCs w:val="32"/>
          <w:lang w:val="pt-BR"/>
        </w:rPr>
        <w:t>CHƯ</w:t>
      </w:r>
      <w:r w:rsidRPr="00430EAD">
        <w:rPr>
          <w:rFonts w:ascii="Times New Roman" w:hAnsi="Times New Roman" w:cs="Times New Roman"/>
          <w:b/>
          <w:sz w:val="32"/>
          <w:szCs w:val="32"/>
          <w:lang w:val="pt-BR"/>
        </w:rPr>
        <w:softHyphen/>
        <w:t xml:space="preserve">ƠNG </w:t>
      </w:r>
      <w:r w:rsidR="001D6FD8" w:rsidRPr="00430EAD">
        <w:rPr>
          <w:rFonts w:ascii="Times New Roman" w:hAnsi="Times New Roman" w:cs="Times New Roman"/>
          <w:b/>
          <w:sz w:val="32"/>
          <w:szCs w:val="32"/>
        </w:rPr>
        <w:t>I</w:t>
      </w:r>
      <w:r w:rsidRPr="00430EAD">
        <w:rPr>
          <w:rFonts w:ascii="Times New Roman" w:hAnsi="Times New Roman" w:cs="Times New Roman"/>
          <w:b/>
          <w:sz w:val="32"/>
          <w:szCs w:val="32"/>
          <w:lang w:val="pt-BR"/>
        </w:rPr>
        <w:t>:</w:t>
      </w:r>
      <w:r w:rsidRPr="00430EAD">
        <w:rPr>
          <w:rFonts w:ascii="Times New Roman" w:hAnsi="Times New Roman" w:cs="Times New Roman"/>
          <w:sz w:val="32"/>
          <w:szCs w:val="32"/>
          <w:lang w:val="pt-BR"/>
        </w:rPr>
        <w:t xml:space="preserve">   </w:t>
      </w:r>
      <w:r w:rsidRPr="00430EAD">
        <w:rPr>
          <w:rFonts w:ascii="Times New Roman" w:hAnsi="Times New Roman" w:cs="Times New Roman"/>
          <w:b/>
          <w:sz w:val="32"/>
          <w:szCs w:val="32"/>
          <w:lang w:val="pt-BR"/>
        </w:rPr>
        <w:t>KẾ TOÁN TIỀN VÀ CÁC KHOẢN PHẢI THU</w:t>
      </w:r>
    </w:p>
    <w:p w:rsidR="00430EAD" w:rsidRDefault="00430EAD" w:rsidP="006E5C05">
      <w:pPr>
        <w:spacing w:after="0" w:line="312" w:lineRule="auto"/>
        <w:jc w:val="both"/>
        <w:rPr>
          <w:rFonts w:ascii="Times New Roman" w:hAnsi="Times New Roman" w:cs="Times New Roman"/>
        </w:rPr>
      </w:pP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1. Kế toán vốn bằng tiền </w:t>
      </w:r>
      <w:r w:rsidRPr="004D7DFB">
        <w:rPr>
          <w:rFonts w:ascii="Times New Roman" w:hAnsi="Times New Roman"/>
          <w:b/>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1.1. Khái niệm, nguyên tắc, nhiệm vụ của kế toán</w:t>
      </w:r>
      <w:r w:rsidRPr="004D7DFB">
        <w:rPr>
          <w:rFonts w:ascii="Times New Roman" w:hAnsi="Times New Roman"/>
          <w:b/>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1.1.1. Khái niệm</w:t>
      </w:r>
      <w:r w:rsidRPr="004D7DFB">
        <w:rPr>
          <w:rFonts w:ascii="Times New Roman" w:hAnsi="Times New Roman"/>
          <w:b/>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Vốn bằng tiền là tài sản lưu động tồn tại dưới hình thức tiền tệ.</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Trong doanh nghiệp vốn bằng tiền là loại tài sản có tính lưu hoạt cao nhất (dễ dàng chuyển đổi thành loại tài sản khác), do đó giữ vị trí quan trọng trong cơ cấu vốn kinh doanh.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Vốn bằng tiền  gồm:</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-Tiền tại quỹ</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-Tiền gửi ngân hàng</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-Tiền đang chuyển</w:t>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1.1.2. Nguyên tắc kế toán vốn bằng tiền</w:t>
      </w:r>
      <w:r w:rsidRPr="004D7DFB">
        <w:rPr>
          <w:rFonts w:ascii="Times New Roman" w:hAnsi="Times New Roman"/>
          <w:b/>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-Hạch toán vốn bằng tiền sử dụng đơn vị tiền tệ thống nhất là Việt Nam( ký hiệu quốc gia là “đ”, ký hiệu quốc tế là “VNĐ”)</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-Trường hợp các nghiệp vụ kinh tế, tài chính phát sinh là ngoại tệ phải đồng thời theo dõi chi tiết theo nguyên tệ và quy đổi ra đồng Việt Nam theo tỷ giá giao dịch. Ngoại tệ được hạch toán chi tiết theo từng loại nguyên tệ trên tài khoản 007” Ngoại tệ các loại”. Doanh nghiệp có thể sử dụng ngoại tệ để ghi sổ( phải xin phép) nhưng khi lập báo cáo tài chính sử dụng ở Việt Nam thì phải quy đổi ra đồng Việt Nam theo tỷ giá giao dịch.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-Cuối niên độ kế toán, số dư cuối kỳ của các tài khoản vốn bằng tiền có gốc ngoại tệ phải được đánh giá lại theo tỷ giá giao dịch bình quân trên thị trường ngoại tệ liên Ngân hàng.</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-Đối với vàng, bạc, đá quý phản ánh ở nhóm tài khoản vốn bằng tiền chỉ áp dụng cho các đơn vị không đăng ký kinh doanh vàng, bạc, kim khí đá quý. Phải theo dõi chi tiết  số lượng, trọng lượng. quy cách, phẩm chất của từng loại vàng, bạc, kim khí đá quý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 </w:t>
      </w:r>
      <w:r w:rsidRPr="004D7DFB">
        <w:rPr>
          <w:rFonts w:ascii="Times New Roman" w:hAnsi="Times New Roman"/>
          <w:sz w:val="24"/>
          <w:szCs w:val="24"/>
        </w:rPr>
        <w:tab/>
        <w:t xml:space="preserve">-Khi tính giá xuất của ngoại tệ, vàng, bạc, kim khí đá quý có thể áp dụng một trong các phương pháp tính giá xuất kho như: giá thực tế đích danh, giá bình quân gia quyền, giá nhập trước xuất trước, giá nhập sau xuất trước. </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1.1.3.Nhiệm vụ của kế toán vốn bằng tiền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-Phải theo dõi dòng tiền thu vào và dòng tiền chi ra của tiền mặt (TK 111),  và tiền gửi ngân hàng (TK 112). Khi có chênh lệch giữa sổ kế toán tiền mặt và tiền gửi ngân hàng với sổ của thủ quỹ và sổ phụ ngân hàng, thì kế toán phải tìm hiểu nguyên nhân và điều chỉnh kịp thời.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-Kiểm soát chứng từ đầu vào sao cho (hợp lệ, hợp pháp, hợp lý), để được tính chi phí hợp lý.</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-Hướng dẫn cho các phòng ban về quy định hoá đơn, chứng từ, cũng như cách lập các biểu mẫu.</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-Lập báo cáo thu chi hàng ngày, báo cáo tiền gửi ngân hàng hằng ngày để gửi theo yêu cầu của Ban Giám Đốc</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-Liên hệ với ngân hàng để làm việc (về rút tiền, trả tiền, lấy sổ phụ ngân hàng và các chứng từ liên quan đến ngân hàng)</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-Thực hiện đúng theo nguyên tắc bất kiêm nhiệm, kế toán vốn bằng tiền không nên kiêm thủ quỹ.</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-Phải tổ chức theo dõi tiền gửi ngân hàng tại từng ngân hàng theo VND và theo ngoại tệ.</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 1.2. Kế toán tiền mặt và tiền gửi ngân hàng</w:t>
      </w:r>
      <w:r w:rsidRPr="004D7DFB">
        <w:rPr>
          <w:rFonts w:ascii="Times New Roman" w:hAnsi="Times New Roman"/>
          <w:b/>
          <w:sz w:val="24"/>
          <w:szCs w:val="24"/>
        </w:rPr>
        <w:tab/>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1.2.1. Kế toán tiền mặt</w:t>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1.2.1.1. Khái niệm và nguyên tắc kế toán</w:t>
      </w:r>
      <w:r w:rsidRPr="004D7DFB">
        <w:rPr>
          <w:rFonts w:ascii="Times New Roman" w:hAnsi="Times New Roman"/>
          <w:b/>
          <w:sz w:val="24"/>
          <w:szCs w:val="24"/>
        </w:rPr>
        <w:tab/>
      </w:r>
    </w:p>
    <w:p w:rsidR="006E5C05" w:rsidRPr="004D7DFB" w:rsidRDefault="006E5C05" w:rsidP="006E5C05">
      <w:pPr>
        <w:pStyle w:val="Default"/>
        <w:tabs>
          <w:tab w:val="left" w:pos="284"/>
          <w:tab w:val="left" w:pos="360"/>
          <w:tab w:val="left" w:pos="720"/>
        </w:tabs>
        <w:spacing w:line="312" w:lineRule="auto"/>
        <w:jc w:val="both"/>
        <w:rPr>
          <w:b/>
        </w:rPr>
      </w:pPr>
      <w:r w:rsidRPr="004D7DFB">
        <w:rPr>
          <w:b/>
        </w:rPr>
        <w:t>a.Khái niệm</w:t>
      </w:r>
    </w:p>
    <w:p w:rsidR="006E5C05" w:rsidRPr="004D7DFB" w:rsidRDefault="006E5C05" w:rsidP="006E5C05">
      <w:pPr>
        <w:pStyle w:val="Default"/>
        <w:tabs>
          <w:tab w:val="left" w:pos="284"/>
          <w:tab w:val="left" w:pos="360"/>
          <w:tab w:val="left" w:pos="720"/>
        </w:tabs>
        <w:spacing w:line="312" w:lineRule="auto"/>
        <w:jc w:val="both"/>
      </w:pPr>
      <w:r w:rsidRPr="004D7DFB">
        <w:rPr>
          <w:b/>
          <w:i/>
        </w:rPr>
        <w:tab/>
      </w:r>
      <w:r w:rsidRPr="004D7DFB">
        <w:t>Tiền mặt là số vốn bằng tiền do thủ quỹ bảo quản tại quỹ của doanh nghiệp bao gồm: tiền Việt Nam, ngoại tệ, vàng bạc, kim khí quý, đá quý, tín phiếu và ngân phiếu.</w:t>
      </w:r>
    </w:p>
    <w:p w:rsidR="006E5C05" w:rsidRPr="004D7DFB" w:rsidRDefault="006E5C05" w:rsidP="006E5C05">
      <w:pPr>
        <w:pStyle w:val="Default"/>
        <w:tabs>
          <w:tab w:val="left" w:pos="284"/>
          <w:tab w:val="left" w:pos="360"/>
          <w:tab w:val="left" w:pos="720"/>
        </w:tabs>
        <w:spacing w:line="312" w:lineRule="auto"/>
        <w:jc w:val="both"/>
        <w:rPr>
          <w:b/>
        </w:rPr>
      </w:pPr>
      <w:r w:rsidRPr="004D7DFB">
        <w:rPr>
          <w:b/>
        </w:rPr>
        <w:t>b.Nguyên tắc kế toán</w:t>
      </w:r>
    </w:p>
    <w:p w:rsidR="006E5C05" w:rsidRPr="004D7DFB" w:rsidRDefault="006E5C05" w:rsidP="006E5C05">
      <w:pPr>
        <w:pStyle w:val="Default"/>
        <w:tabs>
          <w:tab w:val="left" w:pos="284"/>
          <w:tab w:val="left" w:pos="360"/>
          <w:tab w:val="left" w:pos="720"/>
        </w:tabs>
        <w:spacing w:line="312" w:lineRule="auto"/>
        <w:jc w:val="both"/>
      </w:pPr>
      <w:r w:rsidRPr="004D7DFB">
        <w:tab/>
        <w:t xml:space="preserve">- Chỉ phản ánh vào TK111 số tiền mặt, ngoại tệ, vàng, bạc, kim khí quý, đá quý thực tế nhập, xuất và tồn quỹ tiền mặt. Đối với các khoản tiền thu được chuyển nộp ngay vào Ngân hàng thì ghi Nợ TK 113. </w:t>
      </w:r>
    </w:p>
    <w:p w:rsidR="006E5C05" w:rsidRPr="004D7DFB" w:rsidRDefault="006E5C05" w:rsidP="006E5C05">
      <w:pPr>
        <w:pStyle w:val="Default"/>
        <w:tabs>
          <w:tab w:val="left" w:pos="284"/>
          <w:tab w:val="left" w:pos="360"/>
          <w:tab w:val="left" w:pos="720"/>
        </w:tabs>
        <w:spacing w:line="312" w:lineRule="auto"/>
        <w:jc w:val="both"/>
      </w:pPr>
      <w:r w:rsidRPr="004D7DFB">
        <w:tab/>
        <w:t xml:space="preserve">- Riêng vàng bạc, kim khí quý, đá quý trước khi nhập quỹ phải làm đầy đủ các thủ tục về cân, đong, đo, đếm số lượng, trọng lượng, giám định chất lượng. </w:t>
      </w:r>
    </w:p>
    <w:p w:rsidR="006E5C05" w:rsidRPr="004D7DFB" w:rsidRDefault="006E5C05" w:rsidP="006E5C05">
      <w:pPr>
        <w:pStyle w:val="Default"/>
        <w:tabs>
          <w:tab w:val="left" w:pos="284"/>
          <w:tab w:val="left" w:pos="360"/>
          <w:tab w:val="left" w:pos="720"/>
        </w:tabs>
        <w:spacing w:line="312" w:lineRule="auto"/>
        <w:jc w:val="both"/>
      </w:pPr>
      <w:r w:rsidRPr="004D7DFB">
        <w:tab/>
        <w:t xml:space="preserve">- Khi tiến hành nhập xuất quỹ tiền mặt phải có phiếu thu, phiếu chi. </w:t>
      </w:r>
    </w:p>
    <w:p w:rsidR="006E5C05" w:rsidRPr="004D7DFB" w:rsidRDefault="006E5C05" w:rsidP="006E5C05">
      <w:pPr>
        <w:pStyle w:val="Default"/>
        <w:tabs>
          <w:tab w:val="left" w:pos="284"/>
          <w:tab w:val="left" w:pos="360"/>
          <w:tab w:val="left" w:pos="720"/>
        </w:tabs>
        <w:spacing w:line="312" w:lineRule="auto"/>
        <w:jc w:val="both"/>
      </w:pPr>
      <w:r w:rsidRPr="004D7DFB">
        <w:tab/>
        <w:t xml:space="preserve">- Kế toán tiền mặt phải có trách nhiệm mở sổ kế toán chi tiết tiền mặt, ghi chép hàng ngày liên tục theo trình tự phát sinh các khoản thu, khoản chi, xuất, nhập và tính ra số tồn quỹ ở mọi thời điểm. </w:t>
      </w:r>
    </w:p>
    <w:p w:rsidR="006E5C05" w:rsidRPr="004D7DFB" w:rsidRDefault="006E5C05" w:rsidP="006E5C05">
      <w:pPr>
        <w:pStyle w:val="Default"/>
        <w:tabs>
          <w:tab w:val="left" w:pos="284"/>
          <w:tab w:val="left" w:pos="360"/>
          <w:tab w:val="left" w:pos="720"/>
        </w:tabs>
        <w:spacing w:line="312" w:lineRule="auto"/>
        <w:jc w:val="both"/>
      </w:pPr>
      <w:r w:rsidRPr="004D7DFB">
        <w:tab/>
        <w:t xml:space="preserve">- Thủ quỹ chịu trách nhiệm quản lý và nhập, xuất quỹ tiền mặt. Phải thường xuyên đối chiếu với sổ sách kế toán. </w:t>
      </w:r>
    </w:p>
    <w:p w:rsidR="006E5C05" w:rsidRPr="004D7DFB" w:rsidRDefault="006E5C05" w:rsidP="006E5C05">
      <w:pPr>
        <w:pStyle w:val="Default"/>
        <w:tabs>
          <w:tab w:val="left" w:pos="284"/>
          <w:tab w:val="left" w:pos="360"/>
          <w:tab w:val="left" w:pos="720"/>
        </w:tabs>
        <w:spacing w:line="312" w:lineRule="auto"/>
        <w:jc w:val="both"/>
        <w:rPr>
          <w:b/>
        </w:rPr>
      </w:pPr>
      <w:r w:rsidRPr="004D7DFB">
        <w:tab/>
        <w:t>-Ngoại tệ nhập quỹ tiền mặt phải quy đổi ra Đồng Việt Nam theo tỷ giá giao dịch thực tế hoặc tỷ giá giao dịch bình quân trên thị trường ngoại tệ liên Ngân hàng. Ngoại tệ xuất quỹ được lấy theo tỷ giá bình quân gia quyền hoặc nhập trước- xuất trước, hoặc nhập sau-xuất trước.. .</w:t>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1.2.1.2. Chứng từ sổ sách kế toán</w:t>
      </w:r>
      <w:r w:rsidRPr="004D7DFB">
        <w:rPr>
          <w:rFonts w:ascii="Times New Roman" w:hAnsi="Times New Roman"/>
          <w:b/>
          <w:sz w:val="24"/>
          <w:szCs w:val="24"/>
        </w:rPr>
        <w:tab/>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b/>
          <w:sz w:val="24"/>
          <w:szCs w:val="24"/>
        </w:rPr>
        <w:tab/>
      </w:r>
      <w:r w:rsidRPr="004D7DFB">
        <w:rPr>
          <w:rFonts w:ascii="Times New Roman" w:hAnsi="Times New Roman"/>
          <w:sz w:val="24"/>
          <w:szCs w:val="24"/>
        </w:rPr>
        <w:t>- Phiếu thu.</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Phiếu chi.</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-Bảng kê vàng bạc kim khí quý, đá quý.</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-Bảng kiểm kê quỹ.</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-Sổ quỹ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-Sổ kế toán chi tiết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1.2.1.3. Tài khoản sử dụng, nội dung và kết cấu</w:t>
      </w:r>
      <w:r w:rsidRPr="004D7DFB">
        <w:rPr>
          <w:rFonts w:ascii="Times New Roman" w:hAnsi="Times New Roman"/>
          <w:b/>
          <w:sz w:val="24"/>
          <w:szCs w:val="24"/>
        </w:rPr>
        <w:tab/>
      </w:r>
    </w:p>
    <w:p w:rsidR="006E5C05" w:rsidRPr="004D7DFB" w:rsidRDefault="006E5C05" w:rsidP="006E5C05">
      <w:pPr>
        <w:pStyle w:val="Default"/>
        <w:tabs>
          <w:tab w:val="left" w:pos="284"/>
          <w:tab w:val="left" w:pos="360"/>
          <w:tab w:val="left" w:pos="720"/>
        </w:tabs>
        <w:spacing w:line="312" w:lineRule="auto"/>
        <w:jc w:val="both"/>
        <w:rPr>
          <w:bCs/>
        </w:rPr>
      </w:pPr>
      <w:r w:rsidRPr="004D7DFB">
        <w:rPr>
          <w:b/>
        </w:rPr>
        <w:tab/>
      </w:r>
      <w:r w:rsidRPr="004D7DFB">
        <w:rPr>
          <w:bCs/>
        </w:rPr>
        <w:t>Tài khoản 111 – Tiền mặt , có 3 tài khoản cấp 2:</w:t>
      </w:r>
    </w:p>
    <w:p w:rsidR="006E5C05" w:rsidRPr="004D7DFB" w:rsidRDefault="006E5C05" w:rsidP="006E5C05">
      <w:pPr>
        <w:pStyle w:val="Default"/>
        <w:tabs>
          <w:tab w:val="left" w:pos="284"/>
          <w:tab w:val="left" w:pos="360"/>
          <w:tab w:val="left" w:pos="720"/>
        </w:tabs>
        <w:spacing w:line="312" w:lineRule="auto"/>
        <w:jc w:val="both"/>
      </w:pPr>
      <w:r w:rsidRPr="004D7DFB">
        <w:tab/>
        <w:t xml:space="preserve">TK 1111 - Tiền Việt nam </w:t>
      </w:r>
    </w:p>
    <w:p w:rsidR="006E5C05" w:rsidRPr="004D7DFB" w:rsidRDefault="006E5C05" w:rsidP="006E5C05">
      <w:pPr>
        <w:pStyle w:val="Default"/>
        <w:tabs>
          <w:tab w:val="left" w:pos="284"/>
          <w:tab w:val="left" w:pos="360"/>
          <w:tab w:val="left" w:pos="720"/>
        </w:tabs>
        <w:spacing w:line="312" w:lineRule="auto"/>
        <w:jc w:val="both"/>
      </w:pPr>
      <w:r w:rsidRPr="004D7DFB">
        <w:tab/>
        <w:t xml:space="preserve">TK 1112 - Ngoại tệ </w:t>
      </w:r>
    </w:p>
    <w:p w:rsidR="006E5C05" w:rsidRDefault="006E5C05" w:rsidP="006E5C05">
      <w:pPr>
        <w:pStyle w:val="Default"/>
        <w:tabs>
          <w:tab w:val="left" w:pos="284"/>
          <w:tab w:val="left" w:pos="360"/>
          <w:tab w:val="left" w:pos="720"/>
        </w:tabs>
        <w:spacing w:line="312" w:lineRule="auto"/>
        <w:jc w:val="both"/>
      </w:pPr>
      <w:r w:rsidRPr="004D7DFB">
        <w:tab/>
        <w:t xml:space="preserve">TK 1113 - Vàng, Bạc, Kim khí quý, Đá quý </w:t>
      </w:r>
    </w:p>
    <w:p w:rsidR="00654FFC" w:rsidRDefault="00654FFC" w:rsidP="006E5C05">
      <w:pPr>
        <w:pStyle w:val="Default"/>
        <w:tabs>
          <w:tab w:val="left" w:pos="284"/>
          <w:tab w:val="left" w:pos="360"/>
          <w:tab w:val="left" w:pos="720"/>
        </w:tabs>
        <w:spacing w:line="312" w:lineRule="auto"/>
        <w:jc w:val="both"/>
      </w:pPr>
    </w:p>
    <w:p w:rsidR="00654FFC" w:rsidRDefault="00654FFC" w:rsidP="006E5C05">
      <w:pPr>
        <w:pStyle w:val="Default"/>
        <w:tabs>
          <w:tab w:val="left" w:pos="284"/>
          <w:tab w:val="left" w:pos="360"/>
          <w:tab w:val="left" w:pos="720"/>
        </w:tabs>
        <w:spacing w:line="312" w:lineRule="auto"/>
        <w:jc w:val="both"/>
      </w:pPr>
    </w:p>
    <w:p w:rsidR="00654FFC" w:rsidRDefault="00654FFC" w:rsidP="006E5C05">
      <w:pPr>
        <w:pStyle w:val="Default"/>
        <w:tabs>
          <w:tab w:val="left" w:pos="284"/>
          <w:tab w:val="left" w:pos="360"/>
          <w:tab w:val="left" w:pos="720"/>
        </w:tabs>
        <w:spacing w:line="312" w:lineRule="auto"/>
        <w:jc w:val="both"/>
      </w:pPr>
    </w:p>
    <w:p w:rsidR="00654FFC" w:rsidRDefault="00654FFC" w:rsidP="006E5C05">
      <w:pPr>
        <w:pStyle w:val="Default"/>
        <w:tabs>
          <w:tab w:val="left" w:pos="284"/>
          <w:tab w:val="left" w:pos="360"/>
          <w:tab w:val="left" w:pos="720"/>
        </w:tabs>
        <w:spacing w:line="312" w:lineRule="auto"/>
        <w:jc w:val="both"/>
      </w:pPr>
    </w:p>
    <w:p w:rsidR="00654FFC" w:rsidRDefault="00654FFC" w:rsidP="006E5C05">
      <w:pPr>
        <w:pStyle w:val="Default"/>
        <w:tabs>
          <w:tab w:val="left" w:pos="284"/>
          <w:tab w:val="left" w:pos="360"/>
          <w:tab w:val="left" w:pos="720"/>
        </w:tabs>
        <w:spacing w:line="312" w:lineRule="auto"/>
        <w:jc w:val="both"/>
      </w:pPr>
    </w:p>
    <w:p w:rsidR="00654FFC" w:rsidRDefault="00654FFC" w:rsidP="006E5C05">
      <w:pPr>
        <w:pStyle w:val="Default"/>
        <w:tabs>
          <w:tab w:val="left" w:pos="284"/>
          <w:tab w:val="left" w:pos="360"/>
          <w:tab w:val="left" w:pos="720"/>
        </w:tabs>
        <w:spacing w:line="312" w:lineRule="auto"/>
        <w:jc w:val="both"/>
      </w:pPr>
    </w:p>
    <w:p w:rsidR="00654FFC" w:rsidRDefault="00654FFC" w:rsidP="006E5C05">
      <w:pPr>
        <w:pStyle w:val="Default"/>
        <w:tabs>
          <w:tab w:val="left" w:pos="284"/>
          <w:tab w:val="left" w:pos="360"/>
          <w:tab w:val="left" w:pos="720"/>
        </w:tabs>
        <w:spacing w:line="312" w:lineRule="auto"/>
        <w:jc w:val="both"/>
      </w:pPr>
    </w:p>
    <w:p w:rsidR="00654FFC" w:rsidRDefault="00654FFC" w:rsidP="00654FFC">
      <w:pPr>
        <w:pStyle w:val="Default"/>
        <w:tabs>
          <w:tab w:val="left" w:pos="284"/>
          <w:tab w:val="left" w:pos="360"/>
          <w:tab w:val="left" w:pos="720"/>
        </w:tabs>
        <w:spacing w:line="312" w:lineRule="auto"/>
        <w:jc w:val="center"/>
        <w:rPr>
          <w:b/>
        </w:rPr>
      </w:pPr>
    </w:p>
    <w:p w:rsidR="006E5C05" w:rsidRPr="004D7DFB" w:rsidRDefault="006E5C05" w:rsidP="00654FFC">
      <w:pPr>
        <w:pStyle w:val="Default"/>
        <w:tabs>
          <w:tab w:val="left" w:pos="284"/>
          <w:tab w:val="left" w:pos="360"/>
          <w:tab w:val="left" w:pos="720"/>
        </w:tabs>
        <w:spacing w:line="312" w:lineRule="auto"/>
        <w:jc w:val="center"/>
        <w:rPr>
          <w:b/>
        </w:rPr>
      </w:pPr>
      <w:r w:rsidRPr="004D7DFB">
        <w:rPr>
          <w:b/>
        </w:rPr>
        <w:t>Nội dung và kết cấu TK 111</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10"/>
        <w:gridCol w:w="4710"/>
      </w:tblGrid>
      <w:tr w:rsidR="006E5C05" w:rsidRPr="004D7DFB" w:rsidTr="00654FFC">
        <w:trPr>
          <w:trHeight w:val="235"/>
        </w:trPr>
        <w:tc>
          <w:tcPr>
            <w:tcW w:w="4710" w:type="dxa"/>
          </w:tcPr>
          <w:p w:rsidR="006E5C05" w:rsidRPr="004D7DFB" w:rsidRDefault="006E5C05" w:rsidP="00654FFC">
            <w:pPr>
              <w:pStyle w:val="Default"/>
              <w:tabs>
                <w:tab w:val="left" w:pos="284"/>
                <w:tab w:val="left" w:pos="360"/>
                <w:tab w:val="left" w:pos="720"/>
              </w:tabs>
              <w:spacing w:line="312" w:lineRule="auto"/>
              <w:jc w:val="center"/>
              <w:rPr>
                <w:b/>
              </w:rPr>
            </w:pPr>
            <w:r w:rsidRPr="004D7DFB">
              <w:rPr>
                <w:b/>
                <w:iCs/>
              </w:rPr>
              <w:t>Bên Nợ</w:t>
            </w:r>
          </w:p>
        </w:tc>
        <w:tc>
          <w:tcPr>
            <w:tcW w:w="4710" w:type="dxa"/>
          </w:tcPr>
          <w:p w:rsidR="006E5C05" w:rsidRPr="004D7DFB" w:rsidRDefault="006E5C05" w:rsidP="00654FFC">
            <w:pPr>
              <w:pStyle w:val="Default"/>
              <w:tabs>
                <w:tab w:val="left" w:pos="284"/>
                <w:tab w:val="left" w:pos="360"/>
                <w:tab w:val="left" w:pos="720"/>
              </w:tabs>
              <w:spacing w:line="312" w:lineRule="auto"/>
              <w:jc w:val="center"/>
              <w:rPr>
                <w:b/>
              </w:rPr>
            </w:pPr>
            <w:r w:rsidRPr="004D7DFB">
              <w:rPr>
                <w:b/>
                <w:iCs/>
              </w:rPr>
              <w:t>Bên Có</w:t>
            </w:r>
          </w:p>
        </w:tc>
      </w:tr>
      <w:tr w:rsidR="006E5C05" w:rsidRPr="004D7DFB" w:rsidTr="00654FFC">
        <w:trPr>
          <w:trHeight w:val="511"/>
        </w:trPr>
        <w:tc>
          <w:tcPr>
            <w:tcW w:w="9420" w:type="dxa"/>
            <w:gridSpan w:val="2"/>
          </w:tcPr>
          <w:p w:rsidR="006E5C05" w:rsidRPr="004D7DFB" w:rsidRDefault="006E5C05" w:rsidP="00654FFC">
            <w:pPr>
              <w:pStyle w:val="Default"/>
              <w:tabs>
                <w:tab w:val="left" w:pos="284"/>
                <w:tab w:val="left" w:pos="360"/>
                <w:tab w:val="left" w:pos="720"/>
              </w:tabs>
              <w:spacing w:line="312" w:lineRule="auto"/>
              <w:jc w:val="both"/>
              <w:rPr>
                <w:iCs/>
                <w:lang w:val="vi-VN"/>
              </w:rPr>
            </w:pPr>
            <w:r w:rsidRPr="004D7DFB">
              <w:rPr>
                <w:b/>
                <w:i/>
                <w:iCs/>
              </w:rPr>
              <w:t>Số dư</w:t>
            </w:r>
            <w:r w:rsidRPr="004D7DFB">
              <w:rPr>
                <w:b/>
                <w:i/>
                <w:iCs/>
                <w:lang w:val="vi-VN"/>
              </w:rPr>
              <w:t xml:space="preserve"> đầu kỳ</w:t>
            </w:r>
            <w:r w:rsidRPr="004D7DFB">
              <w:rPr>
                <w:b/>
                <w:i/>
                <w:iCs/>
              </w:rPr>
              <w:t xml:space="preserve"> Bên Nợ:</w:t>
            </w:r>
            <w:r w:rsidRPr="004D7DFB">
              <w:rPr>
                <w:b/>
                <w:iCs/>
              </w:rPr>
              <w:t xml:space="preserve"> </w:t>
            </w:r>
            <w:r w:rsidRPr="004D7DFB">
              <w:rPr>
                <w:iCs/>
              </w:rPr>
              <w:t>Các khoản tiền mặt, ngoại tệ, vàng, bạc, kim khí quý, đá quý hiện còn tồn ở quỹ tiền mặt</w:t>
            </w:r>
            <w:r w:rsidRPr="004D7DFB">
              <w:rPr>
                <w:iCs/>
                <w:lang w:val="vi-VN"/>
              </w:rPr>
              <w:t xml:space="preserve"> đầu kỳ</w:t>
            </w:r>
          </w:p>
        </w:tc>
      </w:tr>
      <w:tr w:rsidR="006E5C05" w:rsidRPr="004D7DFB" w:rsidTr="00654FFC">
        <w:trPr>
          <w:trHeight w:val="1431"/>
        </w:trPr>
        <w:tc>
          <w:tcPr>
            <w:tcW w:w="4710" w:type="dxa"/>
          </w:tcPr>
          <w:p w:rsidR="006E5C05" w:rsidRPr="004D7DFB" w:rsidRDefault="006E5C05" w:rsidP="00654FFC">
            <w:pPr>
              <w:pStyle w:val="Default"/>
              <w:tabs>
                <w:tab w:val="left" w:pos="284"/>
                <w:tab w:val="left" w:pos="360"/>
                <w:tab w:val="left" w:pos="720"/>
              </w:tabs>
              <w:spacing w:line="312" w:lineRule="auto"/>
              <w:jc w:val="both"/>
              <w:rPr>
                <w:iCs/>
              </w:rPr>
            </w:pPr>
            <w:r w:rsidRPr="004D7DFB">
              <w:rPr>
                <w:iCs/>
              </w:rPr>
              <w:t>- Các khoản tiền mặt, ngân phiếu, ngoại tệ, vàng, bạc, kim khí quý, đá quý nhập quỹ, nhập kho</w:t>
            </w:r>
          </w:p>
          <w:p w:rsidR="006E5C05" w:rsidRPr="004D7DFB" w:rsidRDefault="006E5C05" w:rsidP="00654FFC">
            <w:pPr>
              <w:pStyle w:val="Default"/>
              <w:tabs>
                <w:tab w:val="left" w:pos="284"/>
                <w:tab w:val="left" w:pos="360"/>
                <w:tab w:val="left" w:pos="720"/>
              </w:tabs>
              <w:spacing w:line="312" w:lineRule="auto"/>
              <w:jc w:val="both"/>
              <w:rPr>
                <w:iCs/>
              </w:rPr>
            </w:pPr>
            <w:r w:rsidRPr="004D7DFB">
              <w:rPr>
                <w:iCs/>
              </w:rPr>
              <w:t xml:space="preserve"> - Số tiền mặt thừa ở quỹ phát hiện khi kiểm kê </w:t>
            </w:r>
          </w:p>
        </w:tc>
        <w:tc>
          <w:tcPr>
            <w:tcW w:w="4710" w:type="dxa"/>
          </w:tcPr>
          <w:p w:rsidR="006E5C05" w:rsidRPr="004D7DFB" w:rsidRDefault="006E5C05" w:rsidP="00654FFC">
            <w:pPr>
              <w:pStyle w:val="Default"/>
              <w:tabs>
                <w:tab w:val="left" w:pos="284"/>
                <w:tab w:val="left" w:pos="360"/>
                <w:tab w:val="left" w:pos="720"/>
              </w:tabs>
              <w:spacing w:line="312" w:lineRule="auto"/>
              <w:jc w:val="both"/>
              <w:rPr>
                <w:iCs/>
              </w:rPr>
            </w:pPr>
            <w:r w:rsidRPr="004D7DFB">
              <w:rPr>
                <w:iCs/>
              </w:rPr>
              <w:t>- Các khoản tiền mặt, ngân phiếu, ngoại tệ, vàng, bạc, kim khí quý, đá quý xuất quỹ tiền mặt</w:t>
            </w:r>
          </w:p>
          <w:p w:rsidR="006E5C05" w:rsidRPr="004D7DFB" w:rsidRDefault="006E5C05" w:rsidP="00654FFC">
            <w:pPr>
              <w:pStyle w:val="Default"/>
              <w:tabs>
                <w:tab w:val="left" w:pos="284"/>
                <w:tab w:val="left" w:pos="360"/>
                <w:tab w:val="left" w:pos="720"/>
              </w:tabs>
              <w:spacing w:line="312" w:lineRule="auto"/>
              <w:jc w:val="both"/>
            </w:pPr>
            <w:r w:rsidRPr="004D7DFB">
              <w:rPr>
                <w:iCs/>
              </w:rPr>
              <w:t xml:space="preserve"> - Số tiền mặt thiếu hụt ở quỹ phát hiện khi kiểm kê </w:t>
            </w:r>
          </w:p>
        </w:tc>
      </w:tr>
      <w:tr w:rsidR="006E5C05" w:rsidRPr="004D7DFB" w:rsidTr="00654FFC">
        <w:trPr>
          <w:trHeight w:val="835"/>
        </w:trPr>
        <w:tc>
          <w:tcPr>
            <w:tcW w:w="9420" w:type="dxa"/>
            <w:gridSpan w:val="2"/>
          </w:tcPr>
          <w:p w:rsidR="006E5C05" w:rsidRPr="004D7DFB" w:rsidRDefault="006E5C05" w:rsidP="00654FFC">
            <w:pPr>
              <w:pStyle w:val="Default"/>
              <w:tabs>
                <w:tab w:val="left" w:pos="284"/>
                <w:tab w:val="left" w:pos="360"/>
                <w:tab w:val="left" w:pos="720"/>
              </w:tabs>
              <w:spacing w:line="312" w:lineRule="auto"/>
              <w:jc w:val="both"/>
              <w:rPr>
                <w:lang w:val="vi-VN"/>
              </w:rPr>
            </w:pPr>
            <w:r w:rsidRPr="004D7DFB">
              <w:rPr>
                <w:i/>
                <w:iCs/>
              </w:rPr>
              <w:t>Số dư</w:t>
            </w:r>
            <w:r w:rsidRPr="004D7DFB">
              <w:rPr>
                <w:i/>
                <w:iCs/>
                <w:lang w:val="vi-VN"/>
              </w:rPr>
              <w:t xml:space="preserve"> cuối kỳ </w:t>
            </w:r>
            <w:r w:rsidRPr="004D7DFB">
              <w:rPr>
                <w:i/>
                <w:iCs/>
              </w:rPr>
              <w:t xml:space="preserve"> Bên Nợ:</w:t>
            </w:r>
            <w:r w:rsidRPr="004D7DFB">
              <w:rPr>
                <w:iCs/>
              </w:rPr>
              <w:t xml:space="preserve"> Các khoản tiền mặt, ngoại tệ, vàng, bạc, kim khí quý, đá quý hiện còn tồn ở quỹ tiền mặt </w:t>
            </w:r>
            <w:r w:rsidRPr="004D7DFB">
              <w:rPr>
                <w:iCs/>
                <w:lang w:val="vi-VN"/>
              </w:rPr>
              <w:t xml:space="preserve"> cuối kỳ</w:t>
            </w:r>
          </w:p>
        </w:tc>
      </w:tr>
    </w:tbl>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1.2.1.4. Phương pháp kế toán một số nghiệp vụ kinh tế chủ yếu</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 xml:space="preserve">1)Thu tiền mặt do bán sản phẩm, hàng hoá hoặc cung cấp lao vụ, dịch vụ nhập quỹ, ghi: </w:t>
      </w:r>
      <w:r w:rsidRPr="004D7DFB">
        <w:rPr>
          <w:rFonts w:ascii="Times New Roman" w:hAnsi="Times New Roman"/>
          <w:sz w:val="24"/>
          <w:szCs w:val="24"/>
        </w:rPr>
        <w:tab/>
        <w:t>+Nếu Thuế GTGT tính theo phương pháp khấu trừ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Nợ TK 111-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 xml:space="preserve"> </w:t>
      </w:r>
      <w:r w:rsidRPr="004D7DFB">
        <w:rPr>
          <w:rFonts w:ascii="Times New Roman" w:hAnsi="Times New Roman"/>
          <w:sz w:val="24"/>
          <w:szCs w:val="24"/>
        </w:rPr>
        <w:tab/>
      </w:r>
      <w:r w:rsidRPr="004D7DFB">
        <w:rPr>
          <w:rFonts w:ascii="Times New Roman" w:hAnsi="Times New Roman"/>
          <w:sz w:val="24"/>
          <w:szCs w:val="24"/>
        </w:rPr>
        <w:tab/>
        <w:t>Có TK 3331- Thuế GTGT phải nộp</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511 - Doanh thu bán hàng và cung cấp dịch vụ</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2) Thu tiền mặt từ các hoạt động tài chính:</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+Nếu Thuế GTGT tính theo phương pháp khấu trừ:</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Nợ TK 111-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 Có TK 3331- Thuế GTGT phải nộp</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 Có TK 515 - Thu nhập hoạt động tài chính</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3) Thu nhập hoạt động khác bằng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+Nếu Thuế GTGT tính theo phương pháp khấu trừ:</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Nợ TK 111-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w:t>
      </w:r>
      <w:r w:rsidRPr="004D7DFB">
        <w:rPr>
          <w:rFonts w:ascii="Times New Roman" w:hAnsi="Times New Roman"/>
          <w:sz w:val="24"/>
          <w:szCs w:val="24"/>
        </w:rPr>
        <w:tab/>
        <w:t>Có TK 3331- Thuế GTGT phải nộp</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w:t>
      </w:r>
      <w:r w:rsidRPr="004D7DFB">
        <w:rPr>
          <w:rFonts w:ascii="Times New Roman" w:hAnsi="Times New Roman"/>
          <w:sz w:val="24"/>
          <w:szCs w:val="24"/>
        </w:rPr>
        <w:tab/>
        <w:t>Có TK 711 - Thu nhập khác</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4) Rút tiền gửi ngân hàng về nhập quỹ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Nợ TK 111-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 Có TK 112 - Tiền gửi ngân hàng</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 xml:space="preserve"> 5) Thu các khoản nợ bằng tiền mặt, nhập quỹ:</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Nợ TK 111-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 Có TK 131- Phải thu của khách hàng</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 Có TK 136 -Phải thu nội bộ</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 Có TK 141- Tạm ứng</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 xml:space="preserve"> 6) Thu hồi các khoản ký cược, ký quỹ, các khoản cho vay mượn tạm bằng tiền mặt, nhận vốn góp, vốn được giao: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Nợ TK 111-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w:t>
      </w:r>
      <w:r w:rsidRPr="004D7DFB">
        <w:rPr>
          <w:rFonts w:ascii="Times New Roman" w:hAnsi="Times New Roman"/>
          <w:sz w:val="24"/>
          <w:szCs w:val="24"/>
        </w:rPr>
        <w:tab/>
        <w:t>Có TK 244 – Cầm cố, ký quỹ, ký cược</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w:t>
      </w:r>
      <w:r w:rsidRPr="004D7DFB">
        <w:rPr>
          <w:rFonts w:ascii="Times New Roman" w:hAnsi="Times New Roman"/>
          <w:sz w:val="24"/>
          <w:szCs w:val="24"/>
        </w:rPr>
        <w:tab/>
        <w:t>Có TK 138 - Phải thu khác</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411- Nguồn vốn kinh doanh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 xml:space="preserve"> 7) Các khoản thừa quỹ phát hiện khi kiểm kê, chưa rõ nguyên nhân, hoặc nhận ký cược ngắn hạn, dài hạn:</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Nợ TK 111-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3381- Tài sản thừa chờ xử lý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344- Nhận ký quỹ ký, cược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 xml:space="preserve">8) Xuất quỹ tiền mặt gửi vào ngân hàng: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112 - Tiền gửi ngân hàng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111 - Tiền mặt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 xml:space="preserve">9) Xuất quỹ tiền mặt để ký quỹ, đặt cọc mua hàng hóa, CCDC, NVL: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244- Ký quỹ, ký cược </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Nợ TK 331- Phải trả người bán</w:t>
      </w:r>
    </w:p>
    <w:p w:rsidR="006E5C05" w:rsidRPr="004D7DFB" w:rsidRDefault="006E5C05" w:rsidP="006E5C05">
      <w:pPr>
        <w:pStyle w:val="Default"/>
        <w:tabs>
          <w:tab w:val="left" w:pos="284"/>
          <w:tab w:val="left" w:pos="360"/>
          <w:tab w:val="left" w:pos="720"/>
        </w:tabs>
        <w:spacing w:line="312" w:lineRule="auto"/>
        <w:jc w:val="both"/>
      </w:pPr>
      <w:r w:rsidRPr="004D7DFB">
        <w:tab/>
      </w:r>
      <w:r w:rsidRPr="004D7DFB">
        <w:tab/>
        <w:t xml:space="preserve">Có TK 111 - Tiền mặt </w:t>
      </w:r>
    </w:p>
    <w:p w:rsidR="006E5C05" w:rsidRPr="004D7DFB" w:rsidRDefault="006E5C05" w:rsidP="006E5C05">
      <w:pPr>
        <w:pStyle w:val="Default"/>
        <w:tabs>
          <w:tab w:val="left" w:pos="284"/>
          <w:tab w:val="left" w:pos="360"/>
          <w:tab w:val="left" w:pos="720"/>
        </w:tabs>
        <w:spacing w:line="312" w:lineRule="auto"/>
        <w:jc w:val="both"/>
      </w:pPr>
      <w:r w:rsidRPr="004D7DFB">
        <w:t>10) Xuất quỹ, mua nguyên liệu, vật liệu, công cụ dụng cụ, hàng hoá nhập kho:</w:t>
      </w:r>
    </w:p>
    <w:p w:rsidR="006E5C05" w:rsidRPr="004D7DFB" w:rsidRDefault="006E5C05" w:rsidP="006E5C05">
      <w:pPr>
        <w:pStyle w:val="Default"/>
        <w:tabs>
          <w:tab w:val="left" w:pos="284"/>
          <w:tab w:val="left" w:pos="360"/>
          <w:tab w:val="left" w:pos="720"/>
        </w:tabs>
        <w:spacing w:line="312" w:lineRule="auto"/>
        <w:jc w:val="both"/>
        <w:rPr>
          <w:i/>
          <w:iCs/>
        </w:rPr>
      </w:pPr>
      <w:r w:rsidRPr="004D7DFB">
        <w:tab/>
        <w:t>+</w:t>
      </w:r>
      <w:r w:rsidRPr="004D7DFB">
        <w:rPr>
          <w:i/>
          <w:iCs/>
        </w:rPr>
        <w:t xml:space="preserve"> Theo phương pháp KKTX, ghi: </w:t>
      </w:r>
    </w:p>
    <w:p w:rsidR="006E5C05" w:rsidRPr="004D7DFB" w:rsidRDefault="006E5C05" w:rsidP="006E5C05">
      <w:pPr>
        <w:pStyle w:val="Default"/>
        <w:tabs>
          <w:tab w:val="left" w:pos="284"/>
          <w:tab w:val="left" w:pos="360"/>
          <w:tab w:val="left" w:pos="720"/>
        </w:tabs>
        <w:spacing w:line="312" w:lineRule="auto"/>
        <w:jc w:val="both"/>
      </w:pPr>
      <w:r w:rsidRPr="004D7DFB">
        <w:rPr>
          <w:i/>
          <w:iCs/>
        </w:rPr>
        <w:tab/>
      </w:r>
      <w:r w:rsidRPr="004D7DFB">
        <w:t xml:space="preserve">Nợ TK 152 - Nguyên liệu, vật liệu </w:t>
      </w:r>
    </w:p>
    <w:p w:rsidR="006E5C05" w:rsidRPr="004D7DFB" w:rsidRDefault="006E5C05" w:rsidP="006E5C05">
      <w:pPr>
        <w:pStyle w:val="Default"/>
        <w:tabs>
          <w:tab w:val="left" w:pos="284"/>
          <w:tab w:val="left" w:pos="360"/>
          <w:tab w:val="left" w:pos="720"/>
        </w:tabs>
        <w:spacing w:line="312" w:lineRule="auto"/>
        <w:jc w:val="both"/>
      </w:pPr>
      <w:r w:rsidRPr="004D7DFB">
        <w:tab/>
        <w:t>Nợ TK 153 - Công cụ, dụng cụ</w:t>
      </w:r>
    </w:p>
    <w:p w:rsidR="006E5C05" w:rsidRPr="004D7DFB" w:rsidRDefault="006E5C05" w:rsidP="006E5C05">
      <w:pPr>
        <w:pStyle w:val="Default"/>
        <w:tabs>
          <w:tab w:val="left" w:pos="284"/>
          <w:tab w:val="left" w:pos="360"/>
          <w:tab w:val="left" w:pos="720"/>
        </w:tabs>
        <w:spacing w:line="312" w:lineRule="auto"/>
        <w:jc w:val="both"/>
      </w:pPr>
      <w:r w:rsidRPr="004D7DFB">
        <w:tab/>
        <w:t xml:space="preserve"> Nợ TK 156</w:t>
      </w:r>
      <w:r w:rsidRPr="004D7DFB">
        <w:rPr>
          <w:lang w:val="vi-VN"/>
        </w:rPr>
        <w:t>1</w:t>
      </w:r>
      <w:r w:rsidRPr="004D7DFB">
        <w:t xml:space="preserve"> - Hàng hoá </w:t>
      </w:r>
    </w:p>
    <w:p w:rsidR="006E5C05" w:rsidRPr="004D7DFB" w:rsidRDefault="006E5C05" w:rsidP="006E5C05">
      <w:pPr>
        <w:pStyle w:val="Default"/>
        <w:tabs>
          <w:tab w:val="left" w:pos="284"/>
          <w:tab w:val="left" w:pos="360"/>
          <w:tab w:val="left" w:pos="720"/>
        </w:tabs>
        <w:spacing w:line="312" w:lineRule="auto"/>
        <w:jc w:val="both"/>
      </w:pPr>
      <w:r w:rsidRPr="004D7DFB">
        <w:tab/>
        <w:t xml:space="preserve">Nợ TK 133- Thuế GTGT được khấu trừ </w:t>
      </w:r>
    </w:p>
    <w:p w:rsidR="006E5C05" w:rsidRPr="004D7DFB" w:rsidRDefault="006E5C05" w:rsidP="006E5C05">
      <w:pPr>
        <w:pStyle w:val="Default"/>
        <w:tabs>
          <w:tab w:val="left" w:pos="284"/>
          <w:tab w:val="left" w:pos="360"/>
          <w:tab w:val="left" w:pos="720"/>
        </w:tabs>
        <w:spacing w:line="312" w:lineRule="auto"/>
        <w:jc w:val="both"/>
      </w:pPr>
      <w:r w:rsidRPr="004D7DFB">
        <w:tab/>
      </w:r>
      <w:r w:rsidRPr="004D7DFB">
        <w:tab/>
        <w:t xml:space="preserve">Có TK 111 - Tiền mặt </w:t>
      </w:r>
    </w:p>
    <w:p w:rsidR="006E5C05" w:rsidRPr="004D7DFB" w:rsidRDefault="006E5C05" w:rsidP="006E5C05">
      <w:pPr>
        <w:pStyle w:val="Default"/>
        <w:tabs>
          <w:tab w:val="left" w:pos="284"/>
          <w:tab w:val="left" w:pos="360"/>
          <w:tab w:val="left" w:pos="720"/>
        </w:tabs>
        <w:spacing w:line="312" w:lineRule="auto"/>
        <w:jc w:val="both"/>
      </w:pPr>
      <w:r w:rsidRPr="004D7DFB">
        <w:t>11) Xuất quỹ trả nợ vay, nợ phải trả :</w:t>
      </w:r>
    </w:p>
    <w:p w:rsidR="006E5C05" w:rsidRPr="004D7DFB" w:rsidRDefault="006E5C05" w:rsidP="006E5C05">
      <w:pPr>
        <w:pStyle w:val="Default"/>
        <w:tabs>
          <w:tab w:val="left" w:pos="284"/>
          <w:tab w:val="left" w:pos="360"/>
          <w:tab w:val="left" w:pos="720"/>
        </w:tabs>
        <w:spacing w:line="312" w:lineRule="auto"/>
        <w:jc w:val="both"/>
      </w:pPr>
      <w:r w:rsidRPr="004D7DFB">
        <w:tab/>
        <w:t>Nợ  TK 3</w:t>
      </w:r>
      <w:r w:rsidRPr="004D7DFB">
        <w:rPr>
          <w:lang w:val="vi-VN"/>
        </w:rPr>
        <w:t>4</w:t>
      </w:r>
      <w:r w:rsidRPr="004D7DFB">
        <w:t>1, 333, 334, 336, 338 ,…</w:t>
      </w:r>
    </w:p>
    <w:p w:rsidR="006E5C05" w:rsidRPr="004D7DFB" w:rsidRDefault="006E5C05" w:rsidP="006E5C05">
      <w:pPr>
        <w:pStyle w:val="Default"/>
        <w:tabs>
          <w:tab w:val="left" w:pos="284"/>
          <w:tab w:val="left" w:pos="360"/>
          <w:tab w:val="left" w:pos="720"/>
        </w:tabs>
        <w:spacing w:line="312" w:lineRule="auto"/>
        <w:jc w:val="both"/>
      </w:pPr>
      <w:r w:rsidRPr="004D7DFB">
        <w:tab/>
      </w:r>
      <w:r w:rsidRPr="004D7DFB">
        <w:tab/>
        <w:t xml:space="preserve">Có TK 111 - Tiền mặt </w:t>
      </w:r>
    </w:p>
    <w:p w:rsidR="006E5C05" w:rsidRPr="004D7DFB" w:rsidRDefault="006E5C05" w:rsidP="006E5C05">
      <w:pPr>
        <w:pStyle w:val="Default"/>
        <w:tabs>
          <w:tab w:val="left" w:pos="284"/>
          <w:tab w:val="left" w:pos="360"/>
          <w:tab w:val="left" w:pos="720"/>
        </w:tabs>
        <w:spacing w:line="312" w:lineRule="auto"/>
        <w:jc w:val="both"/>
      </w:pPr>
      <w:r w:rsidRPr="004D7DFB">
        <w:t xml:space="preserve">12) Xuất quỹ chi dùng cho hoạt động xây dựng cơ bản tại doanh nghiệp: </w:t>
      </w:r>
    </w:p>
    <w:p w:rsidR="006E5C05" w:rsidRPr="004D7DFB" w:rsidRDefault="006E5C05" w:rsidP="006E5C05">
      <w:pPr>
        <w:pStyle w:val="Default"/>
        <w:tabs>
          <w:tab w:val="left" w:pos="284"/>
          <w:tab w:val="left" w:pos="360"/>
          <w:tab w:val="left" w:pos="720"/>
        </w:tabs>
        <w:spacing w:line="312" w:lineRule="auto"/>
        <w:jc w:val="both"/>
      </w:pPr>
      <w:r w:rsidRPr="004D7DFB">
        <w:tab/>
        <w:t xml:space="preserve">Nợ TK 241- Xây dựng cơ bản dở dang </w:t>
      </w:r>
    </w:p>
    <w:p w:rsidR="006E5C05" w:rsidRPr="004D7DFB" w:rsidRDefault="006E5C05" w:rsidP="006E5C05">
      <w:pPr>
        <w:pStyle w:val="Default"/>
        <w:tabs>
          <w:tab w:val="left" w:pos="284"/>
          <w:tab w:val="left" w:pos="360"/>
          <w:tab w:val="left" w:pos="720"/>
        </w:tabs>
        <w:spacing w:line="312" w:lineRule="auto"/>
        <w:jc w:val="both"/>
        <w:rPr>
          <w:lang w:val="vi-VN"/>
        </w:rPr>
      </w:pPr>
      <w:r w:rsidRPr="004D7DFB">
        <w:tab/>
        <w:t xml:space="preserve">Nợ TK 133- Thuế GTGT được khấu trừ </w:t>
      </w:r>
      <w:r w:rsidRPr="004D7DFB">
        <w:rPr>
          <w:lang w:val="vi-VN"/>
        </w:rPr>
        <w:t>( nếu có)</w:t>
      </w:r>
    </w:p>
    <w:p w:rsidR="006E5C05" w:rsidRPr="004D7DFB" w:rsidRDefault="006E5C05" w:rsidP="006E5C05">
      <w:pPr>
        <w:pStyle w:val="Default"/>
        <w:tabs>
          <w:tab w:val="left" w:pos="284"/>
          <w:tab w:val="left" w:pos="360"/>
          <w:tab w:val="left" w:pos="720"/>
        </w:tabs>
        <w:spacing w:line="312" w:lineRule="auto"/>
        <w:jc w:val="both"/>
      </w:pPr>
      <w:r w:rsidRPr="004D7DFB">
        <w:tab/>
      </w:r>
      <w:r w:rsidRPr="004D7DFB">
        <w:tab/>
        <w:t xml:space="preserve">Có TK 111 - Tiền mặt </w:t>
      </w:r>
    </w:p>
    <w:p w:rsidR="006E5C05" w:rsidRPr="004D7DFB" w:rsidRDefault="006E5C05" w:rsidP="006E5C05">
      <w:pPr>
        <w:pStyle w:val="Default"/>
        <w:tabs>
          <w:tab w:val="left" w:pos="284"/>
          <w:tab w:val="left" w:pos="360"/>
          <w:tab w:val="left" w:pos="720"/>
        </w:tabs>
        <w:spacing w:line="312" w:lineRule="auto"/>
        <w:jc w:val="both"/>
      </w:pPr>
      <w:r w:rsidRPr="004D7DFB">
        <w:t xml:space="preserve">13) Xuất tiền mặt chi dùng trong các hoạt động được tính vào chi phí: </w:t>
      </w:r>
    </w:p>
    <w:p w:rsidR="006E5C05" w:rsidRPr="004D7DFB" w:rsidRDefault="006E5C05" w:rsidP="006E5C05">
      <w:pPr>
        <w:pStyle w:val="Default"/>
        <w:tabs>
          <w:tab w:val="left" w:pos="284"/>
          <w:tab w:val="left" w:pos="360"/>
          <w:tab w:val="left" w:pos="720"/>
        </w:tabs>
        <w:spacing w:line="312" w:lineRule="auto"/>
        <w:jc w:val="both"/>
      </w:pPr>
      <w:r w:rsidRPr="004D7DFB">
        <w:tab/>
        <w:t xml:space="preserve">Nợ  TK 627, 635, 641, 642 </w:t>
      </w:r>
    </w:p>
    <w:p w:rsidR="006E5C05" w:rsidRPr="004D7DFB" w:rsidRDefault="006E5C05" w:rsidP="006E5C05">
      <w:pPr>
        <w:pStyle w:val="Default"/>
        <w:tabs>
          <w:tab w:val="left" w:pos="284"/>
          <w:tab w:val="left" w:pos="360"/>
          <w:tab w:val="left" w:pos="720"/>
        </w:tabs>
        <w:spacing w:line="312" w:lineRule="auto"/>
        <w:jc w:val="both"/>
        <w:rPr>
          <w:lang w:val="vi-VN"/>
        </w:rPr>
      </w:pPr>
      <w:r w:rsidRPr="004D7DFB">
        <w:tab/>
        <w:t xml:space="preserve">Nợ TK 133- Thuế GTGT được khấu trừ </w:t>
      </w:r>
      <w:r w:rsidRPr="004D7DFB">
        <w:rPr>
          <w:lang w:val="vi-VN"/>
        </w:rPr>
        <w:t>( nếu có)</w:t>
      </w:r>
    </w:p>
    <w:p w:rsidR="006E5C05" w:rsidRPr="004D7DFB" w:rsidRDefault="006E5C05" w:rsidP="006E5C05">
      <w:pPr>
        <w:pStyle w:val="Default"/>
        <w:tabs>
          <w:tab w:val="left" w:pos="284"/>
          <w:tab w:val="left" w:pos="360"/>
          <w:tab w:val="left" w:pos="720"/>
        </w:tabs>
        <w:spacing w:line="312" w:lineRule="auto"/>
        <w:jc w:val="both"/>
      </w:pPr>
      <w:r w:rsidRPr="004D7DFB">
        <w:tab/>
      </w:r>
      <w:r w:rsidRPr="004D7DFB">
        <w:tab/>
        <w:t xml:space="preserve">Có TK 111 - Tiền mặt </w:t>
      </w:r>
    </w:p>
    <w:p w:rsidR="006E5C05" w:rsidRPr="004D7DFB" w:rsidRDefault="006E5C05" w:rsidP="006E5C05">
      <w:pPr>
        <w:pStyle w:val="Default"/>
        <w:tabs>
          <w:tab w:val="left" w:pos="284"/>
          <w:tab w:val="left" w:pos="360"/>
          <w:tab w:val="left" w:pos="720"/>
        </w:tabs>
        <w:spacing w:line="312" w:lineRule="auto"/>
        <w:jc w:val="both"/>
      </w:pPr>
      <w:r w:rsidRPr="004D7DFB">
        <w:t xml:space="preserve">14) Thiếu quỹ khi kiểm kê </w:t>
      </w:r>
    </w:p>
    <w:p w:rsidR="006E5C05" w:rsidRPr="004D7DFB" w:rsidRDefault="006E5C05" w:rsidP="006E5C05">
      <w:pPr>
        <w:pStyle w:val="Default"/>
        <w:tabs>
          <w:tab w:val="left" w:pos="284"/>
          <w:tab w:val="left" w:pos="360"/>
          <w:tab w:val="left" w:pos="720"/>
        </w:tabs>
        <w:spacing w:line="312" w:lineRule="auto"/>
        <w:jc w:val="both"/>
        <w:rPr>
          <w:lang w:val="vi-VN"/>
        </w:rPr>
      </w:pPr>
      <w:r w:rsidRPr="004D7DFB">
        <w:tab/>
        <w:t>Nợ TK 138</w:t>
      </w:r>
      <w:r w:rsidRPr="004D7DFB">
        <w:rPr>
          <w:lang w:val="vi-VN"/>
        </w:rPr>
        <w:t>1</w:t>
      </w:r>
      <w:r w:rsidRPr="004D7DFB">
        <w:t xml:space="preserve">– </w:t>
      </w:r>
      <w:r w:rsidRPr="004D7DFB">
        <w:rPr>
          <w:lang w:val="vi-VN"/>
        </w:rPr>
        <w:t>Tài khoản thiếu chờ xử lý</w:t>
      </w:r>
    </w:p>
    <w:p w:rsidR="006E5C05" w:rsidRPr="004D7DFB" w:rsidRDefault="006E5C05" w:rsidP="006E5C05">
      <w:pPr>
        <w:pStyle w:val="Default"/>
        <w:tabs>
          <w:tab w:val="left" w:pos="284"/>
          <w:tab w:val="left" w:pos="360"/>
          <w:tab w:val="left" w:pos="720"/>
        </w:tabs>
        <w:spacing w:line="312" w:lineRule="auto"/>
        <w:jc w:val="both"/>
      </w:pPr>
      <w:r w:rsidRPr="004D7DFB">
        <w:tab/>
      </w:r>
      <w:r w:rsidRPr="004D7DFB">
        <w:tab/>
        <w:t>Có TK 111 - Tiền mặt</w:t>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1.2.2. Kế toán tiền gửi ngân hàng</w:t>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1.2.2.1. Khái niệm và nguyên tắc kế toán</w:t>
      </w:r>
    </w:p>
    <w:p w:rsidR="006E5C05" w:rsidRPr="004D7DFB" w:rsidRDefault="006E5C05" w:rsidP="006E5C05">
      <w:pPr>
        <w:pStyle w:val="Default"/>
        <w:tabs>
          <w:tab w:val="left" w:pos="284"/>
          <w:tab w:val="left" w:pos="360"/>
          <w:tab w:val="left" w:pos="720"/>
        </w:tabs>
        <w:spacing w:line="312" w:lineRule="auto"/>
        <w:jc w:val="both"/>
        <w:rPr>
          <w:b/>
        </w:rPr>
      </w:pPr>
      <w:r w:rsidRPr="004D7DFB">
        <w:rPr>
          <w:b/>
        </w:rPr>
        <w:lastRenderedPageBreak/>
        <w:t>a.Khái niệm</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Tiền gửi là số tiền mà doanh nghiệp gửi tại các Ngân hàng, Kho bạc Nhà nước hoặc các công ty tài chính bao gồm tiền Việt Nam, các ngoại tệ, vàng bạc đá quý,…</w:t>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b.Nguyên tắc kế toán</w:t>
      </w:r>
    </w:p>
    <w:p w:rsidR="006E5C05" w:rsidRPr="004D7DFB" w:rsidRDefault="006E5C05" w:rsidP="006E5C05">
      <w:pPr>
        <w:pStyle w:val="Default"/>
        <w:tabs>
          <w:tab w:val="left" w:pos="284"/>
          <w:tab w:val="left" w:pos="360"/>
          <w:tab w:val="left" w:pos="720"/>
        </w:tabs>
        <w:spacing w:line="312" w:lineRule="auto"/>
        <w:jc w:val="both"/>
      </w:pPr>
      <w:r w:rsidRPr="004D7DFB">
        <w:tab/>
        <w:t xml:space="preserve">-Căn cứ hạch toán trên TK112 là các giấy báo Có, báo Nợ hoặc bản sao kê của Ngân hàng. </w:t>
      </w:r>
    </w:p>
    <w:p w:rsidR="006E5C05" w:rsidRPr="004D7DFB" w:rsidRDefault="006E5C05" w:rsidP="006E5C05">
      <w:pPr>
        <w:pStyle w:val="Default"/>
        <w:tabs>
          <w:tab w:val="left" w:pos="284"/>
          <w:tab w:val="left" w:pos="360"/>
          <w:tab w:val="left" w:pos="720"/>
        </w:tabs>
        <w:spacing w:line="312" w:lineRule="auto"/>
        <w:jc w:val="both"/>
      </w:pPr>
      <w:r w:rsidRPr="004D7DFB">
        <w:tab/>
        <w:t>-Trường hợp tiền gửi vào ngân hàng bằng ngoại tệ phải được quy đổi ra đồng Việt Nam theo tỷ giá giao dịch bình quân trên thị trường ngoại tệ liên ngân hàng do ngân hàng Nhà nước Việt Nam công bố tại thời điểm phát sinh.</w:t>
      </w:r>
    </w:p>
    <w:p w:rsidR="006E5C05" w:rsidRPr="004D7DFB" w:rsidRDefault="006E5C05" w:rsidP="006E5C05">
      <w:pPr>
        <w:pStyle w:val="Default"/>
        <w:tabs>
          <w:tab w:val="left" w:pos="284"/>
          <w:tab w:val="left" w:pos="360"/>
          <w:tab w:val="left" w:pos="720"/>
        </w:tabs>
        <w:spacing w:line="312" w:lineRule="auto"/>
        <w:jc w:val="both"/>
      </w:pPr>
      <w:r w:rsidRPr="004D7DFB">
        <w:tab/>
        <w:t>-Trường hợp mua ngoại tệ gửi vào Ngân hàng thì được phản ánh theo tỷ giá mua thực tế phải trả.</w:t>
      </w:r>
    </w:p>
    <w:p w:rsidR="006E5C05" w:rsidRPr="004D7DFB" w:rsidRDefault="006E5C05" w:rsidP="006E5C05">
      <w:pPr>
        <w:pStyle w:val="Default"/>
        <w:tabs>
          <w:tab w:val="left" w:pos="284"/>
          <w:tab w:val="left" w:pos="360"/>
          <w:tab w:val="left" w:pos="720"/>
        </w:tabs>
        <w:spacing w:line="312" w:lineRule="auto"/>
        <w:jc w:val="both"/>
      </w:pPr>
      <w:r w:rsidRPr="004D7DFB">
        <w:tab/>
        <w:t>-Trường hợp rút tiền gửi Ngân hàng bằng ngoại tệ phải được quy đổi ra đồng Việt Nam theo tỷ giá đang phản ánh trên sổ kế toán theo một trong các phương pháp tính giá xuất: bình quân gia quyền; nhập trước xuất trước; nhập sau xuất trước.</w:t>
      </w:r>
    </w:p>
    <w:p w:rsidR="006E5C05" w:rsidRPr="004D7DFB" w:rsidRDefault="006E5C05" w:rsidP="006E5C05">
      <w:pPr>
        <w:pStyle w:val="Default"/>
        <w:tabs>
          <w:tab w:val="left" w:pos="284"/>
          <w:tab w:val="left" w:pos="360"/>
          <w:tab w:val="left" w:pos="720"/>
        </w:tabs>
        <w:spacing w:line="312" w:lineRule="auto"/>
        <w:jc w:val="both"/>
      </w:pPr>
      <w:r w:rsidRPr="004D7DFB">
        <w:tab/>
        <w:t xml:space="preserve">-Khi nhận được chứng từ của Ngân hàng gửi đến, kế toán phải kiểm tra, đối chiếu với chứng từ gốc kèm theo. Nếu có sự chênh lệch giữa số liệu ở đơn vị kế toán với sổ ở Ngân hàng thì phải xác minh kịp thời để phản ánh chênh lệch vào TK 1388 hoặc 3388. </w:t>
      </w:r>
    </w:p>
    <w:p w:rsidR="006E5C05" w:rsidRPr="004D7DFB" w:rsidRDefault="006E5C05" w:rsidP="006E5C05">
      <w:pPr>
        <w:pStyle w:val="Default"/>
        <w:tabs>
          <w:tab w:val="left" w:pos="284"/>
          <w:tab w:val="left" w:pos="360"/>
          <w:tab w:val="left" w:pos="720"/>
        </w:tabs>
        <w:spacing w:line="312" w:lineRule="auto"/>
        <w:jc w:val="both"/>
      </w:pPr>
      <w:r w:rsidRPr="004D7DFB">
        <w:tab/>
        <w:t xml:space="preserve">-Ở những đơn vị kế toán có các tổ chức, bộ phận phụ thuộc, có thể mở tài khoản chuyên thu, chuyên chi hoặc mở tài khoản thanh toán phù hợp để thuận tiện cho công tác giao dịch, thanh toán. </w:t>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1.2.2.2. Chứng từ sổ sách kế toán</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-Giấy Báo Nợ,Giấy Báo Có...</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 Bản sao kê Ngân hàng kèm theo các chứng từ gốc (uỷ nhiệm chi, uỷ nhiệm thu, séc chuyển khoản, séc bảo chi..),</w:t>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sz w:val="24"/>
          <w:szCs w:val="24"/>
        </w:rPr>
        <w:tab/>
        <w:t>-Sổ tiền gửi ngân hàng</w:t>
      </w:r>
      <w:r w:rsidRPr="004D7DFB">
        <w:rPr>
          <w:rFonts w:ascii="Times New Roman" w:hAnsi="Times New Roman"/>
          <w:b/>
          <w:sz w:val="24"/>
          <w:szCs w:val="24"/>
        </w:rPr>
        <w:tab/>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1.2.2.3. Tài khoản sử dụng, nội dung và kết cấu</w:t>
      </w:r>
    </w:p>
    <w:p w:rsidR="006E5C05" w:rsidRPr="004D7DFB" w:rsidRDefault="006E5C05" w:rsidP="006E5C05">
      <w:pPr>
        <w:pStyle w:val="Default"/>
        <w:tabs>
          <w:tab w:val="left" w:pos="284"/>
          <w:tab w:val="left" w:pos="360"/>
          <w:tab w:val="left" w:pos="720"/>
        </w:tabs>
        <w:spacing w:line="312" w:lineRule="auto"/>
        <w:jc w:val="both"/>
        <w:rPr>
          <w:b/>
        </w:rPr>
      </w:pPr>
      <w:r w:rsidRPr="004D7DFB">
        <w:rPr>
          <w:b/>
        </w:rPr>
        <w:tab/>
      </w:r>
      <w:r w:rsidRPr="004D7DFB">
        <w:t>Tài khoản 112 – Tiền gửi ngân hàng , có 3 tài khoản cấp 2:</w:t>
      </w:r>
    </w:p>
    <w:p w:rsidR="006E5C05" w:rsidRPr="004D7DFB" w:rsidRDefault="006E5C05" w:rsidP="006E5C05">
      <w:pPr>
        <w:tabs>
          <w:tab w:val="left" w:pos="284"/>
          <w:tab w:val="left" w:pos="360"/>
          <w:tab w:val="left" w:pos="720"/>
        </w:tabs>
        <w:spacing w:after="0" w:line="312" w:lineRule="auto"/>
        <w:jc w:val="both"/>
        <w:rPr>
          <w:rFonts w:ascii="Times New Roman" w:hAnsi="Times New Roman"/>
          <w:sz w:val="24"/>
          <w:szCs w:val="24"/>
        </w:rPr>
      </w:pPr>
      <w:r w:rsidRPr="004D7DFB">
        <w:rPr>
          <w:rFonts w:ascii="Times New Roman" w:hAnsi="Times New Roman"/>
          <w:sz w:val="24"/>
          <w:szCs w:val="24"/>
        </w:rPr>
        <w:tab/>
        <w:t>TK 1121 - Tiền Việt Nam</w:t>
      </w:r>
    </w:p>
    <w:p w:rsidR="006E5C05" w:rsidRPr="004D7DFB" w:rsidRDefault="006E5C05" w:rsidP="006E5C05">
      <w:pPr>
        <w:pStyle w:val="Default"/>
        <w:tabs>
          <w:tab w:val="left" w:pos="284"/>
          <w:tab w:val="left" w:pos="360"/>
          <w:tab w:val="left" w:pos="720"/>
        </w:tabs>
        <w:spacing w:line="312" w:lineRule="auto"/>
        <w:jc w:val="both"/>
      </w:pPr>
      <w:r w:rsidRPr="004D7DFB">
        <w:tab/>
        <w:t>TK 1122 - Ngoại tệ</w:t>
      </w:r>
    </w:p>
    <w:p w:rsidR="006E5C05" w:rsidRPr="004D7DFB" w:rsidRDefault="006E5C05" w:rsidP="006E5C05">
      <w:pPr>
        <w:pStyle w:val="Default"/>
        <w:tabs>
          <w:tab w:val="left" w:pos="284"/>
          <w:tab w:val="left" w:pos="360"/>
          <w:tab w:val="left" w:pos="720"/>
        </w:tabs>
        <w:spacing w:line="312" w:lineRule="auto"/>
        <w:jc w:val="both"/>
      </w:pPr>
      <w:r w:rsidRPr="004D7DFB">
        <w:tab/>
        <w:t xml:space="preserve">TK 1123 - Vàng, Bạc, Kim khi quý, đá quý </w:t>
      </w:r>
    </w:p>
    <w:p w:rsidR="006E5C05" w:rsidRPr="004D7DFB" w:rsidRDefault="006E5C05" w:rsidP="006E5C05">
      <w:pPr>
        <w:pStyle w:val="Default"/>
        <w:tabs>
          <w:tab w:val="left" w:pos="284"/>
          <w:tab w:val="left" w:pos="360"/>
          <w:tab w:val="left" w:pos="720"/>
        </w:tabs>
        <w:spacing w:line="312" w:lineRule="auto"/>
        <w:jc w:val="center"/>
        <w:rPr>
          <w:b/>
        </w:rPr>
      </w:pPr>
      <w:r w:rsidRPr="004D7DFB">
        <w:rPr>
          <w:b/>
        </w:rPr>
        <w:t>Nội dung kết cấu TK 112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6"/>
        <w:gridCol w:w="4487"/>
      </w:tblGrid>
      <w:tr w:rsidR="006E5C05" w:rsidRPr="004D7DFB" w:rsidTr="00654FFC">
        <w:trPr>
          <w:trHeight w:val="235"/>
        </w:trPr>
        <w:tc>
          <w:tcPr>
            <w:tcW w:w="4486" w:type="dxa"/>
          </w:tcPr>
          <w:p w:rsidR="006E5C05" w:rsidRPr="004D7DFB" w:rsidRDefault="006E5C05" w:rsidP="00654FFC">
            <w:pPr>
              <w:pStyle w:val="Default"/>
              <w:tabs>
                <w:tab w:val="left" w:pos="284"/>
                <w:tab w:val="left" w:pos="360"/>
                <w:tab w:val="left" w:pos="720"/>
              </w:tabs>
              <w:spacing w:line="312" w:lineRule="auto"/>
              <w:jc w:val="center"/>
              <w:rPr>
                <w:b/>
              </w:rPr>
            </w:pPr>
            <w:r w:rsidRPr="004D7DFB">
              <w:rPr>
                <w:b/>
                <w:iCs/>
              </w:rPr>
              <w:t>Bên Nợ</w:t>
            </w:r>
          </w:p>
        </w:tc>
        <w:tc>
          <w:tcPr>
            <w:tcW w:w="4487" w:type="dxa"/>
          </w:tcPr>
          <w:p w:rsidR="006E5C05" w:rsidRPr="004D7DFB" w:rsidRDefault="006E5C05" w:rsidP="00654FFC">
            <w:pPr>
              <w:pStyle w:val="Default"/>
              <w:tabs>
                <w:tab w:val="left" w:pos="284"/>
                <w:tab w:val="left" w:pos="360"/>
                <w:tab w:val="left" w:pos="720"/>
              </w:tabs>
              <w:spacing w:line="312" w:lineRule="auto"/>
              <w:jc w:val="center"/>
              <w:rPr>
                <w:b/>
              </w:rPr>
            </w:pPr>
            <w:r w:rsidRPr="004D7DFB">
              <w:rPr>
                <w:b/>
                <w:iCs/>
              </w:rPr>
              <w:t>Bên Có</w:t>
            </w:r>
          </w:p>
        </w:tc>
      </w:tr>
      <w:tr w:rsidR="006E5C05" w:rsidRPr="004D7DFB" w:rsidTr="00654FFC">
        <w:trPr>
          <w:trHeight w:val="235"/>
        </w:trPr>
        <w:tc>
          <w:tcPr>
            <w:tcW w:w="8973" w:type="dxa"/>
            <w:gridSpan w:val="2"/>
          </w:tcPr>
          <w:p w:rsidR="006E5C05" w:rsidRPr="004D7DFB" w:rsidRDefault="006E5C05" w:rsidP="00654FFC">
            <w:pPr>
              <w:pStyle w:val="Default"/>
              <w:tabs>
                <w:tab w:val="left" w:pos="284"/>
                <w:tab w:val="left" w:pos="360"/>
                <w:tab w:val="left" w:pos="720"/>
              </w:tabs>
              <w:spacing w:line="312" w:lineRule="auto"/>
              <w:jc w:val="both"/>
              <w:rPr>
                <w:iCs/>
                <w:lang w:val="vi-VN"/>
              </w:rPr>
            </w:pPr>
            <w:r w:rsidRPr="004D7DFB">
              <w:rPr>
                <w:b/>
                <w:i/>
                <w:iCs/>
              </w:rPr>
              <w:t>Số dư</w:t>
            </w:r>
            <w:r w:rsidRPr="004D7DFB">
              <w:rPr>
                <w:b/>
                <w:i/>
                <w:iCs/>
                <w:lang w:val="vi-VN"/>
              </w:rPr>
              <w:t xml:space="preserve"> đầu kỳ </w:t>
            </w:r>
            <w:r w:rsidRPr="004D7DFB">
              <w:rPr>
                <w:b/>
                <w:i/>
                <w:iCs/>
              </w:rPr>
              <w:t xml:space="preserve"> Bên Nợ</w:t>
            </w:r>
            <w:r w:rsidRPr="004D7DFB">
              <w:rPr>
                <w:i/>
                <w:iCs/>
              </w:rPr>
              <w:t xml:space="preserve">: </w:t>
            </w:r>
            <w:r w:rsidRPr="004D7DFB">
              <w:rPr>
                <w:iCs/>
              </w:rPr>
              <w:t>Các khoản tiền còn gửi ở Ngân h</w:t>
            </w:r>
            <w:r w:rsidRPr="004D7DFB">
              <w:rPr>
                <w:iCs/>
                <w:lang w:val="vi-VN"/>
              </w:rPr>
              <w:t>à</w:t>
            </w:r>
            <w:r w:rsidRPr="004D7DFB">
              <w:rPr>
                <w:iCs/>
              </w:rPr>
              <w:t>ng</w:t>
            </w:r>
            <w:r w:rsidRPr="004D7DFB">
              <w:rPr>
                <w:iCs/>
                <w:lang w:val="vi-VN"/>
              </w:rPr>
              <w:t xml:space="preserve"> đầu kỳ</w:t>
            </w:r>
          </w:p>
        </w:tc>
      </w:tr>
      <w:tr w:rsidR="006E5C05" w:rsidRPr="004D7DFB" w:rsidTr="00654FFC">
        <w:trPr>
          <w:trHeight w:val="235"/>
        </w:trPr>
        <w:tc>
          <w:tcPr>
            <w:tcW w:w="4486" w:type="dxa"/>
          </w:tcPr>
          <w:p w:rsidR="006E5C05" w:rsidRPr="004D7DFB" w:rsidRDefault="006E5C05" w:rsidP="00654FFC">
            <w:pPr>
              <w:pStyle w:val="Default"/>
              <w:tabs>
                <w:tab w:val="left" w:pos="284"/>
                <w:tab w:val="left" w:pos="360"/>
                <w:tab w:val="left" w:pos="720"/>
              </w:tabs>
              <w:spacing w:line="312" w:lineRule="auto"/>
              <w:jc w:val="both"/>
            </w:pPr>
            <w:r w:rsidRPr="004D7DFB">
              <w:rPr>
                <w:iCs/>
              </w:rPr>
              <w:t xml:space="preserve">-Các khoản tiền gửi vào Ngân hàng </w:t>
            </w:r>
          </w:p>
        </w:tc>
        <w:tc>
          <w:tcPr>
            <w:tcW w:w="4487" w:type="dxa"/>
          </w:tcPr>
          <w:p w:rsidR="006E5C05" w:rsidRPr="004D7DFB" w:rsidRDefault="006E5C05" w:rsidP="00654FFC">
            <w:pPr>
              <w:pStyle w:val="Default"/>
              <w:tabs>
                <w:tab w:val="left" w:pos="284"/>
                <w:tab w:val="left" w:pos="360"/>
                <w:tab w:val="left" w:pos="720"/>
              </w:tabs>
              <w:spacing w:line="312" w:lineRule="auto"/>
              <w:jc w:val="both"/>
            </w:pPr>
            <w:r w:rsidRPr="004D7DFB">
              <w:rPr>
                <w:iCs/>
              </w:rPr>
              <w:t xml:space="preserve">-Các khoản tiền rút ra từ Ngân hàng </w:t>
            </w:r>
          </w:p>
        </w:tc>
      </w:tr>
      <w:tr w:rsidR="006E5C05" w:rsidRPr="004D7DFB" w:rsidTr="00654FFC">
        <w:trPr>
          <w:trHeight w:val="332"/>
        </w:trPr>
        <w:tc>
          <w:tcPr>
            <w:tcW w:w="8973" w:type="dxa"/>
            <w:gridSpan w:val="2"/>
          </w:tcPr>
          <w:p w:rsidR="006E5C05" w:rsidRPr="004D7DFB" w:rsidRDefault="006E5C05" w:rsidP="00654FFC">
            <w:pPr>
              <w:pStyle w:val="Default"/>
              <w:tabs>
                <w:tab w:val="left" w:pos="284"/>
                <w:tab w:val="left" w:pos="360"/>
                <w:tab w:val="left" w:pos="720"/>
              </w:tabs>
              <w:spacing w:line="312" w:lineRule="auto"/>
              <w:jc w:val="both"/>
            </w:pPr>
            <w:r w:rsidRPr="004D7DFB">
              <w:rPr>
                <w:b/>
                <w:i/>
                <w:iCs/>
              </w:rPr>
              <w:t>Số dư</w:t>
            </w:r>
            <w:r w:rsidRPr="004D7DFB">
              <w:rPr>
                <w:b/>
                <w:i/>
                <w:iCs/>
                <w:lang w:val="vi-VN"/>
              </w:rPr>
              <w:t xml:space="preserve"> cuối kỳ </w:t>
            </w:r>
            <w:r w:rsidRPr="004D7DFB">
              <w:rPr>
                <w:b/>
                <w:i/>
                <w:iCs/>
              </w:rPr>
              <w:t xml:space="preserve"> Bên Nợ</w:t>
            </w:r>
            <w:r w:rsidRPr="004D7DFB">
              <w:rPr>
                <w:i/>
                <w:iCs/>
              </w:rPr>
              <w:t xml:space="preserve">: </w:t>
            </w:r>
            <w:r w:rsidRPr="004D7DFB">
              <w:rPr>
                <w:iCs/>
              </w:rPr>
              <w:t>Các khoản tiền còn gửi ở Ngân h</w:t>
            </w:r>
            <w:r w:rsidRPr="004D7DFB">
              <w:rPr>
                <w:iCs/>
                <w:lang w:val="vi-VN"/>
              </w:rPr>
              <w:t>à</w:t>
            </w:r>
            <w:r w:rsidRPr="004D7DFB">
              <w:rPr>
                <w:iCs/>
              </w:rPr>
              <w:t>ng</w:t>
            </w:r>
            <w:r w:rsidRPr="004D7DFB">
              <w:rPr>
                <w:iCs/>
                <w:lang w:val="vi-VN"/>
              </w:rPr>
              <w:t xml:space="preserve"> cuối kỳ</w:t>
            </w:r>
          </w:p>
        </w:tc>
      </w:tr>
    </w:tbl>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1.2.2.4. Phương pháp kế toán một số nghiệp vụ kinh tế chủ yếu</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1)Xuất quỹ tiền mặt gửi vào ngân hàng:</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Nợ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 xml:space="preserve">Có TK 111 - Tiền mặt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2)Nhận được giấy Báo Có về số tiền đang chuyển đã vào tài khoản của doanh nghiệp:</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 xml:space="preserve">Có TK 113 - Tiền đang chuyển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 xml:space="preserve">3)Nhận được tiền do khách hàng trả nợ qua tài khoản doanh nghiệp ở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131 - Phải thu ở khách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4)Thu hồi số tiền đã ký quỹ, ký cược bằng chuyển khoản qua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244 - Ký quỹ, ký cược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5)Nhận vốn góp liên doanh do các thành viên góp vốn chuyển đến qua ngân hàng cho doanh nghiệp:</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411- Nguồn vốn kinh doanh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6)Thu hồi các khoản đầu tư ngắn hạn, dài hạn do kinh doanh chứng khoán, cho vay, góp vốn liên doanh bằng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121 - Đầu tư chứng khoán ngắn hạn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221 - Đầu tư chứng khoán dài hạn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1388 - Phải thu khác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7)Thu tiền bán hàng giao ngay, bằng chuyển khoản: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511 - Doanh thu bán hàng và cung cấp dịch vụ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3331 - Thuế GTGT phải nộp (nếu có)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8)Thu các khoản thu nhập khác bằng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711 - Thu nhập khác</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3331 - Thuế GTGT phải nộp (nếu có)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9)Rút tiền gửi ngân hàng, theo giấy Báo Nợ về nhập quỹ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111 - Tiền mặt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10)Chuyển khoản để thế chấp, ký cược, ký quỹ, đặt cọc tiền mua hàng hóa, NVL, CCDC,..theo giấy Báo Nợ: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244 - Ký quỹ, ký cược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331 – Phải trả người bán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11)Chuyển khoản mua các loại chứng khoán kinh doanh, góp vốn liên doanh, đầu tư khác..., theo giấy Báo Nợ, ghi: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các TK 121, 221, 222, 228...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12)Chuyển khoản mua nguyên liệu, vật liệu, công cụ dụng cụ, hàng hoá nhập kho, theo giấy Báo Nợ:</w:t>
      </w:r>
    </w:p>
    <w:p w:rsidR="006E5C05" w:rsidRPr="004D7DFB" w:rsidRDefault="006E5C05" w:rsidP="006E5C05">
      <w:pPr>
        <w:tabs>
          <w:tab w:val="left" w:pos="284"/>
          <w:tab w:val="left" w:pos="567"/>
        </w:tabs>
        <w:spacing w:after="0" w:line="312" w:lineRule="auto"/>
        <w:jc w:val="both"/>
        <w:rPr>
          <w:rFonts w:ascii="Times New Roman" w:hAnsi="Times New Roman"/>
          <w:i/>
          <w:iCs/>
          <w:sz w:val="24"/>
          <w:szCs w:val="24"/>
        </w:rPr>
      </w:pPr>
      <w:r w:rsidRPr="004D7DFB">
        <w:rPr>
          <w:rFonts w:ascii="Times New Roman" w:hAnsi="Times New Roman"/>
          <w:sz w:val="24"/>
          <w:szCs w:val="24"/>
        </w:rPr>
        <w:t xml:space="preserve"> </w:t>
      </w:r>
      <w:r w:rsidRPr="004D7DFB">
        <w:rPr>
          <w:rFonts w:ascii="Times New Roman" w:hAnsi="Times New Roman"/>
          <w:i/>
          <w:iCs/>
          <w:sz w:val="24"/>
          <w:szCs w:val="24"/>
        </w:rPr>
        <w:t>- Theo phương pháp KKTX,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i/>
          <w:iCs/>
          <w:sz w:val="24"/>
          <w:szCs w:val="24"/>
        </w:rPr>
        <w:tab/>
      </w:r>
      <w:r w:rsidRPr="004D7DFB">
        <w:rPr>
          <w:rFonts w:ascii="Times New Roman" w:hAnsi="Times New Roman"/>
          <w:sz w:val="24"/>
          <w:szCs w:val="24"/>
        </w:rPr>
        <w:t xml:space="preserve">Nợ TK 152 - Nguyên liệu, vật liệu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153 - Công cụ, dụng cụ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 xml:space="preserve">Nợ TK 156 - Hàng hoá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133 – Thuế GTGT được khấu trừ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112 - Tiền gửi ngân hàng</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13)Mua TSCĐ, Chi phí XDCB bằng tiền gửi ngân hàng, theo giấy Báo Nợ ghi: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211- TSCĐHH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213 -TSCĐVH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212 - TSCĐ thuê tài chính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241 - XDCB dở dang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133 – Thuế GTGT được khấu trừ (nếu có)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14)Thanh toán các khoản nợ vay, nợ phải trả bằng chuyển khoản, theo giấy Báo Nợ, ghi: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các TK 341 ; 333; 335; 336; 338...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133 – Thuế GTGT được khấu trừ (nếu có)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15)Các khoản chi phí bằng chuyển khoản qua ngân hàng, theo giấy Báo Nợ, ghi: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các TK 627; 641; 642; 635; 811...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133– Thuế GTGT được khấu trừ(nếu có)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112 - Tiền gửi ngân hàng </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2.  Kế toán các khoản đầu tư ngắn hạn </w:t>
      </w:r>
      <w:r w:rsidRPr="004D7DFB">
        <w:rPr>
          <w:rFonts w:ascii="Times New Roman" w:hAnsi="Times New Roman"/>
          <w:b/>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2.1. Kế toán đầu tư chứng khoán kinh doanh</w:t>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2.1.1. Khái niệm và nguyên tắc kế toán</w:t>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a.Khái niệm</w:t>
      </w:r>
    </w:p>
    <w:p w:rsidR="006E5C05" w:rsidRPr="004D7DFB" w:rsidRDefault="006E5C05" w:rsidP="006E5C05">
      <w:pPr>
        <w:pStyle w:val="Default"/>
        <w:tabs>
          <w:tab w:val="left" w:pos="284"/>
          <w:tab w:val="left" w:pos="360"/>
          <w:tab w:val="left" w:pos="720"/>
        </w:tabs>
        <w:spacing w:line="312" w:lineRule="auto"/>
        <w:jc w:val="both"/>
      </w:pPr>
      <w:r w:rsidRPr="004D7DFB">
        <w:t>*</w:t>
      </w:r>
      <w:r w:rsidRPr="004D7DFB">
        <w:rPr>
          <w:lang w:val="vi-VN"/>
        </w:rPr>
        <w:t>C</w:t>
      </w:r>
      <w:r w:rsidRPr="004D7DFB">
        <w:t>hứng khoán</w:t>
      </w:r>
      <w:r w:rsidRPr="004D7DFB">
        <w:rPr>
          <w:lang w:val="vi-VN"/>
        </w:rPr>
        <w:t xml:space="preserve"> kinh doanh</w:t>
      </w:r>
      <w:r w:rsidRPr="004D7DFB">
        <w:t xml:space="preserve"> là hoạt động đầu tư tài chính dùng vốn để mua các loại chứng khoán với mục đích hưởng lãi hoặc chia sẽ lợi ích và cả trách nhiệm với doanh nghiệp khác.</w:t>
      </w:r>
    </w:p>
    <w:p w:rsidR="006E5C05" w:rsidRPr="004D7DFB" w:rsidRDefault="006E5C05" w:rsidP="006E5C05">
      <w:pPr>
        <w:pStyle w:val="Default"/>
        <w:tabs>
          <w:tab w:val="left" w:pos="284"/>
          <w:tab w:val="left" w:pos="360"/>
          <w:tab w:val="left" w:pos="720"/>
        </w:tabs>
        <w:spacing w:line="312" w:lineRule="auto"/>
        <w:jc w:val="both"/>
      </w:pPr>
      <w:r w:rsidRPr="004D7DFB">
        <w:tab/>
        <w:t>Chứng khoán bao gồm: Trái phiếu và cổ phiếu</w:t>
      </w:r>
    </w:p>
    <w:p w:rsidR="006E5C05" w:rsidRPr="004D7DFB" w:rsidRDefault="006E5C05" w:rsidP="006E5C05">
      <w:pPr>
        <w:pStyle w:val="Default"/>
        <w:tabs>
          <w:tab w:val="left" w:pos="284"/>
          <w:tab w:val="left" w:pos="360"/>
          <w:tab w:val="left" w:pos="720"/>
        </w:tabs>
        <w:spacing w:line="312" w:lineRule="auto"/>
        <w:jc w:val="both"/>
      </w:pPr>
      <w:r w:rsidRPr="004D7DFB">
        <w:tab/>
        <w:t>-Trái phiếu: là chứng từ vay nợ có kỳ hạn và có lãi do nhà nước hoặc doanh nghiệp phát hành nhằm huy động vốn cho đầu tư phát triển. Trái phiếu gồm có:</w:t>
      </w:r>
    </w:p>
    <w:p w:rsidR="006E5C05" w:rsidRPr="004D7DFB" w:rsidRDefault="006E5C05" w:rsidP="006E5C05">
      <w:pPr>
        <w:pStyle w:val="Default"/>
        <w:tabs>
          <w:tab w:val="left" w:pos="284"/>
          <w:tab w:val="left" w:pos="360"/>
          <w:tab w:val="left" w:pos="720"/>
        </w:tabs>
        <w:spacing w:line="312" w:lineRule="auto"/>
        <w:jc w:val="both"/>
      </w:pPr>
      <w:r w:rsidRPr="004D7DFB">
        <w:tab/>
        <w:t>+Trái phiếu Chính phủ: Là loại trái phiếu do ngân sách chính quyền trung ương hay địa phương phát hành nhằm mục đích bù đắp cho các khoản chi đầu tư của ngân sách nhà nước, quản lý lạm phát, hoặc tài trợ cho các công trình, các dự án Nhà nước.</w:t>
      </w:r>
    </w:p>
    <w:p w:rsidR="006E5C05" w:rsidRPr="004D7DFB" w:rsidRDefault="006E5C05" w:rsidP="006E5C05">
      <w:pPr>
        <w:pStyle w:val="Default"/>
        <w:tabs>
          <w:tab w:val="left" w:pos="284"/>
          <w:tab w:val="left" w:pos="360"/>
          <w:tab w:val="left" w:pos="720"/>
        </w:tabs>
        <w:spacing w:line="312" w:lineRule="auto"/>
        <w:jc w:val="both"/>
      </w:pPr>
      <w:r w:rsidRPr="004D7DFB">
        <w:tab/>
        <w:t>+Trái phiếu địa phương: Là loại trái phiếu đầu tư có kỳ hạn từ 1 năm trở lên, do chính quyền địa phương ủy quyền cho kho bạc hoặc các pháp nhân do chính quyền lập ra, phát hành với mục đích huy động vốn để đầu tư xây dựng các công trình mang tính công cộng như đường xá, bến cảng, trường học, bệnh viện….</w:t>
      </w:r>
    </w:p>
    <w:p w:rsidR="006E5C05" w:rsidRPr="004D7DFB" w:rsidRDefault="006E5C05" w:rsidP="006E5C05">
      <w:pPr>
        <w:pStyle w:val="Default"/>
        <w:tabs>
          <w:tab w:val="left" w:pos="284"/>
          <w:tab w:val="left" w:pos="360"/>
          <w:tab w:val="left" w:pos="720"/>
        </w:tabs>
        <w:spacing w:line="312" w:lineRule="auto"/>
        <w:jc w:val="both"/>
      </w:pPr>
      <w:r w:rsidRPr="004D7DFB">
        <w:tab/>
        <w:t xml:space="preserve">+Trái phiếu </w:t>
      </w:r>
      <w:r w:rsidRPr="004D7DFB">
        <w:rPr>
          <w:lang w:val="vi-VN"/>
        </w:rPr>
        <w:t>Doanh nghiệp</w:t>
      </w:r>
      <w:r w:rsidRPr="004D7DFB">
        <w:t>: Là loại trái phiếu do các doanh nghiệp phát hành (có đủ điều kiện của Ủy ban Chứng khoán) nhằm mục đích đầu tư dài hạn cho doanh nghiệp, mở rộng quy mô phát triển kinh doanh. Để huy động vốn nhanh chóng và dành cho mục đích đầu tư dài hạn, các doanh nghiệp thường xuyên phát hành trái phiếu.</w:t>
      </w:r>
      <w:r w:rsidRPr="004D7DFB">
        <w:tab/>
        <w:t>Tiền gốc của trái phiếu được thanh toán một lần khi đến hạn. Tiền lãi được thanh toán theo một trong các phương thức: thanh toán ngay khi phát hành trái phiếu, thanh toán theo định kỳ, thanh toán một lần cùng với tiền gốc trái phiếu.</w:t>
      </w:r>
    </w:p>
    <w:p w:rsidR="006E5C05" w:rsidRPr="004D7DFB" w:rsidRDefault="006E5C05" w:rsidP="006E5C05">
      <w:pPr>
        <w:pStyle w:val="Default"/>
        <w:tabs>
          <w:tab w:val="left" w:pos="284"/>
          <w:tab w:val="left" w:pos="360"/>
          <w:tab w:val="left" w:pos="720"/>
        </w:tabs>
        <w:spacing w:line="312" w:lineRule="auto"/>
        <w:jc w:val="both"/>
      </w:pPr>
      <w:r w:rsidRPr="004D7DFB">
        <w:lastRenderedPageBreak/>
        <w:tab/>
        <w:t>-Cổ phiếu: là giấy chứng nhận số tiền nhà đầu tư đóng góp vào công ty phát hành. Cổ phiếu là chứng chỉ do công ty cổ phần phát hành hoặc bút toán ghi sổ xác nhận quyền sở hữu một hoặc một số cổ phần của công ty đó.</w:t>
      </w:r>
    </w:p>
    <w:p w:rsidR="006E5C05" w:rsidRPr="004D7DFB" w:rsidRDefault="006E5C05" w:rsidP="006E5C05">
      <w:pPr>
        <w:pStyle w:val="Default"/>
        <w:tabs>
          <w:tab w:val="left" w:pos="284"/>
          <w:tab w:val="left" w:pos="360"/>
          <w:tab w:val="left" w:pos="720"/>
        </w:tabs>
        <w:spacing w:line="312" w:lineRule="auto"/>
        <w:jc w:val="both"/>
      </w:pPr>
      <w:r w:rsidRPr="004D7DFB">
        <w:t>Người nắm giữ cổ phiếu trở thành cổ đông và đồng thời là chủ sở hữu của công ty phát hành..</w:t>
      </w:r>
    </w:p>
    <w:p w:rsidR="006E5C05" w:rsidRPr="004D7DFB" w:rsidRDefault="006E5C05" w:rsidP="006E5C05">
      <w:pPr>
        <w:pStyle w:val="Default"/>
        <w:tabs>
          <w:tab w:val="left" w:pos="284"/>
          <w:tab w:val="left" w:pos="360"/>
          <w:tab w:val="left" w:pos="720"/>
        </w:tabs>
        <w:spacing w:line="312" w:lineRule="auto"/>
        <w:jc w:val="both"/>
      </w:pPr>
      <w:r w:rsidRPr="004D7DFB">
        <w:tab/>
        <w:t>Chủ sở hữu cổ phiếu được hưởng lợi tức cổ phần căn cứ vào kết quả hoạt động kinh doanh của doanh nghiệp, bị thua lỗ, giải thể hoặc phá sản theo điều lệ của doanh nghiệp.</w:t>
      </w:r>
    </w:p>
    <w:p w:rsidR="006E5C05" w:rsidRPr="004D7DFB" w:rsidRDefault="006E5C05" w:rsidP="006E5C05">
      <w:pPr>
        <w:pStyle w:val="Default"/>
        <w:tabs>
          <w:tab w:val="left" w:pos="284"/>
          <w:tab w:val="left" w:pos="360"/>
          <w:tab w:val="left" w:pos="720"/>
        </w:tabs>
        <w:spacing w:line="312" w:lineRule="auto"/>
        <w:jc w:val="both"/>
        <w:rPr>
          <w:b/>
        </w:rPr>
      </w:pPr>
      <w:r w:rsidRPr="004D7DFB">
        <w:rPr>
          <w:b/>
          <w:lang w:val="vi-VN"/>
        </w:rPr>
        <w:t>b</w:t>
      </w:r>
      <w:r w:rsidRPr="004D7DFB">
        <w:rPr>
          <w:b/>
        </w:rPr>
        <w:t>.Nguyên tắc kế toán</w:t>
      </w:r>
    </w:p>
    <w:p w:rsidR="006E5C05" w:rsidRPr="004D7DFB" w:rsidRDefault="006E5C05" w:rsidP="006E5C05">
      <w:pPr>
        <w:pStyle w:val="Default"/>
        <w:tabs>
          <w:tab w:val="left" w:pos="284"/>
          <w:tab w:val="left" w:pos="360"/>
          <w:tab w:val="left" w:pos="720"/>
        </w:tabs>
        <w:spacing w:line="312" w:lineRule="auto"/>
        <w:jc w:val="both"/>
      </w:pPr>
      <w:r w:rsidRPr="004D7DFB">
        <w:tab/>
        <w:t>-Giá trị các loại chứng khoán phải được ghi sổ kế toán theo giá thực mua chứng khoán( giá gốc), bao gồm: giá mua và các chi phí đầu tư ( nếu có) như: Chi phí môi giới, thuế, lệ phí và phí ngân hàng.</w:t>
      </w:r>
    </w:p>
    <w:p w:rsidR="006E5C05" w:rsidRPr="004D7DFB" w:rsidRDefault="006E5C05" w:rsidP="006E5C05">
      <w:pPr>
        <w:pStyle w:val="Default"/>
        <w:tabs>
          <w:tab w:val="left" w:pos="284"/>
          <w:tab w:val="left" w:pos="360"/>
          <w:tab w:val="left" w:pos="720"/>
        </w:tabs>
        <w:spacing w:line="312" w:lineRule="auto"/>
        <w:jc w:val="both"/>
      </w:pPr>
      <w:r w:rsidRPr="004D7DFB">
        <w:tab/>
        <w:t>-Cuối niên độ kế toán, nếu giá trị thị trường của chứng khoán bị giảm xuống thấp hơn giá gốc, kế toán được lập dự phòng giảm giá đầu tư chứng khoán. Việc lập dự phòng giảm giá đầu tư chứng khoán phải theo đúng quy định của cơ chế quản lý tài chính.</w:t>
      </w:r>
    </w:p>
    <w:p w:rsidR="006E5C05" w:rsidRPr="004D7DFB" w:rsidRDefault="006E5C05" w:rsidP="006E5C05">
      <w:pPr>
        <w:pStyle w:val="Default"/>
        <w:tabs>
          <w:tab w:val="left" w:pos="284"/>
          <w:tab w:val="left" w:pos="360"/>
          <w:tab w:val="left" w:pos="720"/>
        </w:tabs>
        <w:spacing w:line="312" w:lineRule="auto"/>
        <w:jc w:val="both"/>
        <w:rPr>
          <w:b/>
          <w:i/>
        </w:rPr>
      </w:pPr>
      <w:r w:rsidRPr="004D7DFB">
        <w:tab/>
        <w:t>Kế toán phải mở sổ theo dõi chi tiết từng loại chứng khoán đầu tư, theo từng đối tác đầu tư, theo thời hạn thu hồi vốn, theo mệnh giá và giá mua thực tế.</w:t>
      </w:r>
      <w:r w:rsidRPr="004D7DFB">
        <w:rPr>
          <w:b/>
          <w:i/>
        </w:rPr>
        <w:tab/>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2.1.2. Chứng từ sổ sách kế toán</w:t>
      </w:r>
    </w:p>
    <w:p w:rsidR="006E5C05" w:rsidRPr="004D7DFB" w:rsidRDefault="006E5C05" w:rsidP="006E5C05">
      <w:pPr>
        <w:pStyle w:val="Default"/>
        <w:tabs>
          <w:tab w:val="left" w:pos="284"/>
          <w:tab w:val="left" w:pos="360"/>
          <w:tab w:val="left" w:pos="720"/>
        </w:tabs>
        <w:spacing w:line="312" w:lineRule="auto"/>
        <w:jc w:val="both"/>
      </w:pPr>
      <w:r w:rsidRPr="004D7DFB">
        <w:tab/>
      </w:r>
      <w:r w:rsidRPr="004D7DFB">
        <w:rPr>
          <w:b/>
        </w:rPr>
        <w:t>-</w:t>
      </w:r>
      <w:r w:rsidRPr="004D7DFB">
        <w:t>Phiếu thu, Phiếu chi;</w:t>
      </w:r>
    </w:p>
    <w:p w:rsidR="006E5C05" w:rsidRPr="004D7DFB" w:rsidRDefault="006E5C05" w:rsidP="006E5C05">
      <w:pPr>
        <w:pStyle w:val="Default"/>
        <w:tabs>
          <w:tab w:val="left" w:pos="284"/>
          <w:tab w:val="left" w:pos="360"/>
          <w:tab w:val="left" w:pos="720"/>
        </w:tabs>
        <w:spacing w:line="312" w:lineRule="auto"/>
        <w:jc w:val="both"/>
      </w:pPr>
      <w:r w:rsidRPr="004D7DFB">
        <w:tab/>
        <w:t>- Giấy Báo Nợ, Giấy Báo Có;</w:t>
      </w:r>
    </w:p>
    <w:p w:rsidR="006E5C05" w:rsidRPr="004D7DFB" w:rsidRDefault="006E5C05" w:rsidP="006E5C05">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sz w:val="24"/>
          <w:szCs w:val="24"/>
        </w:rPr>
        <w:tab/>
        <w:t>-Các chứng từ khác có liên quan;…</w:t>
      </w:r>
    </w:p>
    <w:p w:rsidR="00654FFC" w:rsidRDefault="006E5C05" w:rsidP="001B712B">
      <w:pPr>
        <w:tabs>
          <w:tab w:val="left" w:pos="284"/>
          <w:tab w:val="left" w:pos="360"/>
          <w:tab w:val="left" w:pos="720"/>
        </w:tabs>
        <w:spacing w:after="0" w:line="312" w:lineRule="auto"/>
        <w:jc w:val="both"/>
        <w:rPr>
          <w:rFonts w:ascii="Times New Roman" w:hAnsi="Times New Roman"/>
          <w:b/>
          <w:sz w:val="24"/>
          <w:szCs w:val="24"/>
        </w:rPr>
      </w:pPr>
      <w:r w:rsidRPr="004D7DFB">
        <w:rPr>
          <w:rFonts w:ascii="Times New Roman" w:hAnsi="Times New Roman"/>
          <w:b/>
          <w:sz w:val="24"/>
          <w:szCs w:val="24"/>
        </w:rPr>
        <w:t>2.1.3. Tài khoản sử dụng, nội dung và kết cấu</w:t>
      </w:r>
    </w:p>
    <w:p w:rsidR="006E5C05" w:rsidRPr="004D7DFB" w:rsidRDefault="006E5C05" w:rsidP="006E5C05">
      <w:pPr>
        <w:tabs>
          <w:tab w:val="left" w:pos="284"/>
          <w:tab w:val="left" w:pos="360"/>
          <w:tab w:val="left" w:pos="720"/>
        </w:tabs>
        <w:spacing w:after="0" w:line="312" w:lineRule="auto"/>
        <w:jc w:val="center"/>
        <w:rPr>
          <w:rFonts w:ascii="Times New Roman" w:hAnsi="Times New Roman"/>
          <w:b/>
          <w:sz w:val="24"/>
          <w:szCs w:val="24"/>
        </w:rPr>
      </w:pPr>
      <w:r w:rsidRPr="004D7DFB">
        <w:rPr>
          <w:rFonts w:ascii="Times New Roman" w:hAnsi="Times New Roman"/>
          <w:b/>
          <w:sz w:val="24"/>
          <w:szCs w:val="24"/>
        </w:rPr>
        <w:t>Tài khoản sử dụng: TK 121” Chứng khoán kinh doanh”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4531"/>
      </w:tblGrid>
      <w:tr w:rsidR="006E5C05" w:rsidRPr="004D7DFB" w:rsidTr="00654FFC">
        <w:tc>
          <w:tcPr>
            <w:tcW w:w="4531" w:type="dxa"/>
          </w:tcPr>
          <w:p w:rsidR="006E5C05" w:rsidRPr="004D7DFB" w:rsidRDefault="006E5C05" w:rsidP="00654FFC">
            <w:pPr>
              <w:pStyle w:val="Default"/>
              <w:tabs>
                <w:tab w:val="left" w:pos="284"/>
                <w:tab w:val="left" w:pos="360"/>
                <w:tab w:val="left" w:pos="720"/>
              </w:tabs>
              <w:spacing w:line="312" w:lineRule="auto"/>
              <w:jc w:val="center"/>
              <w:rPr>
                <w:b/>
              </w:rPr>
            </w:pPr>
            <w:r w:rsidRPr="004D7DFB">
              <w:rPr>
                <w:b/>
              </w:rPr>
              <w:t>Bên Nợ</w:t>
            </w:r>
          </w:p>
        </w:tc>
        <w:tc>
          <w:tcPr>
            <w:tcW w:w="4531" w:type="dxa"/>
          </w:tcPr>
          <w:p w:rsidR="006E5C05" w:rsidRPr="004D7DFB" w:rsidRDefault="006E5C05" w:rsidP="00654FFC">
            <w:pPr>
              <w:pStyle w:val="Default"/>
              <w:tabs>
                <w:tab w:val="left" w:pos="284"/>
                <w:tab w:val="left" w:pos="360"/>
                <w:tab w:val="left" w:pos="720"/>
              </w:tabs>
              <w:spacing w:line="312" w:lineRule="auto"/>
              <w:jc w:val="center"/>
              <w:rPr>
                <w:b/>
              </w:rPr>
            </w:pPr>
            <w:r w:rsidRPr="004D7DFB">
              <w:rPr>
                <w:b/>
              </w:rPr>
              <w:t>Bên Có</w:t>
            </w:r>
          </w:p>
        </w:tc>
      </w:tr>
      <w:tr w:rsidR="006E5C05" w:rsidRPr="004D7DFB" w:rsidTr="00654FFC">
        <w:tc>
          <w:tcPr>
            <w:tcW w:w="9062" w:type="dxa"/>
            <w:gridSpan w:val="2"/>
          </w:tcPr>
          <w:p w:rsidR="006E5C05" w:rsidRPr="004D7DFB" w:rsidRDefault="006E5C05" w:rsidP="00654FFC">
            <w:pPr>
              <w:pStyle w:val="Default"/>
              <w:tabs>
                <w:tab w:val="left" w:pos="284"/>
                <w:tab w:val="left" w:pos="360"/>
                <w:tab w:val="left" w:pos="720"/>
              </w:tabs>
              <w:spacing w:line="312" w:lineRule="auto"/>
              <w:jc w:val="both"/>
              <w:rPr>
                <w:i/>
              </w:rPr>
            </w:pPr>
            <w:r w:rsidRPr="004D7DFB">
              <w:rPr>
                <w:b/>
                <w:i/>
              </w:rPr>
              <w:t>Số dư</w:t>
            </w:r>
            <w:r w:rsidRPr="004D7DFB">
              <w:rPr>
                <w:b/>
                <w:i/>
                <w:lang w:val="vi-VN"/>
              </w:rPr>
              <w:t xml:space="preserve"> đầukỳ</w:t>
            </w:r>
            <w:r w:rsidRPr="004D7DFB">
              <w:rPr>
                <w:b/>
                <w:i/>
              </w:rPr>
              <w:t xml:space="preserve"> bên Nợ</w:t>
            </w:r>
            <w:r w:rsidRPr="004D7DFB">
              <w:t>: Giá trị chứng khoán kinh doanh tại thời điểm báo cáo</w:t>
            </w:r>
            <w:r w:rsidRPr="004D7DFB">
              <w:rPr>
                <w:lang w:val="vi-VN"/>
              </w:rPr>
              <w:t xml:space="preserve"> đầu kỳ</w:t>
            </w:r>
          </w:p>
        </w:tc>
      </w:tr>
      <w:tr w:rsidR="006E5C05" w:rsidRPr="004D7DFB" w:rsidTr="00654FFC">
        <w:tc>
          <w:tcPr>
            <w:tcW w:w="4531" w:type="dxa"/>
          </w:tcPr>
          <w:p w:rsidR="006E5C05" w:rsidRPr="004D7DFB" w:rsidRDefault="006E5C05" w:rsidP="00654FFC">
            <w:pPr>
              <w:pStyle w:val="Default"/>
              <w:tabs>
                <w:tab w:val="left" w:pos="284"/>
                <w:tab w:val="left" w:pos="360"/>
                <w:tab w:val="left" w:pos="720"/>
              </w:tabs>
              <w:spacing w:line="312" w:lineRule="auto"/>
              <w:jc w:val="both"/>
            </w:pPr>
            <w:r w:rsidRPr="004D7DFB">
              <w:t>Giá trị chứng khoán kinh doanh mua vào</w:t>
            </w:r>
          </w:p>
        </w:tc>
        <w:tc>
          <w:tcPr>
            <w:tcW w:w="4531" w:type="dxa"/>
          </w:tcPr>
          <w:p w:rsidR="006E5C05" w:rsidRPr="004D7DFB" w:rsidRDefault="006E5C05" w:rsidP="00654FFC">
            <w:pPr>
              <w:pStyle w:val="Default"/>
              <w:tabs>
                <w:tab w:val="left" w:pos="284"/>
                <w:tab w:val="left" w:pos="360"/>
                <w:tab w:val="left" w:pos="720"/>
              </w:tabs>
              <w:spacing w:line="312" w:lineRule="auto"/>
              <w:jc w:val="both"/>
            </w:pPr>
            <w:r w:rsidRPr="004D7DFB">
              <w:t>Giá trị ghi sổ chứng khoán kinh doanh khi bán</w:t>
            </w:r>
          </w:p>
        </w:tc>
      </w:tr>
      <w:tr w:rsidR="006E5C05" w:rsidRPr="004D7DFB" w:rsidTr="00654FFC">
        <w:tc>
          <w:tcPr>
            <w:tcW w:w="9062" w:type="dxa"/>
            <w:gridSpan w:val="2"/>
          </w:tcPr>
          <w:p w:rsidR="006E5C05" w:rsidRPr="004D7DFB" w:rsidRDefault="006E5C05" w:rsidP="00654FFC">
            <w:pPr>
              <w:pStyle w:val="Default"/>
              <w:tabs>
                <w:tab w:val="left" w:pos="284"/>
                <w:tab w:val="left" w:pos="360"/>
                <w:tab w:val="left" w:pos="720"/>
              </w:tabs>
              <w:spacing w:line="312" w:lineRule="auto"/>
              <w:jc w:val="both"/>
              <w:rPr>
                <w:lang w:val="vi-VN"/>
              </w:rPr>
            </w:pPr>
            <w:r w:rsidRPr="004D7DFB">
              <w:rPr>
                <w:b/>
                <w:i/>
              </w:rPr>
              <w:t>Số dư</w:t>
            </w:r>
            <w:r w:rsidRPr="004D7DFB">
              <w:rPr>
                <w:b/>
                <w:i/>
                <w:lang w:val="vi-VN"/>
              </w:rPr>
              <w:t xml:space="preserve"> cuối kỳ</w:t>
            </w:r>
            <w:r w:rsidRPr="004D7DFB">
              <w:rPr>
                <w:b/>
                <w:i/>
              </w:rPr>
              <w:t xml:space="preserve"> bên Nợ</w:t>
            </w:r>
            <w:r w:rsidRPr="004D7DFB">
              <w:t>: Giá trị chứng khoán kinh doanh tại thời điểm báo cáo</w:t>
            </w:r>
            <w:r w:rsidRPr="004D7DFB">
              <w:rPr>
                <w:lang w:val="vi-VN"/>
              </w:rPr>
              <w:t xml:space="preserve"> cuối kỳ</w:t>
            </w:r>
          </w:p>
        </w:tc>
      </w:tr>
    </w:tbl>
    <w:p w:rsidR="006E5C05" w:rsidRPr="004D7DFB" w:rsidRDefault="006E5C05" w:rsidP="006E5C05">
      <w:pPr>
        <w:pStyle w:val="Default"/>
        <w:tabs>
          <w:tab w:val="left" w:pos="284"/>
          <w:tab w:val="left" w:pos="360"/>
          <w:tab w:val="left" w:pos="720"/>
        </w:tabs>
        <w:spacing w:line="312" w:lineRule="auto"/>
        <w:jc w:val="both"/>
      </w:pPr>
    </w:p>
    <w:p w:rsidR="006E5C05" w:rsidRPr="004D7DFB" w:rsidRDefault="006E5C05" w:rsidP="006E5C05">
      <w:pPr>
        <w:pStyle w:val="Default"/>
        <w:tabs>
          <w:tab w:val="left" w:pos="284"/>
          <w:tab w:val="left" w:pos="360"/>
          <w:tab w:val="left" w:pos="720"/>
        </w:tabs>
        <w:spacing w:line="312" w:lineRule="auto"/>
        <w:jc w:val="both"/>
        <w:rPr>
          <w:b/>
        </w:rPr>
      </w:pPr>
      <w:r w:rsidRPr="004D7DFB">
        <w:rPr>
          <w:b/>
        </w:rPr>
        <w:t>Tài khoản 121 - Chứng khoán kinh doanh, có 3 tài khoản cấp 2:</w:t>
      </w:r>
      <w:r w:rsidRPr="004D7DFB">
        <w:rPr>
          <w:b/>
        </w:rPr>
        <w:tab/>
      </w:r>
    </w:p>
    <w:p w:rsidR="006E5C05" w:rsidRPr="004D7DFB" w:rsidRDefault="006E5C05" w:rsidP="006E5C05">
      <w:pPr>
        <w:pStyle w:val="Default"/>
        <w:tabs>
          <w:tab w:val="left" w:pos="284"/>
          <w:tab w:val="left" w:pos="360"/>
          <w:tab w:val="left" w:pos="720"/>
        </w:tabs>
        <w:spacing w:line="312" w:lineRule="auto"/>
        <w:jc w:val="both"/>
      </w:pPr>
      <w:r w:rsidRPr="004D7DFB">
        <w:tab/>
        <w:t>- Tài khoản 1211 - Cổ phiếu</w:t>
      </w:r>
    </w:p>
    <w:p w:rsidR="006E5C05" w:rsidRPr="004D7DFB" w:rsidRDefault="006E5C05" w:rsidP="006E5C05">
      <w:pPr>
        <w:pStyle w:val="Default"/>
        <w:tabs>
          <w:tab w:val="left" w:pos="284"/>
          <w:tab w:val="left" w:pos="360"/>
          <w:tab w:val="left" w:pos="720"/>
        </w:tabs>
        <w:spacing w:line="312" w:lineRule="auto"/>
        <w:jc w:val="both"/>
      </w:pPr>
      <w:r w:rsidRPr="004D7DFB">
        <w:tab/>
        <w:t>- Tài khoản 1212 - Trái phiếu</w:t>
      </w:r>
    </w:p>
    <w:p w:rsidR="006E5C05" w:rsidRPr="004D7DFB" w:rsidRDefault="006E5C05" w:rsidP="006E5C05">
      <w:pPr>
        <w:pStyle w:val="Default"/>
        <w:tabs>
          <w:tab w:val="left" w:pos="284"/>
          <w:tab w:val="left" w:pos="360"/>
          <w:tab w:val="left" w:pos="720"/>
        </w:tabs>
        <w:spacing w:line="312" w:lineRule="auto"/>
        <w:jc w:val="both"/>
      </w:pPr>
      <w:r w:rsidRPr="004D7DFB">
        <w:tab/>
        <w:t>- Tài khoản  1218 - Chứng khoán và công cụ tài chính khác</w:t>
      </w:r>
    </w:p>
    <w:p w:rsidR="006E5C05" w:rsidRPr="004D7DFB" w:rsidRDefault="006E5C05" w:rsidP="006E5C05">
      <w:pPr>
        <w:pStyle w:val="Default"/>
        <w:tabs>
          <w:tab w:val="left" w:pos="284"/>
          <w:tab w:val="left" w:pos="360"/>
          <w:tab w:val="left" w:pos="720"/>
        </w:tabs>
        <w:spacing w:line="312" w:lineRule="auto"/>
        <w:jc w:val="both"/>
        <w:rPr>
          <w:b/>
        </w:rPr>
      </w:pPr>
      <w:r w:rsidRPr="004D7DFB">
        <w:rPr>
          <w:b/>
          <w:lang w:val="vi-VN"/>
        </w:rPr>
        <w:t>2.1.</w:t>
      </w:r>
      <w:r w:rsidRPr="004D7DFB">
        <w:rPr>
          <w:b/>
        </w:rPr>
        <w:t>4. Phương pháp kế toán một số nghiệp vụ kinh tế chủ yếu</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1) Khi mua chứng khoán kinh doanh, căn cứ vào chi phí thực tế mua (giá mua cộng (+) chi phí môi giới, giao dịch, chi phí thông tin, lệ phí, phí ngân hàng…),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121 - Chứng khoán kinh doanh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các TK 111, 112, 331</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141 - Tạm ứng</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244 - Cầm cố, thế chấp, ký quỹ, ký cược.</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2) Định kỳ thu lãi trái phiếu và các chứng khoán khác:</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Trường hợp nhận tiền lãi và sử dụng tiền lãi tiếp tục mua bổ sung trái phiếu, tín phiếu (không mang tiền về doanh nghiệp mà sử dụng tiền lãi mua ngay trái phiếu),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Nợ TK 121 - Chứng khoán kinh doanh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Trường hợp nhận lãi bằng tiền,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 138....</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3) Kế toán cổ tức, lợi nhuận được chia:</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Trường hợp nhận cổ tức cho giai đoạn sau ngày đầu tư,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138 - Phải thu khác (chưa thu được tiền ngay)</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4) Khi chuyển nhượng chứng khoán kinh doanh, căn cứ vào giá bán chứng khoán: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Trường hợp có lãi,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 131... (tổng giá thanh toán)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121 - Chứng khoán kinh doanh (giá vốn bình quân gia quyền)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 (chênh lệch giữa giá bán lớn hơn giá vốn).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Trường hợp bị lỗ,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 131 (tổng giá thanh toán)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635 - Chi phí tài chính (chênh lệch giữa giá bán nhỏ hơn giá vốn)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121 - Chứng khoán kinh doanh (giá vốn bình quân gia quyền).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Các chi phí về bán chứng khoán,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635 - Chi phí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các TK 111, 112, 331...</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5) Thu hồi hoặc thanh toán chứng khoán kinh doanh đã đáo hạn,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 131</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121 - Chứng khoán kinh doanh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6) Đánh giá lại số dư các loại chứng khoán thỏa mãn định nghĩa các khoản mục tiền tệ có gốc ngoại tệ (như trái phiếu, thương phiếu bằng ngoại tệ…).</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Trường hợp lãi,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121 - Chứng khoán kinh doanh (1212,1218 )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413 - Chênh lệch tỷ giá hối đoái.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Trường hợp lỗ,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413 - Chênh lệch tỷ giá hối đoái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121 - Chứng khoán kinh doanh (1212,1218 ).</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2.2. Kế toán Đầu tư nắm giữ đến ngày đáo hạn</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2.2.1. Nguyên tắc kế toán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Tài khoản này dùng để phản ánh số hiện có và tình hình biến động tăng, giảm của các khoản đầu tư nắm giữ đến ngày đáo hạn (ngoài các khoản chứng khoán kinh doanh) như: Các khoản tiền gửi ngân hàng có kỳ hạn (bao gồm cả các loại tín phiếu, kỳ phiếu), trái phiếu, cổ phiếu ưu đãi bên phát hành bắt buộc phải mua lại tại một thời điểm nhất định trong tương lai và các khoản cho vay </w:t>
      </w:r>
      <w:r w:rsidRPr="004D7DFB">
        <w:rPr>
          <w:rFonts w:ascii="Times New Roman" w:hAnsi="Times New Roman"/>
          <w:sz w:val="24"/>
          <w:szCs w:val="24"/>
        </w:rPr>
        <w:lastRenderedPageBreak/>
        <w:t xml:space="preserve">nắm giữ đến ngày đáo hạn với mục đích thu lãi hàng kỳ và các khoản đầu tư nắm giữ đến ngày đáo hạn khác.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Tài khoản này không phản ánh các loại trái phiếu và công cụ nợ nắm giữ vì mục đích mua bán để kiếm lời (phản ánh trong tài khoản 121 - Chứng khoán kinh doanh)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Kế toán phải mở sổ chi tiết theo dõi từng khoản đầu tư nắm giữ đến ngày đáo hạn theo từng kỳ hạn, từng đối tượng, từng loại nguyên tệ, từng số lượng...Khi lập Báo cáo tài chính, kế toán căn cứ vào kỳ hạn còn lại (dưới 12 tháng hay từ 12 tháng trở lên kể từ thời điểm báo cáo) để trình bày là tài sản ngắn hạn hoặc dài hạn.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Doanh nghiệp phải hạch toán đầy đủ, kịp thời doanh thu hoạt động tài chính phát sinh từ các khoản đầu tư như lãi tiền gửi, lãi cho vay, lãi, lỗ khi thanh lý, nhượng bán các khoản đầu tư nắm giữ đến ngày đáo hạn.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Đối với các khoản đầu tư nắm giữ đến ngày đáo hạn, nếu chưa được lập dự phòng phải thu khó đòi theo quy định của pháp luật, kế toán phải đánh giá khả năng thu hồi. Trường hợp có bằng chứng chắc chắn cho thấy một phần hoặc toàn bộ khoản đầu tư có thể không thu hồi được, kế toán phải ghi nhận số tổn thất vào chi phí tài chính trong kỳ. Trường hợp số tổn thất không thể xác định được một cách đáng tin cậy, kế toán có thể không ghi giảm khoản đầu tư nhưng phải thuyết minh trên Báo cáo tài chính về khả năng thu hồi của khoản đầu tư.</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Tại thời điểm lập Báo cáo tài chính, kế toán phải đánh giá lại tất cả các khoản đầu tư được phân loại là các khoản mục tiền tệ có gốc ngoại tệ theo tỷ giá giao dịch thực tế cuối kỳ:</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Tỷ giá áp dụng đối với các khoản tiền gửi bằng ngoại tệ là tỷ giá mua của ngân hàng nơi doanh nghiệp mở tài khoản tiền gửi;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-Tỷ giá áp dụng đối với các khoản đầu tư nắm giữ đến ngày đáo hạn khác là tỷ giá mua của ngân hàng nơi doanh nghiệp thường xuyên có giao dịch (do doanh nghiệp tự lựa chọn).  </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2.2.2. Kết cấu và nội dung phản ánh của tài khoản 128 - Đầu tư nắm giữ đến ngày đáo hạn</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Bên Nợ:</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Giá trị các khoản đầu tư nắm giữ đến ngày đáo hạn tăng.</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b/>
          <w:sz w:val="24"/>
          <w:szCs w:val="24"/>
        </w:rPr>
        <w:t>Bên Có:</w:t>
      </w:r>
      <w:r w:rsidRPr="004D7DFB">
        <w:rPr>
          <w:rFonts w:ascii="Times New Roman" w:hAnsi="Times New Roman"/>
          <w:sz w:val="24"/>
          <w:szCs w:val="24"/>
        </w:rPr>
        <w:t>Giá trị các khoản đầu tư nắm giữ đến ngày đáo hạn giảm.</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Số dư bên Nợ:</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Giá trị các khoản đầu tư nắm giữ đến ngày đáo hạn hiện có tại thời điểm báo cáo.</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Tài khoản 128 - Đầu tư nắm giữ đến ngày đáo hạn có 3 tài khoản cấp 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Tài khoản 1281 - Tiền gửi có kỳ hạn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Tài khoản 1282 - Trái phiếu</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Tài khoản 1283 - Cho vay</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Tài khoản 1288 - Các khoản đầu tư khác nắm giữ đến ngày đáo hạn</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2.2.3. Phương pháp kế toán một số nghiệp vụ kinh tế chủ yếu</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1)Khi gửi tiền có kỳ hạn, cho vay, mua các khoản đầu tư để nắm giữ đến ngày đáo hạn bằng tiền,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128 - Đầu tư nắm giữ đến ngày đáo hạn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các TK 111, 112.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2)Định kỳ kế toán ghi nhận khoản phải thu về lãi tiền gửi, lãi trái phiếu, lãi cho vay,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138 - Phải thu khác (1388)</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Nợ TK 128 - Đầu tư nắm giữ đến ngày đáo hạn (lãi nhập gốc)</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3)Khi thu hồi các khoản đầu tư nắm giữ đến ngày đáo hạn,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 131, 152, 156, 211,....(theo giá trị hợp lý)</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635 - Chi phí tài chính (nếu lỗ)</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128 - Đầu tư nắm giữ đến ngày đáo hạn (giá trị ghi sổ)</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 (nếu lãi).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4) Chuyển các khoản đầu tư nắm giữ đến ngày đáo hạn thành đầu tư vào công ty con, công ty liên doanh, liên kết,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221, 222 (theo giá trị hợp lý)</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635 - Chi phí tài chính (nếu lỗ)</w:t>
      </w:r>
      <w:r w:rsidRPr="004D7DFB">
        <w:rPr>
          <w:rFonts w:ascii="Times New Roman" w:hAnsi="Times New Roman"/>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128 - Đầu tư nắm giữ đến ngày đáo hạn (giá trị ghi sổ)</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các TK liên quan (nếu phải đầu tư thêm)</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 (nếu lãi).</w:t>
      </w:r>
      <w:r w:rsidRPr="004D7DFB">
        <w:rPr>
          <w:rFonts w:ascii="Times New Roman" w:hAnsi="Times New Roman"/>
          <w:sz w:val="24"/>
          <w:szCs w:val="24"/>
        </w:rPr>
        <w:tab/>
      </w:r>
      <w:r w:rsidRPr="004D7DFB">
        <w:rPr>
          <w:rFonts w:ascii="Times New Roman" w:hAnsi="Times New Roman"/>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5)Kế toán các giao dịch liên quan đến trái phiếu nắm giữ đến ngày đáo hạn: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 Trường hợp mua trái phiếu nhận lãi trước:</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Khi trả tiền mua trái phiếu nhận lãi trước,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128 - Đầu tư nắm giữ đến ngày đáo hạn (1282)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w:t>
      </w:r>
      <w:r w:rsidRPr="004D7DFB">
        <w:rPr>
          <w:rFonts w:ascii="Times New Roman" w:hAnsi="Times New Roman"/>
          <w:sz w:val="24"/>
          <w:szCs w:val="24"/>
        </w:rPr>
        <w:tab/>
        <w:t>Có các TK 111, 112,… (số tiền thực chi)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w:t>
      </w:r>
      <w:r w:rsidRPr="004D7DFB">
        <w:rPr>
          <w:rFonts w:ascii="Times New Roman" w:hAnsi="Times New Roman"/>
          <w:sz w:val="24"/>
          <w:szCs w:val="24"/>
        </w:rPr>
        <w:tab/>
        <w:t>Có TK 3387 - Doanh thu chưa thực hiện (phần lãi nhận trước).</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Định kỳ, tính và kết chuyển lãi của kỳ kế toán theo số lãi phải thu từng kỳ,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3387 - Doanh thu chưa thực hiện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w:t>
      </w:r>
      <w:r w:rsidRPr="004D7DFB">
        <w:rPr>
          <w:rFonts w:ascii="Times New Roman" w:hAnsi="Times New Roman"/>
          <w:sz w:val="24"/>
          <w:szCs w:val="24"/>
        </w:rPr>
        <w:tab/>
        <w:t xml:space="preserve">Có TK 515 - Doanh thu hoạt động tài chính.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Thu hồi giá gốc trái phiếu khi đến hạn thanh toán,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128 - Đầu tư nắm giữ đến ngày đáo hạn (1282).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b) Trường hợp mua trái phiếu nhận lãi định kỳ:</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Khi trả tiền mua trái phiếu,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128 - Đầu tư nắm giữ đến ngày đáo hạn (1282)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các TK 111, 112,...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Định kỳ ghi nhận tiền lãi trái phiếu:</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 138</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Thu hồi giá gốc trái phiếu khi đến hạn thanh toán,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128 - Đầu tư nắm giữ đến ngày đáo hạn (1282).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c) Trường hợp mua trái phiếu nhận lãi sau:</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Khi trả tiền mua trái phiếu,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128 - Đầu tư nắm giữ đến ngày đáo hạn (1282)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các TK 111, 112,...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Định kỳ tính lãi trái phiếu và ghi nhận doanh thu theo số lãi phải thu từng kỳ,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Nợ TK 138 - Phải thu khác (1388)</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Khi đến hạn thanh toán trái phiếu, thu hồi gốc và lãi trái phiếu,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các TK 111, 112,...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128 - Đầu tư nắm giữ đến ngày đáo hạn (1282)</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138 - Phải thu khác (1388) (số lãi của các kỳ trước)</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515 - Doanh thu hoạt động tài chính (lãi kỳ đáo hạn). </w:t>
      </w:r>
      <w:r w:rsidRPr="004D7DFB">
        <w:rPr>
          <w:rFonts w:ascii="Times New Roman" w:hAnsi="Times New Roman"/>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xml:space="preserve">6) Kế toán khoản tổn thất do không thu hồi được các khoản đầu tư nắm giữ đến ngày đáo hạn chưa được lập dự phòng phải thu khó đòi: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Khi có các bằng chứng cho thấy một phần hoặc toàn bộ khoản đầu tư có thể không thu hồi được (như bên phát hành công cụ mất khả năng thanh toán, phá sản…), kế toán phải đánh giá khả năng, xác định giá trị khoản đầu tư có thể thu hồi được. Nếu khoản tổn thất được xác định một cách đáng tin cậy, kế toán phải ghi nhận phần chênh lệch giữa giá trị có thể thu hồi nhỏ hơn giá trị ghi sổ khoản đầu tư vào chi phí tài chính,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635 - Chi phí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128 - Đầu tư nắm giữ đến ngày đáo hạn (1281, 1282, 1288).</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Trường hợp sau khi ghi nhận khoản tổn thất, nếu có bằng chứng chắc chắn cho thấy khoản tổn thất có thể thu hồi lại được, kế toán ghi nhận phần chênh lệch giữa giá trị có thể thu hồi cao hơn giá trị ghi sổ khoản đầu tư,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128 - Đầu tư nắm giữ đến ngày đáo hạn (1281, 1282, 1288)</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635 - Chi phí tài chính.</w:t>
      </w:r>
      <w:r w:rsidRPr="004D7DFB">
        <w:rPr>
          <w:rFonts w:ascii="Times New Roman" w:hAnsi="Times New Roman"/>
          <w:sz w:val="24"/>
          <w:szCs w:val="24"/>
        </w:rPr>
        <w:tab/>
      </w:r>
      <w:r w:rsidRPr="004D7DFB">
        <w:rPr>
          <w:rFonts w:ascii="Times New Roman" w:hAnsi="Times New Roman"/>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7) Đánh giá lại số dư các khoản đầu tư nắm giữ đến ngày đáo hạn được phân loại là các khoản mục tiền tệ có gốc ngoại tệ:</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Trường hợp lãi,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128 - Đầu tư nắm giữ đến ngày đáo hạn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413 - Chênh lệch tỷ giá hối đoái.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 Trường hợp lỗ, ghi:</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Nợ TK 413 - Chênh lệch tỷ giá hối đoái</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128 - Đầu tư nắm giữ đến ngày đáo hạn. </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2.3. Kế toán dự phòng giảm giá chứng khoán kinh doanh</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2.3.1.Khái niệm và nguyên tắc kế toán</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Dự phòng giảm giá chứng khoán kinh doanh: Là dự phòng phần giá trị bị tổn thất có thể xảy ra do giảm giá các loại chứng khoán doanh nghiệp đang nắm giữ vì mục đích kinh doanh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Doanh nghiệp được trích lập dự phòng đối với phần giá trị bị tổn thất có thể xảy ra khi có bằng chứng chắc chắn cho thấy giá trị thị trường của các loại chứng khoán doanh nghiệp đang nắm giữ vì mục đích kinh doanh bị giảm so với giá trị ghi sổ.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Điều kiện, căn cứ và mức trích lập hoặc hoàn nhập dự phòng thực hiện theo các quy định của pháp luật.</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Việc trích lập hoặc hoàn nhập khoản dự phòng giảm giá chứng khoán kinh doanh được thực hiện ở thời điểm lập Báo cáo tài chính:</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 xml:space="preserve">- Nếu số dự phòng phải lập năm nay cao hơn số dư dự phòng đang ghi trên sổ kế toán thì doanh nghiệp trích lập bổ sung số chênh lệch đó và ghi nhận vào chi phí tài chính trong kỳ. </w:t>
      </w:r>
    </w:p>
    <w:p w:rsidR="006E5C05" w:rsidRPr="004D7DFB" w:rsidRDefault="006E5C05"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Nếu số dự phòng phải lập năm nay thấp hơn số dư dự phòng đã lập năm trước chưa sử dụng hết thì doanh nghiệp hoàn nhập số chênh lệch đó và ghi giảm chi phí tài chính.</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2.3.2.</w:t>
      </w:r>
      <w:r w:rsidRPr="004D7DFB">
        <w:rPr>
          <w:sz w:val="24"/>
          <w:szCs w:val="24"/>
        </w:rPr>
        <w:t xml:space="preserve"> </w:t>
      </w:r>
      <w:r w:rsidRPr="004D7DFB">
        <w:rPr>
          <w:rFonts w:ascii="Times New Roman" w:hAnsi="Times New Roman"/>
          <w:b/>
          <w:sz w:val="24"/>
          <w:szCs w:val="24"/>
        </w:rPr>
        <w:t>Kết cấu và nội dung phản ánh của tài khoản 2291- Dự phòng giảm giá chứng khoán kinh doanh</w:t>
      </w:r>
    </w:p>
    <w:p w:rsidR="006E5C05" w:rsidRPr="004D7DFB" w:rsidRDefault="006E5C05" w:rsidP="006E5C05">
      <w:pPr>
        <w:tabs>
          <w:tab w:val="left" w:pos="284"/>
          <w:tab w:val="left" w:pos="567"/>
          <w:tab w:val="left" w:pos="1134"/>
          <w:tab w:val="left" w:pos="2268"/>
        </w:tabs>
        <w:spacing w:before="120" w:after="120" w:line="240" w:lineRule="auto"/>
        <w:jc w:val="center"/>
        <w:rPr>
          <w:rFonts w:ascii="Times New Roman" w:hAnsi="Times New Roman"/>
          <w:b/>
          <w:sz w:val="24"/>
          <w:szCs w:val="24"/>
        </w:rPr>
      </w:pPr>
      <w:r w:rsidRPr="004D7DFB">
        <w:rPr>
          <w:rFonts w:ascii="Times New Roman" w:hAnsi="Times New Roman"/>
          <w:b/>
          <w:sz w:val="24"/>
          <w:szCs w:val="24"/>
        </w:rPr>
        <w:t>TK 2291- “Dự phòng giảm giá chứng khoán kinh doanh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86"/>
        <w:gridCol w:w="4487"/>
      </w:tblGrid>
      <w:tr w:rsidR="006E5C05" w:rsidRPr="004D7DFB" w:rsidTr="00654FFC">
        <w:trPr>
          <w:trHeight w:val="235"/>
        </w:trPr>
        <w:tc>
          <w:tcPr>
            <w:tcW w:w="4486" w:type="dxa"/>
          </w:tcPr>
          <w:p w:rsidR="006E5C05" w:rsidRPr="004D7DFB" w:rsidRDefault="006E5C05" w:rsidP="00654FFC">
            <w:pPr>
              <w:pStyle w:val="Default"/>
              <w:tabs>
                <w:tab w:val="left" w:pos="284"/>
                <w:tab w:val="left" w:pos="360"/>
                <w:tab w:val="left" w:pos="567"/>
                <w:tab w:val="left" w:pos="720"/>
                <w:tab w:val="left" w:pos="1134"/>
                <w:tab w:val="left" w:pos="2268"/>
              </w:tabs>
              <w:jc w:val="center"/>
              <w:rPr>
                <w:b/>
                <w:lang w:val="vi-VN"/>
              </w:rPr>
            </w:pPr>
            <w:r w:rsidRPr="004D7DFB">
              <w:rPr>
                <w:b/>
                <w:iCs/>
                <w:lang w:val="vi-VN"/>
              </w:rPr>
              <w:t>Bên Nợ</w:t>
            </w:r>
          </w:p>
        </w:tc>
        <w:tc>
          <w:tcPr>
            <w:tcW w:w="4487" w:type="dxa"/>
          </w:tcPr>
          <w:p w:rsidR="006E5C05" w:rsidRPr="004D7DFB" w:rsidRDefault="006E5C05" w:rsidP="00654FFC">
            <w:pPr>
              <w:pStyle w:val="Default"/>
              <w:tabs>
                <w:tab w:val="left" w:pos="284"/>
                <w:tab w:val="left" w:pos="360"/>
                <w:tab w:val="left" w:pos="567"/>
                <w:tab w:val="left" w:pos="720"/>
                <w:tab w:val="left" w:pos="1134"/>
                <w:tab w:val="left" w:pos="2268"/>
              </w:tabs>
              <w:jc w:val="center"/>
              <w:rPr>
                <w:b/>
                <w:lang w:val="vi-VN"/>
              </w:rPr>
            </w:pPr>
            <w:r w:rsidRPr="004D7DFB">
              <w:rPr>
                <w:b/>
                <w:iCs/>
                <w:lang w:val="vi-VN"/>
              </w:rPr>
              <w:t>Bên Có</w:t>
            </w:r>
          </w:p>
        </w:tc>
      </w:tr>
      <w:tr w:rsidR="006E5C05" w:rsidRPr="004D7DFB" w:rsidTr="00654FFC">
        <w:trPr>
          <w:trHeight w:val="235"/>
        </w:trPr>
        <w:tc>
          <w:tcPr>
            <w:tcW w:w="4486" w:type="dxa"/>
          </w:tcPr>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p>
          <w:p w:rsidR="006E5C05" w:rsidRPr="004D7DFB" w:rsidRDefault="006E5C05" w:rsidP="00654FFC">
            <w:pPr>
              <w:pStyle w:val="Default"/>
              <w:tabs>
                <w:tab w:val="left" w:pos="284"/>
                <w:tab w:val="left" w:pos="360"/>
                <w:tab w:val="left" w:pos="567"/>
                <w:tab w:val="left" w:pos="720"/>
                <w:tab w:val="left" w:pos="1134"/>
                <w:tab w:val="left" w:pos="2268"/>
              </w:tabs>
              <w:jc w:val="both"/>
              <w:rPr>
                <w:lang w:val="vi-VN"/>
              </w:rPr>
            </w:pPr>
            <w:r w:rsidRPr="004D7DFB">
              <w:rPr>
                <w:iCs/>
                <w:lang w:val="vi-VN"/>
              </w:rPr>
              <w:t>- Hoàn nhập chênh lệch giữa số dự phòng phải lập kỳ này nhỏ hơn số dự phòng đã trích lập kỳ trước chưa sử dụng hết;</w:t>
            </w:r>
          </w:p>
        </w:tc>
        <w:tc>
          <w:tcPr>
            <w:tcW w:w="4487" w:type="dxa"/>
          </w:tcPr>
          <w:p w:rsidR="006E5C05" w:rsidRPr="004D7DFB" w:rsidRDefault="006E5C05" w:rsidP="00654FFC">
            <w:pPr>
              <w:pStyle w:val="Default"/>
              <w:tabs>
                <w:tab w:val="left" w:pos="284"/>
                <w:tab w:val="left" w:pos="360"/>
                <w:tab w:val="left" w:pos="567"/>
                <w:tab w:val="left" w:pos="720"/>
                <w:tab w:val="left" w:pos="1134"/>
                <w:tab w:val="left" w:pos="2268"/>
              </w:tabs>
              <w:jc w:val="both"/>
              <w:rPr>
                <w:b/>
                <w:i/>
                <w:iCs/>
                <w:u w:val="single"/>
                <w:lang w:val="vi-VN"/>
              </w:rPr>
            </w:pPr>
            <w:r w:rsidRPr="004D7DFB">
              <w:rPr>
                <w:b/>
                <w:i/>
                <w:iCs/>
                <w:u w:val="single"/>
                <w:lang w:val="vi-VN"/>
              </w:rPr>
              <w:t xml:space="preserve">Số dự phòng tổn thất tài sản hiện có </w:t>
            </w:r>
            <w:r w:rsidRPr="004D7DFB">
              <w:rPr>
                <w:b/>
                <w:i/>
                <w:iCs/>
                <w:u w:val="single"/>
              </w:rPr>
              <w:t>đầu</w:t>
            </w:r>
            <w:r w:rsidRPr="004D7DFB">
              <w:rPr>
                <w:b/>
                <w:i/>
                <w:iCs/>
                <w:u w:val="single"/>
                <w:lang w:val="vi-VN"/>
              </w:rPr>
              <w:t xml:space="preserve"> kỳ</w:t>
            </w:r>
          </w:p>
          <w:p w:rsidR="006E5C05" w:rsidRPr="004D7DFB" w:rsidRDefault="006E5C05" w:rsidP="00654FFC">
            <w:pPr>
              <w:pStyle w:val="Default"/>
              <w:tabs>
                <w:tab w:val="left" w:pos="284"/>
                <w:tab w:val="left" w:pos="360"/>
                <w:tab w:val="left" w:pos="567"/>
                <w:tab w:val="left" w:pos="720"/>
                <w:tab w:val="left" w:pos="1134"/>
                <w:tab w:val="left" w:pos="2268"/>
              </w:tabs>
              <w:jc w:val="both"/>
              <w:rPr>
                <w:lang w:val="vi-VN"/>
              </w:rPr>
            </w:pPr>
            <w:r w:rsidRPr="004D7DFB">
              <w:rPr>
                <w:iCs/>
                <w:lang w:val="vi-VN"/>
              </w:rPr>
              <w:t xml:space="preserve">- Trích lập các khoản dự phòng </w:t>
            </w:r>
            <w:r w:rsidRPr="004D7DFB">
              <w:rPr>
                <w:iCs/>
              </w:rPr>
              <w:t>giảm giá chứng khoán</w:t>
            </w:r>
            <w:r w:rsidRPr="004D7DFB">
              <w:rPr>
                <w:iCs/>
                <w:lang w:val="vi-VN"/>
              </w:rPr>
              <w:t xml:space="preserve"> tại thời điểm lập Báo cáo tài chính.</w:t>
            </w:r>
          </w:p>
        </w:tc>
      </w:tr>
      <w:tr w:rsidR="006E5C05" w:rsidRPr="004D7DFB" w:rsidTr="00654FFC">
        <w:trPr>
          <w:trHeight w:val="332"/>
        </w:trPr>
        <w:tc>
          <w:tcPr>
            <w:tcW w:w="8973" w:type="dxa"/>
            <w:gridSpan w:val="2"/>
          </w:tcPr>
          <w:p w:rsidR="006E5C05" w:rsidRPr="004D7DFB" w:rsidRDefault="006E5C05" w:rsidP="00654FFC">
            <w:pPr>
              <w:pStyle w:val="Default"/>
              <w:tabs>
                <w:tab w:val="left" w:pos="284"/>
                <w:tab w:val="left" w:pos="360"/>
                <w:tab w:val="left" w:pos="567"/>
                <w:tab w:val="left" w:pos="720"/>
                <w:tab w:val="left" w:pos="1134"/>
                <w:tab w:val="left" w:pos="2268"/>
              </w:tabs>
              <w:jc w:val="both"/>
              <w:rPr>
                <w:b/>
                <w:i/>
                <w:iCs/>
                <w:lang w:val="vi-VN"/>
              </w:rPr>
            </w:pPr>
            <w:r w:rsidRPr="004D7DFB">
              <w:rPr>
                <w:b/>
                <w:i/>
                <w:iCs/>
                <w:lang w:val="vi-VN"/>
              </w:rPr>
              <w:t xml:space="preserve">Số dư Bên </w:t>
            </w:r>
            <w:r w:rsidRPr="004D7DFB">
              <w:rPr>
                <w:b/>
                <w:i/>
                <w:iCs/>
              </w:rPr>
              <w:t>Có</w:t>
            </w:r>
            <w:r w:rsidRPr="004D7DFB">
              <w:rPr>
                <w:b/>
                <w:i/>
                <w:iCs/>
                <w:lang w:val="vi-VN"/>
              </w:rPr>
              <w:t>: Số dự phòng tổn thất tài sản hiện có cuối kỳ</w:t>
            </w:r>
          </w:p>
        </w:tc>
      </w:tr>
    </w:tbl>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b/>
          <w:sz w:val="24"/>
          <w:szCs w:val="24"/>
        </w:rPr>
      </w:pPr>
      <w:r w:rsidRPr="004D7DFB">
        <w:rPr>
          <w:rFonts w:ascii="Times New Roman" w:hAnsi="Times New Roman"/>
          <w:b/>
          <w:sz w:val="24"/>
          <w:szCs w:val="24"/>
        </w:rPr>
        <w:t>2.3.3. Phương pháp kế toán một số nghiệp vụ kinh tế chủ yếu</w:t>
      </w:r>
      <w:r w:rsidRPr="004D7DFB">
        <w:rPr>
          <w:rFonts w:ascii="Times New Roman" w:hAnsi="Times New Roman"/>
          <w:b/>
          <w:sz w:val="24"/>
          <w:szCs w:val="24"/>
        </w:rPr>
        <w:tab/>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1) Khi lập Báo cáo tài chính, căn cứ vào biến động giá trị thị trường của các khoản chứng khoán kinh doanh, nếu số phải lập kỳ này lớn hơn số đã lập từ kỳ trước, kế toán trích lập bổ sung phần chênh lệch, ghi:</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635 - Chi phí tài chính</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2291 -  Dự phòng giảm giá chứng khoán.</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2) Khi lập Báo cáo tài chính, căn cứ vào biến động giá trị thị trường của các khoản chứng khoán kinh doanh, nếu số phải lập kỳ này nhỏ hơn số đã lập từ kỳ trước, kế toán hoàn nhập phần chênh lệch, ghi:</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2291 -  Dự phòng giảm giá chứng khoán</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635 - Chi phí tài chính.</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3) Kế toán xử lý khoản dự phòng giảm giá chứng khoán kinh doanh trước khi doanh nghiệp 100% vốn Nhà nước chuyển thành công ty cổ phần: Khoản dự phòng giảm giá chứng khoán kinh doanh sau khi bù đắp tổn thất, nếu còn được hạch toán tăng vốn nhà nước, ghi:</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2291 -  Dự phòng giảm giá chứng khoán</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635 - Chi phí tài chính (số chưa được dự phòng)</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121 - Chứng khoán kinh doanh (số được ghi giảm khi xác định giá trị doanh nghiệp)</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411 - Vốn đầu tư của chủ sở hữu (số dự phòng đã lập cao hơn số tổn thất).</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 Kế toán các khoản phải thu</w:t>
      </w:r>
      <w:r w:rsidRPr="004D7DFB">
        <w:rPr>
          <w:rFonts w:ascii="Times New Roman" w:hAnsi="Times New Roman"/>
          <w:b/>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3.1. Kế toán phải thu của khách hang.</w:t>
      </w:r>
      <w:r w:rsidRPr="004D7DFB">
        <w:rPr>
          <w:rFonts w:ascii="Times New Roman" w:hAnsi="Times New Roman"/>
          <w:b/>
          <w:sz w:val="24"/>
          <w:szCs w:val="24"/>
        </w:rPr>
        <w:tab/>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b/>
          <w:sz w:val="24"/>
          <w:szCs w:val="24"/>
        </w:rPr>
      </w:pPr>
      <w:r w:rsidRPr="004D7DFB">
        <w:rPr>
          <w:rFonts w:ascii="Times New Roman" w:hAnsi="Times New Roman"/>
          <w:b/>
          <w:sz w:val="24"/>
          <w:szCs w:val="24"/>
        </w:rPr>
        <w:t>3.1.1.Khái niệm</w:t>
      </w:r>
      <w:r w:rsidRPr="004D7DFB">
        <w:rPr>
          <w:rFonts w:ascii="Times New Roman" w:hAnsi="Times New Roman"/>
          <w:b/>
          <w:sz w:val="24"/>
          <w:szCs w:val="24"/>
        </w:rPr>
        <w:tab/>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Khoản phải thu khách hàng là khoản nợ phải thu của doanh nghiệp với khách hàng về tiền bán sản phẩm, hàng hóa, cung cấp lao vụ, dịch vụ,...theo phương thức bán chịu hoặc theo phương thức nhận tiền trước.</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b/>
          <w:sz w:val="24"/>
          <w:szCs w:val="24"/>
        </w:rPr>
      </w:pPr>
      <w:r w:rsidRPr="004D7DFB">
        <w:rPr>
          <w:rFonts w:ascii="Times New Roman" w:hAnsi="Times New Roman"/>
          <w:b/>
          <w:sz w:val="24"/>
          <w:szCs w:val="24"/>
        </w:rPr>
        <w:t>3.1.2. Tài khoản sử dụng, nội dung và kết cấu</w:t>
      </w:r>
      <w:r w:rsidRPr="004D7DFB">
        <w:rPr>
          <w:rFonts w:ascii="Times New Roman" w:hAnsi="Times New Roman"/>
          <w:b/>
          <w:sz w:val="24"/>
          <w:szCs w:val="24"/>
        </w:rPr>
        <w:tab/>
      </w:r>
    </w:p>
    <w:p w:rsidR="006E5C05" w:rsidRPr="004D7DFB" w:rsidRDefault="006E5C05" w:rsidP="006E5C05">
      <w:pPr>
        <w:tabs>
          <w:tab w:val="left" w:pos="284"/>
          <w:tab w:val="left" w:pos="567"/>
          <w:tab w:val="left" w:pos="1134"/>
          <w:tab w:val="left" w:pos="2268"/>
        </w:tabs>
        <w:spacing w:before="120" w:after="120" w:line="240" w:lineRule="auto"/>
        <w:jc w:val="center"/>
        <w:rPr>
          <w:rFonts w:ascii="Times New Roman" w:hAnsi="Times New Roman"/>
          <w:b/>
          <w:sz w:val="24"/>
          <w:szCs w:val="24"/>
        </w:rPr>
      </w:pPr>
      <w:r w:rsidRPr="004D7DFB">
        <w:rPr>
          <w:rFonts w:ascii="Times New Roman" w:hAnsi="Times New Roman"/>
          <w:b/>
          <w:sz w:val="24"/>
          <w:szCs w:val="24"/>
        </w:rPr>
        <w:t>TK 131”Phải thu của khách hàng”.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6662"/>
      </w:tblGrid>
      <w:tr w:rsidR="006E5C05" w:rsidRPr="004D7DFB" w:rsidTr="00654FFC">
        <w:trPr>
          <w:trHeight w:val="235"/>
        </w:trPr>
        <w:tc>
          <w:tcPr>
            <w:tcW w:w="3369" w:type="dxa"/>
          </w:tcPr>
          <w:p w:rsidR="006E5C05" w:rsidRPr="004D7DFB" w:rsidRDefault="006E5C05" w:rsidP="00654FFC">
            <w:pPr>
              <w:pStyle w:val="Default"/>
              <w:tabs>
                <w:tab w:val="left" w:pos="284"/>
                <w:tab w:val="left" w:pos="360"/>
                <w:tab w:val="left" w:pos="567"/>
                <w:tab w:val="left" w:pos="720"/>
                <w:tab w:val="left" w:pos="1134"/>
                <w:tab w:val="left" w:pos="2268"/>
              </w:tabs>
              <w:jc w:val="center"/>
              <w:rPr>
                <w:b/>
                <w:lang w:val="vi-VN"/>
              </w:rPr>
            </w:pPr>
            <w:r w:rsidRPr="004D7DFB">
              <w:rPr>
                <w:b/>
                <w:iCs/>
                <w:lang w:val="vi-VN"/>
              </w:rPr>
              <w:t>Bên Nợ</w:t>
            </w:r>
          </w:p>
        </w:tc>
        <w:tc>
          <w:tcPr>
            <w:tcW w:w="6662" w:type="dxa"/>
          </w:tcPr>
          <w:p w:rsidR="006E5C05" w:rsidRPr="004D7DFB" w:rsidRDefault="006E5C05" w:rsidP="00654FFC">
            <w:pPr>
              <w:pStyle w:val="Default"/>
              <w:tabs>
                <w:tab w:val="left" w:pos="284"/>
                <w:tab w:val="left" w:pos="360"/>
                <w:tab w:val="left" w:pos="567"/>
                <w:tab w:val="left" w:pos="720"/>
                <w:tab w:val="left" w:pos="1134"/>
                <w:tab w:val="left" w:pos="2268"/>
              </w:tabs>
              <w:jc w:val="center"/>
              <w:rPr>
                <w:b/>
                <w:lang w:val="vi-VN"/>
              </w:rPr>
            </w:pPr>
            <w:r w:rsidRPr="004D7DFB">
              <w:rPr>
                <w:b/>
                <w:iCs/>
                <w:lang w:val="vi-VN"/>
              </w:rPr>
              <w:t>Bên Có</w:t>
            </w:r>
          </w:p>
        </w:tc>
      </w:tr>
      <w:tr w:rsidR="006E5C05" w:rsidRPr="004D7DFB" w:rsidTr="00654FFC">
        <w:trPr>
          <w:trHeight w:val="235"/>
        </w:trPr>
        <w:tc>
          <w:tcPr>
            <w:tcW w:w="3369" w:type="dxa"/>
          </w:tcPr>
          <w:p w:rsidR="006E5C05" w:rsidRPr="004D7DFB" w:rsidRDefault="006E5C05" w:rsidP="00654FFC">
            <w:pPr>
              <w:pStyle w:val="Default"/>
              <w:tabs>
                <w:tab w:val="left" w:pos="284"/>
                <w:tab w:val="left" w:pos="360"/>
                <w:tab w:val="left" w:pos="567"/>
                <w:tab w:val="left" w:pos="720"/>
                <w:tab w:val="left" w:pos="1134"/>
                <w:tab w:val="left" w:pos="2268"/>
              </w:tabs>
              <w:jc w:val="both"/>
              <w:rPr>
                <w:b/>
                <w:i/>
                <w:iCs/>
                <w:u w:val="single"/>
                <w:lang w:val="vi-VN"/>
              </w:rPr>
            </w:pPr>
            <w:r w:rsidRPr="004D7DFB">
              <w:rPr>
                <w:b/>
                <w:i/>
                <w:u w:val="single"/>
              </w:rPr>
              <w:lastRenderedPageBreak/>
              <w:t>Số tiền còn phải thu của khách hàng đầu kỳ</w:t>
            </w: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r w:rsidRPr="004D7DFB">
              <w:rPr>
                <w:iCs/>
                <w:lang w:val="vi-VN"/>
              </w:rPr>
              <w:t>- Số tiền phải thu của khách hàng phát sinh trong kỳ khi bán sản phẩm, hàng hóa, BĐS đầu tư, TSCĐ, dịch vụ, các khoản đầu tư tài chính ;</w:t>
            </w: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r w:rsidRPr="004D7DFB">
              <w:rPr>
                <w:iCs/>
                <w:lang w:val="vi-VN"/>
              </w:rPr>
              <w:t>- Số tiền thừa trả lại cho khách hàng.</w:t>
            </w:r>
          </w:p>
          <w:p w:rsidR="006E5C05" w:rsidRPr="004D7DFB" w:rsidRDefault="006E5C05" w:rsidP="00654FFC">
            <w:pPr>
              <w:pStyle w:val="Default"/>
              <w:tabs>
                <w:tab w:val="left" w:pos="284"/>
                <w:tab w:val="left" w:pos="360"/>
                <w:tab w:val="left" w:pos="567"/>
                <w:tab w:val="left" w:pos="720"/>
                <w:tab w:val="left" w:pos="1134"/>
                <w:tab w:val="left" w:pos="2268"/>
              </w:tabs>
              <w:jc w:val="both"/>
              <w:rPr>
                <w:lang w:val="vi-VN"/>
              </w:rPr>
            </w:pPr>
            <w:r w:rsidRPr="004D7DFB">
              <w:rPr>
                <w:iCs/>
                <w:lang w:val="vi-VN"/>
              </w:rPr>
              <w:t>- Đánh giá lại các khoản phải thu bằng ngoại tệ (trường hợp tỷ giá ngoại tệ tăng so với Đồng Việt Nam).</w:t>
            </w:r>
          </w:p>
        </w:tc>
        <w:tc>
          <w:tcPr>
            <w:tcW w:w="6662" w:type="dxa"/>
          </w:tcPr>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r w:rsidRPr="004D7DFB">
              <w:rPr>
                <w:iCs/>
                <w:lang w:val="vi-VN"/>
              </w:rPr>
              <w:t>- Số tiền khách hàng đã trả nợ;</w:t>
            </w: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r w:rsidRPr="004D7DFB">
              <w:rPr>
                <w:iCs/>
                <w:lang w:val="vi-VN"/>
              </w:rPr>
              <w:t>- Số tiền đã nhận ứng trước, trả trước của khách hàng;</w:t>
            </w: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r w:rsidRPr="004D7DFB">
              <w:rPr>
                <w:iCs/>
                <w:lang w:val="vi-VN"/>
              </w:rPr>
              <w:t>- Khoản giảm giá hàng bán cho khách hàng sau khi đã giao hàng và khách hàng có khiếu nại;</w:t>
            </w: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r w:rsidRPr="004D7DFB">
              <w:rPr>
                <w:iCs/>
                <w:lang w:val="vi-VN"/>
              </w:rPr>
              <w:t>- Doanh thu của số hàng đã bán bị người mua trả lại (có thuế GTGT hoặc không có thuế GTGT);</w:t>
            </w: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r w:rsidRPr="004D7DFB">
              <w:rPr>
                <w:iCs/>
                <w:lang w:val="vi-VN"/>
              </w:rPr>
              <w:t>- Số tiền chiết khấu thanh toán và chiết khấu thương mại cho người mua.</w:t>
            </w:r>
          </w:p>
          <w:p w:rsidR="006E5C05" w:rsidRPr="004D7DFB" w:rsidRDefault="006E5C05" w:rsidP="00654FFC">
            <w:pPr>
              <w:pStyle w:val="Default"/>
              <w:tabs>
                <w:tab w:val="left" w:pos="284"/>
                <w:tab w:val="left" w:pos="360"/>
                <w:tab w:val="left" w:pos="567"/>
                <w:tab w:val="left" w:pos="720"/>
                <w:tab w:val="left" w:pos="1134"/>
                <w:tab w:val="left" w:pos="2268"/>
              </w:tabs>
              <w:jc w:val="both"/>
              <w:rPr>
                <w:lang w:val="vi-VN"/>
              </w:rPr>
            </w:pPr>
            <w:r w:rsidRPr="004D7DFB">
              <w:rPr>
                <w:iCs/>
                <w:lang w:val="vi-VN"/>
              </w:rPr>
              <w:t>- Đánh giá lại các khoản phải thu bằng ngoại tệ (trường hợp tỷ giá ngoại tệ giảm so với Đồng Việt Nam).</w:t>
            </w:r>
          </w:p>
        </w:tc>
      </w:tr>
      <w:tr w:rsidR="006E5C05" w:rsidRPr="004D7DFB" w:rsidTr="00654FFC">
        <w:trPr>
          <w:trHeight w:val="332"/>
        </w:trPr>
        <w:tc>
          <w:tcPr>
            <w:tcW w:w="10031" w:type="dxa"/>
            <w:gridSpan w:val="2"/>
          </w:tcPr>
          <w:p w:rsidR="006E5C05" w:rsidRPr="004D7DFB" w:rsidRDefault="006E5C05" w:rsidP="00654FFC">
            <w:pPr>
              <w:pStyle w:val="Default"/>
              <w:tabs>
                <w:tab w:val="left" w:pos="284"/>
                <w:tab w:val="left" w:pos="360"/>
                <w:tab w:val="left" w:pos="567"/>
                <w:tab w:val="left" w:pos="720"/>
                <w:tab w:val="left" w:pos="1134"/>
                <w:tab w:val="left" w:pos="2268"/>
              </w:tabs>
              <w:jc w:val="both"/>
              <w:rPr>
                <w:b/>
                <w:i/>
                <w:iCs/>
                <w:lang w:val="vi-VN"/>
              </w:rPr>
            </w:pPr>
            <w:r w:rsidRPr="004D7DFB">
              <w:rPr>
                <w:b/>
                <w:i/>
                <w:iCs/>
                <w:lang w:val="vi-VN"/>
              </w:rPr>
              <w:t xml:space="preserve">Số dư Bên </w:t>
            </w:r>
            <w:r w:rsidRPr="004D7DFB">
              <w:rPr>
                <w:b/>
                <w:i/>
                <w:iCs/>
              </w:rPr>
              <w:t>Nợ</w:t>
            </w:r>
            <w:r w:rsidRPr="004D7DFB">
              <w:rPr>
                <w:b/>
                <w:i/>
                <w:iCs/>
                <w:lang w:val="vi-VN"/>
              </w:rPr>
              <w:t xml:space="preserve">: Số tiền còn phải thu của khách hàng </w:t>
            </w:r>
            <w:r w:rsidRPr="004D7DFB">
              <w:rPr>
                <w:b/>
                <w:i/>
                <w:iCs/>
              </w:rPr>
              <w:t>cuối</w:t>
            </w:r>
            <w:r w:rsidRPr="004D7DFB">
              <w:rPr>
                <w:b/>
                <w:i/>
                <w:iCs/>
                <w:lang w:val="vi-VN"/>
              </w:rPr>
              <w:t xml:space="preserve"> kỳ</w:t>
            </w:r>
          </w:p>
        </w:tc>
      </w:tr>
    </w:tbl>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Tài khoản này có thể có số dư bên Có. Số dư bên Có phản ánh số tiền nhận trước, hoặc số đã thu nhiều hơn số phải thu của khách hàng chi tiết theo từng đối tượng cụ thể. Khi lập Bảng Cân đối kế toán, phải lấy số dư chi tiết theo từng đối tượng phải thu của tài khoản này để ghi cả hai chỉ tiêu bên "Tài sản" và bên "Nguồn vốn".</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b/>
          <w:sz w:val="24"/>
          <w:szCs w:val="24"/>
        </w:rPr>
      </w:pPr>
      <w:r w:rsidRPr="004D7DFB">
        <w:rPr>
          <w:rFonts w:ascii="Times New Roman" w:hAnsi="Times New Roman"/>
          <w:b/>
          <w:sz w:val="24"/>
          <w:szCs w:val="24"/>
        </w:rPr>
        <w:t>3.1.3. Phương pháp kế toán một số giao dịch kinh tế chủ yếu</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1.) Khi bán sản phẩm, hàng hoá, cung cấp dịch vụ chưa thu được ngay bằng tiền,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131 - Phải thu của khách hàng (tổng giá thanh toán)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511 - Doanh thu bán hàng và cung cấp dịch vụ (giá chưa có thuế) </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333 - Thuế và các khoản phải nộp Nhà nước.</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Đồng thời ghi nhận giá vốn hàng bán:</w:t>
      </w:r>
    </w:p>
    <w:p w:rsidR="006E5C05" w:rsidRPr="004D7DFB" w:rsidRDefault="006E5C05" w:rsidP="006E5C05">
      <w:pPr>
        <w:tabs>
          <w:tab w:val="left" w:pos="284"/>
          <w:tab w:val="left" w:pos="567"/>
        </w:tabs>
        <w:spacing w:before="120" w:after="120" w:line="240" w:lineRule="auto"/>
        <w:ind w:left="2694" w:hanging="2694"/>
        <w:jc w:val="both"/>
        <w:rPr>
          <w:rFonts w:ascii="Times New Roman" w:hAnsi="Times New Roman"/>
          <w:sz w:val="24"/>
          <w:szCs w:val="24"/>
        </w:rPr>
      </w:pPr>
      <w:r w:rsidRPr="004D7DFB">
        <w:rPr>
          <w:rFonts w:ascii="Times New Roman" w:hAnsi="Times New Roman"/>
          <w:sz w:val="24"/>
          <w:szCs w:val="24"/>
        </w:rPr>
        <w:tab/>
        <w:t>Nợ TK 632 – Giá vốn hàng bán.</w:t>
      </w:r>
    </w:p>
    <w:p w:rsidR="006E5C05" w:rsidRPr="004D7DFB" w:rsidRDefault="006E5C05" w:rsidP="006E5C05">
      <w:pPr>
        <w:tabs>
          <w:tab w:val="left" w:pos="284"/>
          <w:tab w:val="left" w:pos="567"/>
        </w:tabs>
        <w:spacing w:before="120" w:after="120" w:line="240" w:lineRule="auto"/>
        <w:ind w:left="2694" w:hanging="2694"/>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155,1561 – Thành phẩm, hàng hóa.</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 xml:space="preserve">2) Kế toán hàng bán bị khách hàng trả lại: </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5212 - Hàng bán bị trả lại (giá bán chưa có thuế)</w:t>
      </w:r>
    </w:p>
    <w:p w:rsidR="006E5C05" w:rsidRPr="004D7DFB" w:rsidRDefault="006E5C05" w:rsidP="006E5C05">
      <w:pPr>
        <w:tabs>
          <w:tab w:val="left" w:pos="284"/>
          <w:tab w:val="left" w:pos="567"/>
        </w:tabs>
        <w:spacing w:before="120" w:after="120" w:line="240" w:lineRule="auto"/>
        <w:ind w:left="2694" w:hanging="2694"/>
        <w:jc w:val="both"/>
        <w:rPr>
          <w:rFonts w:ascii="Times New Roman" w:hAnsi="Times New Roman"/>
          <w:sz w:val="24"/>
          <w:szCs w:val="24"/>
        </w:rPr>
      </w:pPr>
      <w:r w:rsidRPr="004D7DFB">
        <w:rPr>
          <w:rFonts w:ascii="Times New Roman" w:hAnsi="Times New Roman"/>
          <w:sz w:val="24"/>
          <w:szCs w:val="24"/>
        </w:rPr>
        <w:tab/>
        <w:t>Nợ TK 333 - Thuế và các khoản phải nộp Nhà nước (số thuế GTGT của hàng bán bị trả lại, chi tiết cho từng loại thuế)</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131 - Phải thu của khách hàng.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Đồng thời ghi nhận giảm giá vốn hàng bán:</w:t>
      </w:r>
    </w:p>
    <w:p w:rsidR="006E5C05" w:rsidRPr="004D7DFB" w:rsidRDefault="006E5C05" w:rsidP="006E5C05">
      <w:pPr>
        <w:tabs>
          <w:tab w:val="left" w:pos="284"/>
          <w:tab w:val="left" w:pos="567"/>
        </w:tabs>
        <w:spacing w:before="120" w:after="120" w:line="240" w:lineRule="auto"/>
        <w:ind w:left="2694" w:hanging="2694"/>
        <w:jc w:val="both"/>
        <w:rPr>
          <w:rFonts w:ascii="Times New Roman" w:hAnsi="Times New Roman"/>
          <w:sz w:val="24"/>
          <w:szCs w:val="24"/>
        </w:rPr>
      </w:pPr>
      <w:r w:rsidRPr="004D7DFB">
        <w:rPr>
          <w:rFonts w:ascii="Times New Roman" w:hAnsi="Times New Roman"/>
          <w:sz w:val="24"/>
          <w:szCs w:val="24"/>
        </w:rPr>
        <w:tab/>
        <w:t>Nợ TK 155,1561 – Thành phẩm, hàng hóa</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632 – Giá vốn hàng bán.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3)Kế toán chiết khấu thương mại và giảm giá hàng bán: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521 - Các khoản giảm trừ doanh thu (5211, 5213)(giá chưa có thuế)</w:t>
      </w:r>
    </w:p>
    <w:p w:rsidR="006E5C05" w:rsidRPr="004D7DFB" w:rsidRDefault="006E5C05" w:rsidP="006E5C05">
      <w:pPr>
        <w:tabs>
          <w:tab w:val="left" w:pos="284"/>
          <w:tab w:val="left" w:pos="567"/>
        </w:tabs>
        <w:spacing w:before="120" w:after="120" w:line="240" w:lineRule="auto"/>
        <w:ind w:left="2127" w:hanging="2127"/>
        <w:jc w:val="both"/>
        <w:rPr>
          <w:rFonts w:ascii="Times New Roman" w:hAnsi="Times New Roman"/>
          <w:sz w:val="24"/>
          <w:szCs w:val="24"/>
        </w:rPr>
      </w:pPr>
      <w:r w:rsidRPr="004D7DFB">
        <w:rPr>
          <w:rFonts w:ascii="Times New Roman" w:hAnsi="Times New Roman"/>
          <w:sz w:val="24"/>
          <w:szCs w:val="24"/>
        </w:rPr>
        <w:tab/>
        <w:t>Nợ TK 333 - Thuế và các khoản phải nộp Nhà nước (số thuế của hàng giảm giá, chiết khấu thương mại)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131 - Phải thu của khách hàng (tổng số tiền giảm giá).</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4)Số chiết khấu thanh toán phải trả cho người mua do người mua thanh toán tiền mua hàng trước thời hạn quy định, trừ vào khoản nợ phải thu của khách hàng,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111 - Tiền mặt</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112 - Tiền gửi Ngân hàng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lastRenderedPageBreak/>
        <w:tab/>
        <w:t>Nợ TK 635 - Chi phí tài chính (Số tiền chiết khấu thanh toán)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131 - Phải thu của khách hàng.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5) Nhận được tiền do khách hàng trả (kể cả tiền lãi của số nợ - nếu có),  nhận tiền ứng trước của khách hàng theo hợp đồng bán hàng hoặc cung cấp dịch vụ,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các TK 111, 112,....</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131 - Phải thu của khách hàng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515 - Doanh thu hoạt động tài chính (phần tiền lãi).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 xml:space="preserve">6) Trường hợp phát sinh khoản nợ phải thu khó đòi thực sự không thể thu nợ được phải xử lý xoá sổ, căn cứ vào biên bản xử lý xóa nợ, ghi: </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229 - Dự phòng tổn thất tài sản (2293) (số đã lập dự phòng)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642 - Chi phí quản lý doanh nghiệp (số chưa lập dự phòng)</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sz w:val="24"/>
          <w:szCs w:val="24"/>
        </w:rPr>
        <w:tab/>
      </w:r>
      <w:r w:rsidRPr="004D7DFB">
        <w:rPr>
          <w:rFonts w:ascii="Times New Roman" w:hAnsi="Times New Roman"/>
          <w:sz w:val="24"/>
          <w:szCs w:val="24"/>
        </w:rPr>
        <w:tab/>
        <w:t>Có TK 131 - Phải thu của khách hàng.</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3.2. Kế toán phải thu nội bộ.</w:t>
      </w:r>
      <w:r w:rsidRPr="004D7DFB">
        <w:rPr>
          <w:rFonts w:ascii="Times New Roman" w:hAnsi="Times New Roman"/>
          <w:b/>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3.2.1.Khái niệm</w:t>
      </w:r>
      <w:r w:rsidRPr="004D7DFB">
        <w:rPr>
          <w:rFonts w:ascii="Times New Roman" w:hAnsi="Times New Roman"/>
          <w:b/>
          <w:sz w:val="24"/>
          <w:szCs w:val="24"/>
        </w:rPr>
        <w:tab/>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-Các khoản phải thu là các khoản phải thu giữa đơn vị cấp trên và đơn vị cấp dưới, hoặc giữa các đơn vị cấp dưới. Trong đó:</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+Cấp trên là doanh nghiệp SXKD không phải là cơ quan quản lý – gồm doanh nghiệp độc lập hay các Tổng Công ty.</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sz w:val="24"/>
          <w:szCs w:val="24"/>
        </w:rPr>
        <w:tab/>
        <w:t>+Cấp dưới là các bộ phận, đơn vị trực thuộc nhưng có tổ chức kế toán riêng – gồm các bộ phận trực thuộc doanh nghiệp độc lập hay các công ty thành viên trực thuộc Tổng Công ty.</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b/>
          <w:sz w:val="24"/>
          <w:szCs w:val="24"/>
        </w:rPr>
        <w:t>3.2.2. Tài khoản sử dụng, nội dung và kết cấu</w:t>
      </w:r>
      <w:r w:rsidRPr="004D7DFB">
        <w:rPr>
          <w:rFonts w:ascii="Times New Roman" w:hAnsi="Times New Roman"/>
          <w:b/>
          <w:sz w:val="24"/>
          <w:szCs w:val="24"/>
        </w:rPr>
        <w:tab/>
      </w:r>
    </w:p>
    <w:p w:rsidR="006E5C05" w:rsidRPr="004D7DFB" w:rsidRDefault="006E5C05" w:rsidP="006E5C05">
      <w:pPr>
        <w:tabs>
          <w:tab w:val="left" w:pos="284"/>
          <w:tab w:val="left" w:pos="567"/>
        </w:tabs>
        <w:spacing w:before="120" w:after="120" w:line="240" w:lineRule="auto"/>
        <w:jc w:val="center"/>
        <w:rPr>
          <w:rFonts w:ascii="Times New Roman" w:hAnsi="Times New Roman"/>
          <w:b/>
          <w:sz w:val="24"/>
          <w:szCs w:val="24"/>
        </w:rPr>
      </w:pPr>
      <w:r w:rsidRPr="004D7DFB">
        <w:rPr>
          <w:rFonts w:ascii="Times New Roman" w:hAnsi="Times New Roman"/>
          <w:b/>
          <w:sz w:val="24"/>
          <w:szCs w:val="24"/>
        </w:rPr>
        <w:t>TK 136”Phải thu nội bộ”</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04"/>
        <w:gridCol w:w="3827"/>
      </w:tblGrid>
      <w:tr w:rsidR="006E5C05" w:rsidRPr="004D7DFB" w:rsidTr="00654FFC">
        <w:trPr>
          <w:trHeight w:val="235"/>
        </w:trPr>
        <w:tc>
          <w:tcPr>
            <w:tcW w:w="6204" w:type="dxa"/>
          </w:tcPr>
          <w:p w:rsidR="006E5C05" w:rsidRPr="004D7DFB" w:rsidRDefault="006E5C05" w:rsidP="00654FFC">
            <w:pPr>
              <w:pStyle w:val="Default"/>
              <w:tabs>
                <w:tab w:val="left" w:pos="284"/>
                <w:tab w:val="left" w:pos="567"/>
              </w:tabs>
              <w:spacing w:line="360" w:lineRule="auto"/>
              <w:jc w:val="center"/>
              <w:rPr>
                <w:b/>
                <w:lang w:val="vi-VN"/>
              </w:rPr>
            </w:pPr>
            <w:r w:rsidRPr="004D7DFB">
              <w:rPr>
                <w:b/>
                <w:iCs/>
                <w:lang w:val="vi-VN"/>
              </w:rPr>
              <w:t>Bên Nợ</w:t>
            </w:r>
          </w:p>
        </w:tc>
        <w:tc>
          <w:tcPr>
            <w:tcW w:w="3827" w:type="dxa"/>
          </w:tcPr>
          <w:p w:rsidR="006E5C05" w:rsidRPr="004D7DFB" w:rsidRDefault="006E5C05" w:rsidP="00654FFC">
            <w:pPr>
              <w:pStyle w:val="Default"/>
              <w:tabs>
                <w:tab w:val="left" w:pos="284"/>
                <w:tab w:val="left" w:pos="567"/>
              </w:tabs>
              <w:spacing w:line="360" w:lineRule="auto"/>
              <w:jc w:val="center"/>
              <w:rPr>
                <w:b/>
                <w:lang w:val="vi-VN"/>
              </w:rPr>
            </w:pPr>
            <w:r w:rsidRPr="004D7DFB">
              <w:rPr>
                <w:b/>
                <w:iCs/>
                <w:lang w:val="vi-VN"/>
              </w:rPr>
              <w:t>Bên Có</w:t>
            </w:r>
          </w:p>
        </w:tc>
      </w:tr>
      <w:tr w:rsidR="006E5C05" w:rsidRPr="004D7DFB" w:rsidTr="00654FFC">
        <w:trPr>
          <w:trHeight w:val="235"/>
        </w:trPr>
        <w:tc>
          <w:tcPr>
            <w:tcW w:w="6204" w:type="dxa"/>
          </w:tcPr>
          <w:p w:rsidR="006E5C05" w:rsidRPr="004D7DFB" w:rsidRDefault="006E5C05" w:rsidP="00654FFC">
            <w:pPr>
              <w:pStyle w:val="Default"/>
              <w:tabs>
                <w:tab w:val="left" w:pos="284"/>
                <w:tab w:val="left" w:pos="567"/>
              </w:tabs>
              <w:jc w:val="both"/>
              <w:rPr>
                <w:b/>
                <w:i/>
                <w:u w:val="single"/>
              </w:rPr>
            </w:pPr>
          </w:p>
          <w:p w:rsidR="006E5C05" w:rsidRPr="004D7DFB" w:rsidRDefault="006E5C05" w:rsidP="00654FFC">
            <w:pPr>
              <w:pStyle w:val="Default"/>
              <w:tabs>
                <w:tab w:val="left" w:pos="284"/>
                <w:tab w:val="left" w:pos="567"/>
              </w:tabs>
              <w:jc w:val="both"/>
              <w:rPr>
                <w:b/>
                <w:i/>
                <w:u w:val="single"/>
              </w:rPr>
            </w:pPr>
            <w:r w:rsidRPr="004D7DFB">
              <w:rPr>
                <w:b/>
                <w:i/>
                <w:u w:val="single"/>
              </w:rPr>
              <w:t>Số nợ còn phải thu ở các đơn vị nội bộ đầu kỳ</w:t>
            </w:r>
          </w:p>
          <w:p w:rsidR="006E5C05" w:rsidRPr="004D7DFB" w:rsidRDefault="006E5C05" w:rsidP="00654FFC">
            <w:pPr>
              <w:pStyle w:val="Default"/>
              <w:tabs>
                <w:tab w:val="left" w:pos="284"/>
                <w:tab w:val="left" w:pos="567"/>
              </w:tabs>
              <w:jc w:val="both"/>
              <w:rPr>
                <w:b/>
                <w:i/>
                <w:iCs/>
                <w:u w:val="single"/>
                <w:lang w:val="vi-VN"/>
              </w:rPr>
            </w:pPr>
          </w:p>
          <w:p w:rsidR="006E5C05" w:rsidRPr="004D7DFB" w:rsidRDefault="006E5C05" w:rsidP="00654FFC">
            <w:pPr>
              <w:pStyle w:val="Default"/>
              <w:tabs>
                <w:tab w:val="left" w:pos="284"/>
                <w:tab w:val="left" w:pos="567"/>
              </w:tabs>
              <w:jc w:val="both"/>
              <w:rPr>
                <w:iCs/>
                <w:lang w:val="vi-VN"/>
              </w:rPr>
            </w:pPr>
            <w:r w:rsidRPr="004D7DFB">
              <w:rPr>
                <w:iCs/>
                <w:lang w:val="vi-VN"/>
              </w:rPr>
              <w:t>- Số vốn kinh doanh đã giao cho đơn vị cấp dưới;</w:t>
            </w:r>
          </w:p>
          <w:p w:rsidR="006E5C05" w:rsidRPr="004D7DFB" w:rsidRDefault="006E5C05" w:rsidP="00654FFC">
            <w:pPr>
              <w:pStyle w:val="Default"/>
              <w:tabs>
                <w:tab w:val="left" w:pos="284"/>
                <w:tab w:val="left" w:pos="567"/>
              </w:tabs>
              <w:jc w:val="both"/>
              <w:rPr>
                <w:iCs/>
                <w:lang w:val="vi-VN"/>
              </w:rPr>
            </w:pPr>
            <w:r w:rsidRPr="004D7DFB">
              <w:rPr>
                <w:iCs/>
                <w:lang w:val="vi-VN"/>
              </w:rPr>
              <w:t>- Kinh phí chủ đầu tư giao cho BQLDA; Các khoản khác được ghi tăng số phải thu của chủ đầu tư đối với BQLDA;</w:t>
            </w:r>
          </w:p>
          <w:p w:rsidR="006E5C05" w:rsidRPr="004D7DFB" w:rsidRDefault="006E5C05" w:rsidP="00654FFC">
            <w:pPr>
              <w:pStyle w:val="Default"/>
              <w:tabs>
                <w:tab w:val="left" w:pos="284"/>
                <w:tab w:val="left" w:pos="567"/>
              </w:tabs>
              <w:jc w:val="both"/>
              <w:rPr>
                <w:iCs/>
                <w:lang w:val="vi-VN"/>
              </w:rPr>
            </w:pPr>
            <w:r w:rsidRPr="004D7DFB">
              <w:rPr>
                <w:iCs/>
                <w:lang w:val="vi-VN"/>
              </w:rPr>
              <w:t>- Các khoản đã chi hộ, trả hộ doanh nghiệp cấp trên hoặc các đơn vị nội bộ;</w:t>
            </w:r>
          </w:p>
          <w:p w:rsidR="006E5C05" w:rsidRPr="004D7DFB" w:rsidRDefault="006E5C05" w:rsidP="00654FFC">
            <w:pPr>
              <w:pStyle w:val="Default"/>
              <w:tabs>
                <w:tab w:val="left" w:pos="284"/>
                <w:tab w:val="left" w:pos="567"/>
              </w:tabs>
              <w:jc w:val="both"/>
              <w:rPr>
                <w:iCs/>
                <w:lang w:val="vi-VN"/>
              </w:rPr>
            </w:pPr>
            <w:r w:rsidRPr="004D7DFB">
              <w:rPr>
                <w:iCs/>
                <w:lang w:val="vi-VN"/>
              </w:rPr>
              <w:t>- Số tiền doanh nghiệp cấp trên phải thu về, các khoản đơn vị cấp dưới phải nộp;</w:t>
            </w:r>
          </w:p>
          <w:p w:rsidR="006E5C05" w:rsidRPr="004D7DFB" w:rsidRDefault="006E5C05" w:rsidP="00654FFC">
            <w:pPr>
              <w:pStyle w:val="Default"/>
              <w:tabs>
                <w:tab w:val="left" w:pos="284"/>
                <w:tab w:val="left" w:pos="567"/>
              </w:tabs>
              <w:jc w:val="both"/>
              <w:rPr>
                <w:iCs/>
                <w:lang w:val="vi-VN"/>
              </w:rPr>
            </w:pPr>
            <w:r w:rsidRPr="004D7DFB">
              <w:rPr>
                <w:iCs/>
                <w:lang w:val="vi-VN"/>
              </w:rPr>
              <w:t>- Số tiền đơn vị cấp dưới phải thu về, các khoản cấp trên phải giao xuống;</w:t>
            </w:r>
          </w:p>
          <w:p w:rsidR="006E5C05" w:rsidRPr="004D7DFB" w:rsidRDefault="006E5C05" w:rsidP="00654FFC">
            <w:pPr>
              <w:pStyle w:val="Default"/>
              <w:tabs>
                <w:tab w:val="left" w:pos="284"/>
                <w:tab w:val="left" w:pos="567"/>
              </w:tabs>
              <w:jc w:val="both"/>
              <w:rPr>
                <w:iCs/>
                <w:lang w:val="vi-VN"/>
              </w:rPr>
            </w:pPr>
            <w:r w:rsidRPr="004D7DFB">
              <w:rPr>
                <w:iCs/>
                <w:lang w:val="vi-VN"/>
              </w:rPr>
              <w:t>- Số tiền phải thu về sản phẩm, hàng hoá, dịch vụ giữa các đơn vị nội bộ với nhau.</w:t>
            </w:r>
          </w:p>
          <w:p w:rsidR="006E5C05" w:rsidRPr="004D7DFB" w:rsidRDefault="006E5C05" w:rsidP="00654FFC">
            <w:pPr>
              <w:pStyle w:val="Default"/>
              <w:tabs>
                <w:tab w:val="left" w:pos="284"/>
                <w:tab w:val="left" w:pos="567"/>
              </w:tabs>
              <w:jc w:val="both"/>
              <w:rPr>
                <w:lang w:val="vi-VN"/>
              </w:rPr>
            </w:pPr>
            <w:r w:rsidRPr="004D7DFB">
              <w:rPr>
                <w:iCs/>
                <w:lang w:val="vi-VN"/>
              </w:rPr>
              <w:t>- Các khoản phải thu nội bộ khác.</w:t>
            </w:r>
          </w:p>
        </w:tc>
        <w:tc>
          <w:tcPr>
            <w:tcW w:w="3827" w:type="dxa"/>
          </w:tcPr>
          <w:p w:rsidR="006E5C05" w:rsidRPr="004D7DFB" w:rsidRDefault="006E5C05" w:rsidP="00654FFC">
            <w:pPr>
              <w:pStyle w:val="Default"/>
              <w:tabs>
                <w:tab w:val="left" w:pos="284"/>
                <w:tab w:val="left" w:pos="567"/>
              </w:tabs>
              <w:jc w:val="both"/>
              <w:rPr>
                <w:iCs/>
                <w:lang w:val="vi-VN"/>
              </w:rPr>
            </w:pPr>
          </w:p>
          <w:p w:rsidR="006E5C05" w:rsidRPr="004D7DFB" w:rsidRDefault="006E5C05" w:rsidP="00654FFC">
            <w:pPr>
              <w:pStyle w:val="Default"/>
              <w:tabs>
                <w:tab w:val="left" w:pos="284"/>
                <w:tab w:val="left" w:pos="567"/>
              </w:tabs>
              <w:jc w:val="both"/>
              <w:rPr>
                <w:iCs/>
                <w:lang w:val="vi-VN"/>
              </w:rPr>
            </w:pPr>
          </w:p>
          <w:p w:rsidR="006E5C05" w:rsidRPr="004D7DFB" w:rsidRDefault="006E5C05" w:rsidP="00654FFC">
            <w:pPr>
              <w:pStyle w:val="Default"/>
              <w:tabs>
                <w:tab w:val="left" w:pos="284"/>
                <w:tab w:val="left" w:pos="567"/>
              </w:tabs>
              <w:jc w:val="both"/>
              <w:rPr>
                <w:iCs/>
                <w:lang w:val="vi-VN"/>
              </w:rPr>
            </w:pPr>
            <w:r w:rsidRPr="004D7DFB">
              <w:rPr>
                <w:iCs/>
                <w:lang w:val="vi-VN"/>
              </w:rPr>
              <w:t>- Thu hồi vốn, quỹ ở đơn vị cấp dưới;</w:t>
            </w:r>
          </w:p>
          <w:p w:rsidR="006E5C05" w:rsidRPr="004D7DFB" w:rsidRDefault="006E5C05" w:rsidP="00654FFC">
            <w:pPr>
              <w:pStyle w:val="Default"/>
              <w:tabs>
                <w:tab w:val="left" w:pos="284"/>
                <w:tab w:val="left" w:pos="567"/>
              </w:tabs>
              <w:jc w:val="both"/>
              <w:rPr>
                <w:iCs/>
                <w:lang w:val="vi-VN"/>
              </w:rPr>
            </w:pPr>
            <w:r w:rsidRPr="004D7DFB">
              <w:rPr>
                <w:iCs/>
                <w:lang w:val="vi-VN"/>
              </w:rPr>
              <w:t>- Quyết toán với đơn vị cấp dưới về kinh phí sự nghiệp đã cấp, đã sử dụng;</w:t>
            </w:r>
          </w:p>
          <w:p w:rsidR="006E5C05" w:rsidRPr="004D7DFB" w:rsidRDefault="006E5C05" w:rsidP="00654FFC">
            <w:pPr>
              <w:pStyle w:val="Default"/>
              <w:tabs>
                <w:tab w:val="left" w:pos="284"/>
                <w:tab w:val="left" w:pos="567"/>
              </w:tabs>
              <w:jc w:val="both"/>
              <w:rPr>
                <w:iCs/>
                <w:lang w:val="vi-VN"/>
              </w:rPr>
            </w:pPr>
            <w:r w:rsidRPr="004D7DFB">
              <w:rPr>
                <w:iCs/>
                <w:lang w:val="vi-VN"/>
              </w:rPr>
              <w:t>- Giá trị TSCĐ hoàn thành chuyển lên từ BQLDA; Các khoản khác được ghi giảm số phải thu của chủ đầu tư đối với BQLDA;</w:t>
            </w:r>
          </w:p>
          <w:p w:rsidR="006E5C05" w:rsidRPr="004D7DFB" w:rsidRDefault="006E5C05" w:rsidP="00654FFC">
            <w:pPr>
              <w:pStyle w:val="Default"/>
              <w:tabs>
                <w:tab w:val="left" w:pos="284"/>
                <w:tab w:val="left" w:pos="567"/>
              </w:tabs>
              <w:jc w:val="both"/>
              <w:rPr>
                <w:iCs/>
                <w:lang w:val="vi-VN"/>
              </w:rPr>
            </w:pPr>
            <w:r w:rsidRPr="004D7DFB">
              <w:rPr>
                <w:iCs/>
                <w:lang w:val="vi-VN"/>
              </w:rPr>
              <w:t>- Số tiền đã thu về các khoản phải thu trong nội bộ;</w:t>
            </w:r>
          </w:p>
          <w:p w:rsidR="006E5C05" w:rsidRPr="004D7DFB" w:rsidRDefault="006E5C05" w:rsidP="00654FFC">
            <w:pPr>
              <w:pStyle w:val="Default"/>
              <w:tabs>
                <w:tab w:val="left" w:pos="284"/>
                <w:tab w:val="left" w:pos="567"/>
              </w:tabs>
              <w:jc w:val="both"/>
              <w:rPr>
                <w:lang w:val="vi-VN"/>
              </w:rPr>
            </w:pPr>
            <w:r w:rsidRPr="004D7DFB">
              <w:rPr>
                <w:iCs/>
                <w:lang w:val="vi-VN"/>
              </w:rPr>
              <w:t>- Bù trừ phải thu với phải trả trong nội bộ của cùng một đối tượng.</w:t>
            </w:r>
          </w:p>
        </w:tc>
      </w:tr>
      <w:tr w:rsidR="006E5C05" w:rsidRPr="004D7DFB" w:rsidTr="00654FFC">
        <w:trPr>
          <w:trHeight w:val="332"/>
        </w:trPr>
        <w:tc>
          <w:tcPr>
            <w:tcW w:w="10031" w:type="dxa"/>
            <w:gridSpan w:val="2"/>
          </w:tcPr>
          <w:p w:rsidR="006E5C05" w:rsidRPr="004D7DFB" w:rsidRDefault="006E5C05" w:rsidP="00654FFC">
            <w:pPr>
              <w:pStyle w:val="Default"/>
              <w:tabs>
                <w:tab w:val="left" w:pos="284"/>
                <w:tab w:val="left" w:pos="567"/>
              </w:tabs>
              <w:jc w:val="both"/>
              <w:rPr>
                <w:b/>
                <w:i/>
                <w:iCs/>
                <w:lang w:val="vi-VN"/>
              </w:rPr>
            </w:pPr>
            <w:r w:rsidRPr="004D7DFB">
              <w:rPr>
                <w:b/>
                <w:i/>
                <w:iCs/>
                <w:lang w:val="vi-VN"/>
              </w:rPr>
              <w:t xml:space="preserve">Số dư Bên </w:t>
            </w:r>
            <w:r w:rsidRPr="004D7DFB">
              <w:rPr>
                <w:b/>
                <w:i/>
                <w:iCs/>
              </w:rPr>
              <w:t>Nợ</w:t>
            </w:r>
            <w:r w:rsidRPr="004D7DFB">
              <w:rPr>
                <w:b/>
                <w:i/>
                <w:iCs/>
                <w:lang w:val="vi-VN"/>
              </w:rPr>
              <w:t xml:space="preserve">: Số nợ còn phải thu ở các đơn vị nội bộ </w:t>
            </w:r>
            <w:r w:rsidRPr="004D7DFB">
              <w:rPr>
                <w:b/>
                <w:i/>
                <w:iCs/>
              </w:rPr>
              <w:t>cuối</w:t>
            </w:r>
            <w:r w:rsidRPr="004D7DFB">
              <w:rPr>
                <w:b/>
                <w:i/>
                <w:iCs/>
                <w:lang w:val="vi-VN"/>
              </w:rPr>
              <w:t xml:space="preserve"> kỳ</w:t>
            </w:r>
          </w:p>
        </w:tc>
      </w:tr>
    </w:tbl>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b/>
          <w:sz w:val="24"/>
          <w:szCs w:val="24"/>
        </w:rPr>
        <w:t xml:space="preserve">Tài khoản 136 - Phải thu nội bộ, có 4 tài khoản cấp 2: </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 xml:space="preserve">- Tài khoản 1361 - Vốn kinh doanh ở đơn vị trực thuộc </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 Tài khoản 1362 - Phải thu nội bộ về chênh lệch tỷ giá</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 Tài khoản 1363 -  Phải thu nội bộ về chi phí đi vay đủ điều kiện được vốn hoá</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sz w:val="24"/>
          <w:szCs w:val="24"/>
        </w:rPr>
        <w:lastRenderedPageBreak/>
        <w:t>- Tài khoản 1368 - Phải thu nội bộ khác</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b/>
          <w:sz w:val="24"/>
          <w:szCs w:val="24"/>
        </w:rPr>
        <w:t>3.2.3. Phương pháp kế toán một số giao dịch kinh tế chủ yếu</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b/>
          <w:sz w:val="24"/>
          <w:szCs w:val="24"/>
        </w:rPr>
        <w:t>a)Quan hệ nội bộ về cấp phát, điều chuyển vốn.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-Cấp trên cấp vốn cho cấp dưới bằng tiền, vật tư:</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+Cấp trên ghi: Nợ TK 1361.</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111, 112, 152…</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+Cấp dưới ghi theo nguyên tắc phản ánh nguồn vốn kinh doanh nhận cấp phát;</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111, 112, 152…</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411.</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-Khi cấp trên thu hồi vốn bằng tiền, vật tư (ghi ngược lại):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+Cấp trên ghi : Nợ TK 111, 112, 152…</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1361</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+Cấp dưới ghi:Nợ TK 411</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111, 112, 152…</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+Cấp trên cấp vốn cho cấp dưới bằng TSCĐ:</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Cấp trên ghi :</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1361: giá trị còn lại.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214: giá trị hao mòn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211: nguyên giá.</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Cấp dưới ghi theo nguyên tắc phản ánh nguồn vốn kinh doanh nhận cấp phát:</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211: nguyên giá</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214: giá trị hao mòn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411: giá trị còn lại.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-Khi cấp trên thu hồi vốn bằng TSCĐ (ghi ngược lại):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+Cấp trên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211: nguyên giá</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214: giá trị hao mòn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1361: giá trị còn lại.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+Cấp dưới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214: giá trị hao mòn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411: giá trị còn lại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211: nguyên giá.</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b/>
          <w:sz w:val="24"/>
          <w:szCs w:val="24"/>
        </w:rPr>
        <w:t>*Quan hệ giữa hai đơn vị cấp dưới: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Khi điều chuyển vốn từ đơn vị cấp dưới này sang đơn vị cấp dưới kia, kế toán ở các đơn vị cấp dưới và cả đơn vị cấp trên đều ghi nhận: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-Kế toán ở đơn vị cấp dưới: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+Đơn vị giao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lastRenderedPageBreak/>
        <w:tab/>
        <w:t>Nếu giao tiền, vật tư:</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411</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111, 112, 152</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Nếu giao TSCĐ:</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411: giá trị còn lại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214: giá trị hao mòn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211: nguyên giá</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 xml:space="preserve">  +Đơn vị nhận, ghi ngược lại.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-Kế toán ở đơn vị cấp trên:</w:t>
      </w:r>
      <w:r w:rsidRPr="004D7DFB">
        <w:rPr>
          <w:rFonts w:ascii="Times New Roman" w:hAnsi="Times New Roman"/>
          <w:b/>
          <w:sz w:val="24"/>
          <w:szCs w:val="24"/>
        </w:rPr>
        <w:t xml:space="preserve"> </w:t>
      </w:r>
      <w:r w:rsidRPr="004D7DFB">
        <w:rPr>
          <w:rFonts w:ascii="Times New Roman" w:hAnsi="Times New Roman"/>
          <w:sz w:val="24"/>
          <w:szCs w:val="24"/>
        </w:rPr>
        <w:t>ghi điều chuyển vốn từ đơn vị cấp dưới này sang đơn vị cấp dưới kia theo vốn bằng tiền, giá trị vật tư hoặc giá trị còn lại của TSCĐ điều chuyển.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136 (1361 – đơn vị nhận)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136(1361 – đơn vị giao)</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b/>
          <w:sz w:val="24"/>
          <w:szCs w:val="24"/>
        </w:rPr>
        <w:t>b)Quan hệ nội bộ giữa cấp trên, cấp dưới hoặc giữa các đơn vị cấp dưới về các khoản thu hộ, cho hộ, bán hàng.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-Khi phát sinh các khoản thu hộ, các đơn vị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+Đối với đơn vị thu hộ: Nợ TK 111, 112, 152, 153…: tiền và vật tư thu hộ.</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336.</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+Đối với đơn vị nhờ thu hộ: Nợ 136(1368)</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131, 511, 341</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-Khi phát sinh các khoản chi hộ, các đơn vị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+Đối với đơn vị chi hộ: ghi khoản được chi hộ thành nợ phải thu nội bộ chi tiết cho đối tượng thanh toán.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136(1368)</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111, 112,…</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+Đối với đơn vị nhờ chi hộ: ghi khoản được chi hộ thành nợ phải trả nội bộ chi tiết cho đối tượng thanh toán.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331: nhờ chi hộ trả người bán.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341… nhờ chi hộ trả vay, nợ.</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336.</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-Phải thu ở cấp trên và các đơn vị nội bộ khác về doanh thu tiêu thụ nội bộ,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136 (1368)</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511 – doanh thu bán hàng </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-Nếu có phát sinh các khoản chiết khấu, giảm giá hoặc hàng bán bị trả lại của số hàng tiêu thụ nội bộ, kế toán ghi trừ vào nợ phải thu nội bộ (nếu chưa thanh toán)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515, 521</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136(1368)</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-Khi bù trừ các khoản phải thu, phải trả nội bộ theo từng đơn vị có quan hệ thanh toán: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 TK 336</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136 (1368)</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lastRenderedPageBreak/>
        <w:t>3.3. Kế toán phải thu khác.</w:t>
      </w:r>
      <w:r w:rsidRPr="004D7DFB">
        <w:rPr>
          <w:rFonts w:ascii="Times New Roman" w:hAnsi="Times New Roman"/>
          <w:b/>
          <w:sz w:val="24"/>
          <w:szCs w:val="24"/>
        </w:rPr>
        <w:tab/>
      </w:r>
    </w:p>
    <w:p w:rsidR="006E5C05" w:rsidRPr="004D7DFB" w:rsidRDefault="006E5C05"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3.3.1.Khái niệm</w:t>
      </w:r>
      <w:r w:rsidRPr="004D7DFB">
        <w:rPr>
          <w:rFonts w:ascii="Times New Roman" w:hAnsi="Times New Roman"/>
          <w:b/>
          <w:sz w:val="24"/>
          <w:szCs w:val="24"/>
        </w:rPr>
        <w:tab/>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Bao gồm các khoản như sau:</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-Giá trị tài sản thiếu hụt, mất mát chưa xác định rõ nguyên nhân, chờ xử lý.</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-Các khoản phải thu về bồi thường vật chất do cá nhân, tập thể (trong và ngoài đơn vị) gây ra như mất mát, hư hỏng vật tư, háng hóa, tiền vốn… đã được xử lý bắt bồi thường.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-Các khoản phải thu về tiền hay tài sản đơn vị cho mượn (có tính chất tạm thời).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-Các khoản đã chi hoạt động đầu tư XDCB hoặc chi phí SXKD nhưng không được duyệt phải thu hồi hoặc chờ xử lý.</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sz w:val="24"/>
          <w:szCs w:val="24"/>
        </w:rPr>
        <w:tab/>
        <w:t>-Các khoản phải thu khác: phải thu khoàn nộp phạt, các khoản chi hộ cho khách hàng.</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b/>
          <w:sz w:val="24"/>
          <w:szCs w:val="24"/>
        </w:rPr>
        <w:t>3.3.2. Tài khoản sử dụng, nội dung và kết cấu</w:t>
      </w:r>
      <w:r w:rsidRPr="004D7DFB">
        <w:rPr>
          <w:rFonts w:ascii="Times New Roman" w:hAnsi="Times New Roman"/>
          <w:b/>
          <w:sz w:val="24"/>
          <w:szCs w:val="24"/>
        </w:rPr>
        <w:tab/>
      </w:r>
    </w:p>
    <w:p w:rsidR="006E5C05" w:rsidRPr="004D7DFB" w:rsidRDefault="006E5C05" w:rsidP="006E5C05">
      <w:pPr>
        <w:tabs>
          <w:tab w:val="left" w:pos="284"/>
          <w:tab w:val="left" w:pos="567"/>
        </w:tabs>
        <w:spacing w:before="120" w:after="120" w:line="240" w:lineRule="auto"/>
        <w:jc w:val="center"/>
        <w:rPr>
          <w:rFonts w:ascii="Times New Roman" w:hAnsi="Times New Roman"/>
          <w:b/>
          <w:sz w:val="24"/>
          <w:szCs w:val="24"/>
        </w:rPr>
      </w:pPr>
      <w:r w:rsidRPr="004D7DFB">
        <w:rPr>
          <w:rFonts w:ascii="Times New Roman" w:hAnsi="Times New Roman"/>
          <w:b/>
          <w:sz w:val="24"/>
          <w:szCs w:val="24"/>
        </w:rPr>
        <w:t>TK 138”Phải thu khác”.</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20"/>
        <w:gridCol w:w="4111"/>
      </w:tblGrid>
      <w:tr w:rsidR="006E5C05" w:rsidRPr="004D7DFB" w:rsidTr="00654FFC">
        <w:trPr>
          <w:trHeight w:val="235"/>
        </w:trPr>
        <w:tc>
          <w:tcPr>
            <w:tcW w:w="5920" w:type="dxa"/>
          </w:tcPr>
          <w:p w:rsidR="006E5C05" w:rsidRPr="004D7DFB" w:rsidRDefault="006E5C05" w:rsidP="00654FFC">
            <w:pPr>
              <w:pStyle w:val="Default"/>
              <w:tabs>
                <w:tab w:val="left" w:pos="284"/>
                <w:tab w:val="left" w:pos="567"/>
              </w:tabs>
              <w:jc w:val="center"/>
              <w:rPr>
                <w:b/>
                <w:lang w:val="vi-VN"/>
              </w:rPr>
            </w:pPr>
            <w:r w:rsidRPr="004D7DFB">
              <w:rPr>
                <w:b/>
                <w:iCs/>
                <w:lang w:val="vi-VN"/>
              </w:rPr>
              <w:t>Bên Nợ</w:t>
            </w:r>
          </w:p>
        </w:tc>
        <w:tc>
          <w:tcPr>
            <w:tcW w:w="4111" w:type="dxa"/>
          </w:tcPr>
          <w:p w:rsidR="006E5C05" w:rsidRPr="004D7DFB" w:rsidRDefault="006E5C05" w:rsidP="00654FFC">
            <w:pPr>
              <w:pStyle w:val="Default"/>
              <w:tabs>
                <w:tab w:val="left" w:pos="284"/>
                <w:tab w:val="left" w:pos="567"/>
              </w:tabs>
              <w:jc w:val="center"/>
              <w:rPr>
                <w:b/>
                <w:lang w:val="vi-VN"/>
              </w:rPr>
            </w:pPr>
            <w:r w:rsidRPr="004D7DFB">
              <w:rPr>
                <w:b/>
                <w:iCs/>
                <w:lang w:val="vi-VN"/>
              </w:rPr>
              <w:t>Bên Có</w:t>
            </w:r>
          </w:p>
        </w:tc>
      </w:tr>
      <w:tr w:rsidR="006E5C05" w:rsidRPr="004D7DFB" w:rsidTr="00654FFC">
        <w:trPr>
          <w:trHeight w:val="235"/>
        </w:trPr>
        <w:tc>
          <w:tcPr>
            <w:tcW w:w="5920" w:type="dxa"/>
          </w:tcPr>
          <w:p w:rsidR="006E5C05" w:rsidRPr="004D7DFB" w:rsidRDefault="006E5C05" w:rsidP="00654FFC">
            <w:pPr>
              <w:pStyle w:val="Default"/>
              <w:tabs>
                <w:tab w:val="left" w:pos="284"/>
                <w:tab w:val="left" w:pos="567"/>
              </w:tabs>
              <w:jc w:val="both"/>
              <w:rPr>
                <w:b/>
                <w:i/>
                <w:iCs/>
                <w:u w:val="single"/>
                <w:lang w:val="vi-VN"/>
              </w:rPr>
            </w:pPr>
            <w:r w:rsidRPr="004D7DFB">
              <w:rPr>
                <w:b/>
                <w:i/>
                <w:u w:val="single"/>
              </w:rPr>
              <w:t>Các khoản nợ phải thu khác chưa thu được đầu kỳ</w:t>
            </w:r>
          </w:p>
          <w:p w:rsidR="006E5C05" w:rsidRPr="004D7DFB" w:rsidRDefault="006E5C05" w:rsidP="00654FFC">
            <w:pPr>
              <w:pStyle w:val="Default"/>
              <w:tabs>
                <w:tab w:val="left" w:pos="284"/>
                <w:tab w:val="left" w:pos="567"/>
              </w:tabs>
              <w:jc w:val="both"/>
              <w:rPr>
                <w:iCs/>
                <w:lang w:val="vi-VN"/>
              </w:rPr>
            </w:pPr>
            <w:r w:rsidRPr="004D7DFB">
              <w:rPr>
                <w:iCs/>
                <w:lang w:val="vi-VN"/>
              </w:rPr>
              <w:t>- Giá trị tài sản thiếu chờ giải quyết;</w:t>
            </w:r>
          </w:p>
          <w:p w:rsidR="006E5C05" w:rsidRPr="004D7DFB" w:rsidRDefault="006E5C05" w:rsidP="00654FFC">
            <w:pPr>
              <w:pStyle w:val="Default"/>
              <w:tabs>
                <w:tab w:val="left" w:pos="284"/>
                <w:tab w:val="left" w:pos="567"/>
              </w:tabs>
              <w:jc w:val="both"/>
              <w:rPr>
                <w:iCs/>
                <w:lang w:val="vi-VN"/>
              </w:rPr>
            </w:pPr>
            <w:r w:rsidRPr="004D7DFB">
              <w:rPr>
                <w:iCs/>
                <w:lang w:val="vi-VN"/>
              </w:rPr>
              <w:tab/>
              <w:t>- Phải thu của cá nhân, tập thể (trong và ngoài doanh nghiệp) đối với tài sản thiếu đã xác định rõ nguyên nhân và có biên bản xử lý ngay;</w:t>
            </w:r>
          </w:p>
          <w:p w:rsidR="006E5C05" w:rsidRPr="004D7DFB" w:rsidRDefault="006E5C05" w:rsidP="00654FFC">
            <w:pPr>
              <w:pStyle w:val="Default"/>
              <w:tabs>
                <w:tab w:val="left" w:pos="284"/>
                <w:tab w:val="left" w:pos="567"/>
              </w:tabs>
              <w:jc w:val="both"/>
              <w:rPr>
                <w:iCs/>
                <w:lang w:val="vi-VN"/>
              </w:rPr>
            </w:pPr>
            <w:r w:rsidRPr="004D7DFB">
              <w:rPr>
                <w:iCs/>
                <w:lang w:val="vi-VN"/>
              </w:rPr>
              <w:tab/>
              <w:t xml:space="preserve">- Số tiền phải thu về các khoản phát sinh khi cổ phần hóa doanh nghiệp nhà nước; </w:t>
            </w:r>
          </w:p>
          <w:p w:rsidR="006E5C05" w:rsidRPr="004D7DFB" w:rsidRDefault="006E5C05" w:rsidP="00654FFC">
            <w:pPr>
              <w:pStyle w:val="Default"/>
              <w:tabs>
                <w:tab w:val="left" w:pos="284"/>
                <w:tab w:val="left" w:pos="567"/>
              </w:tabs>
              <w:jc w:val="both"/>
              <w:rPr>
                <w:iCs/>
                <w:lang w:val="vi-VN"/>
              </w:rPr>
            </w:pPr>
            <w:r w:rsidRPr="004D7DFB">
              <w:rPr>
                <w:iCs/>
                <w:lang w:val="vi-VN"/>
              </w:rPr>
              <w:tab/>
              <w:t>- Phải thu về tiền lãi cho vay, lãi tiền gửi, cổ tức, lợi nhuận được chia từ các hoạt động đầu tư tài chính;</w:t>
            </w:r>
          </w:p>
          <w:p w:rsidR="006E5C05" w:rsidRPr="004D7DFB" w:rsidRDefault="006E5C05" w:rsidP="00654FFC">
            <w:pPr>
              <w:pStyle w:val="Default"/>
              <w:tabs>
                <w:tab w:val="left" w:pos="284"/>
                <w:tab w:val="left" w:pos="567"/>
              </w:tabs>
              <w:jc w:val="both"/>
              <w:rPr>
                <w:iCs/>
                <w:lang w:val="vi-VN"/>
              </w:rPr>
            </w:pPr>
            <w:r w:rsidRPr="004D7DFB">
              <w:rPr>
                <w:iCs/>
                <w:lang w:val="vi-VN"/>
              </w:rPr>
              <w:tab/>
              <w:t>- Các khoản chi hộ bên thứ ba phải thu hồi, các khoản nợ phải thu khác;</w:t>
            </w:r>
          </w:p>
          <w:p w:rsidR="006E5C05" w:rsidRPr="004D7DFB" w:rsidRDefault="006E5C05" w:rsidP="00654FFC">
            <w:pPr>
              <w:pStyle w:val="Default"/>
              <w:tabs>
                <w:tab w:val="left" w:pos="284"/>
                <w:tab w:val="left" w:pos="567"/>
              </w:tabs>
              <w:jc w:val="both"/>
              <w:rPr>
                <w:lang w:val="vi-VN"/>
              </w:rPr>
            </w:pPr>
            <w:r w:rsidRPr="004D7DFB">
              <w:rPr>
                <w:iCs/>
                <w:lang w:val="vi-VN"/>
              </w:rPr>
              <w:t>- Đánh giá lại các khoản phải thu bằng ngoại tệ (trường hợp tỷ giá ngoại tệ tăng so với Đồng Việt Nam)</w:t>
            </w:r>
          </w:p>
        </w:tc>
        <w:tc>
          <w:tcPr>
            <w:tcW w:w="4111" w:type="dxa"/>
          </w:tcPr>
          <w:p w:rsidR="006E5C05" w:rsidRPr="004D7DFB" w:rsidRDefault="006E5C05" w:rsidP="00654FFC">
            <w:pPr>
              <w:pStyle w:val="Default"/>
              <w:tabs>
                <w:tab w:val="left" w:pos="284"/>
                <w:tab w:val="left" w:pos="567"/>
              </w:tabs>
              <w:jc w:val="both"/>
              <w:rPr>
                <w:iCs/>
                <w:lang w:val="vi-VN"/>
              </w:rPr>
            </w:pPr>
          </w:p>
          <w:p w:rsidR="006E5C05" w:rsidRPr="004D7DFB" w:rsidRDefault="006E5C05" w:rsidP="00654FFC">
            <w:pPr>
              <w:pStyle w:val="Default"/>
              <w:tabs>
                <w:tab w:val="left" w:pos="284"/>
                <w:tab w:val="left" w:pos="567"/>
              </w:tabs>
              <w:jc w:val="both"/>
              <w:rPr>
                <w:iCs/>
                <w:lang w:val="vi-VN"/>
              </w:rPr>
            </w:pPr>
          </w:p>
          <w:p w:rsidR="006E5C05" w:rsidRPr="004D7DFB" w:rsidRDefault="006E5C05" w:rsidP="00654FFC">
            <w:pPr>
              <w:pStyle w:val="Default"/>
              <w:tabs>
                <w:tab w:val="left" w:pos="284"/>
                <w:tab w:val="left" w:pos="567"/>
              </w:tabs>
              <w:jc w:val="both"/>
              <w:rPr>
                <w:iCs/>
                <w:lang w:val="vi-VN"/>
              </w:rPr>
            </w:pPr>
            <w:r w:rsidRPr="004D7DFB">
              <w:rPr>
                <w:iCs/>
                <w:lang w:val="vi-VN"/>
              </w:rPr>
              <w:t>- Kết chuyển giá trị tài sản thiếu vào các tài khoản liên quan theo quyết định ghi trong biên bản xử lý;</w:t>
            </w:r>
          </w:p>
          <w:p w:rsidR="006E5C05" w:rsidRPr="004D7DFB" w:rsidRDefault="006E5C05" w:rsidP="00654FFC">
            <w:pPr>
              <w:pStyle w:val="Default"/>
              <w:tabs>
                <w:tab w:val="left" w:pos="284"/>
                <w:tab w:val="left" w:pos="567"/>
              </w:tabs>
              <w:jc w:val="both"/>
              <w:rPr>
                <w:iCs/>
                <w:lang w:val="vi-VN"/>
              </w:rPr>
            </w:pPr>
            <w:r w:rsidRPr="004D7DFB">
              <w:rPr>
                <w:iCs/>
                <w:lang w:val="vi-VN"/>
              </w:rPr>
              <w:tab/>
              <w:t>- Kết chuyển các khoản phải thu về cổ phần hóa doanh nghiệp nhà nước;</w:t>
            </w:r>
          </w:p>
          <w:p w:rsidR="006E5C05" w:rsidRPr="004D7DFB" w:rsidRDefault="006E5C05" w:rsidP="00654FFC">
            <w:pPr>
              <w:pStyle w:val="Default"/>
              <w:tabs>
                <w:tab w:val="left" w:pos="284"/>
                <w:tab w:val="left" w:pos="567"/>
              </w:tabs>
              <w:jc w:val="both"/>
              <w:rPr>
                <w:iCs/>
                <w:lang w:val="vi-VN"/>
              </w:rPr>
            </w:pPr>
            <w:r w:rsidRPr="004D7DFB">
              <w:rPr>
                <w:iCs/>
                <w:lang w:val="vi-VN"/>
              </w:rPr>
              <w:tab/>
              <w:t>- Số tiền đã thu được về các khoản nợ phải thu khác.</w:t>
            </w:r>
          </w:p>
          <w:p w:rsidR="006E5C05" w:rsidRPr="004D7DFB" w:rsidRDefault="006E5C05" w:rsidP="00654FFC">
            <w:pPr>
              <w:pStyle w:val="Default"/>
              <w:tabs>
                <w:tab w:val="left" w:pos="284"/>
                <w:tab w:val="left" w:pos="567"/>
              </w:tabs>
              <w:jc w:val="both"/>
              <w:rPr>
                <w:lang w:val="vi-VN"/>
              </w:rPr>
            </w:pPr>
            <w:r w:rsidRPr="004D7DFB">
              <w:rPr>
                <w:iCs/>
                <w:lang w:val="vi-VN"/>
              </w:rPr>
              <w:t>- Đánh giá lại các khoản phải thu bằng ngoại tệ (trường hợp tỷ giá ngoại tệ giảm so với Đồng Việt Nam)</w:t>
            </w:r>
          </w:p>
        </w:tc>
      </w:tr>
      <w:tr w:rsidR="006E5C05" w:rsidRPr="004D7DFB" w:rsidTr="00654FFC">
        <w:trPr>
          <w:trHeight w:val="332"/>
        </w:trPr>
        <w:tc>
          <w:tcPr>
            <w:tcW w:w="10031" w:type="dxa"/>
            <w:gridSpan w:val="2"/>
          </w:tcPr>
          <w:p w:rsidR="006E5C05" w:rsidRPr="004D7DFB" w:rsidRDefault="006E5C05" w:rsidP="00654FFC">
            <w:pPr>
              <w:pStyle w:val="Default"/>
              <w:tabs>
                <w:tab w:val="left" w:pos="284"/>
                <w:tab w:val="left" w:pos="567"/>
              </w:tabs>
              <w:jc w:val="both"/>
              <w:rPr>
                <w:b/>
                <w:i/>
                <w:iCs/>
                <w:lang w:val="vi-VN"/>
              </w:rPr>
            </w:pPr>
            <w:r w:rsidRPr="004D7DFB">
              <w:rPr>
                <w:b/>
                <w:i/>
                <w:iCs/>
                <w:lang w:val="vi-VN"/>
              </w:rPr>
              <w:t xml:space="preserve">Số dư Bên </w:t>
            </w:r>
            <w:r w:rsidRPr="004D7DFB">
              <w:rPr>
                <w:b/>
                <w:i/>
                <w:iCs/>
              </w:rPr>
              <w:t>Nợ</w:t>
            </w:r>
            <w:r w:rsidRPr="004D7DFB">
              <w:rPr>
                <w:b/>
                <w:i/>
                <w:iCs/>
                <w:lang w:val="vi-VN"/>
              </w:rPr>
              <w:t xml:space="preserve">: Các khoản nợ phải thu khác chưa thu được </w:t>
            </w:r>
            <w:r w:rsidRPr="004D7DFB">
              <w:rPr>
                <w:b/>
                <w:i/>
                <w:iCs/>
              </w:rPr>
              <w:t>cuối</w:t>
            </w:r>
            <w:r w:rsidRPr="004D7DFB">
              <w:rPr>
                <w:b/>
                <w:i/>
                <w:iCs/>
                <w:lang w:val="vi-VN"/>
              </w:rPr>
              <w:t xml:space="preserve"> kỳ</w:t>
            </w:r>
          </w:p>
        </w:tc>
      </w:tr>
    </w:tbl>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Tài khoản này có thể có số dư bên Có. phản ánh số đã thu nhiều hơn số phải thu .Tài khoản 138 - Phải thu khác, có 3 tài khoản cấp 2:</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 Tài khoản 1381 - Tài sản thiếu chờ xử lý</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 Tài khoản 1385 - Phải thu về cổ phần hóa</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sz w:val="24"/>
          <w:szCs w:val="24"/>
        </w:rPr>
        <w:tab/>
        <w:t>- Tài khoản 1388 - Phải thu khác</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b/>
          <w:sz w:val="24"/>
          <w:szCs w:val="24"/>
        </w:rPr>
        <w:t>3.3.3. Phương pháp kế toán một số giao dịch kinh tế chủ yếu</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1)Tài sản cố định hữu hình dùng cho hoạt động sản xuất, kinh doanh phát hiện thiếu, chưa xác định rõ nguyên nhân, chờ xử lý,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138 - Phải thu khác (1381) (giá trị còn lại của TSCĐ)</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214 - Hao mòn TSCĐ (giá trị hao mòn)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211 - Tài sản cố định hữu hình (nguyên giá).</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2)Trường hợp tiền mặt tồn quỹ, vật tư, hàng hóa ,... phát hiện thiếu khi kiểm kê:</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 Khi chưa xác định rõ nguyên nhân, chờ xử lý,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138 - Phải thu khác (1381)</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các TK 111, 152, 153, 155, 156.</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lastRenderedPageBreak/>
        <w:t>b) Khi có biên bản xử lý của cấp có thẩm quyền đối với tài sản thiếu, căn cứ vào quyết định xử lý,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111 - Tiền mặt (cá nhân, tổ chức nộp tiền bồi thường)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1388 - Phải thu khác (cá nhân, tổ chức phải nộp tiền bồi thường)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334 - Phải trả người lao động (số bồi thường trừ vào lương)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632 - Giá vốn hàng bán (giá trị hao hụt mất mát của hàng tồn kho  sau khi trừ số thu bồi thường theo quyết định xử lý)</w:t>
      </w:r>
    </w:p>
    <w:p w:rsidR="006E5C05" w:rsidRPr="004D7DFB" w:rsidRDefault="006E5C05" w:rsidP="006E5C05">
      <w:pPr>
        <w:tabs>
          <w:tab w:val="left" w:pos="284"/>
          <w:tab w:val="left" w:pos="567"/>
        </w:tabs>
        <w:spacing w:before="120" w:after="120" w:line="240" w:lineRule="auto"/>
        <w:ind w:left="2127" w:hanging="2127"/>
        <w:jc w:val="both"/>
        <w:rPr>
          <w:rFonts w:ascii="Times New Roman" w:hAnsi="Times New Roman"/>
          <w:sz w:val="24"/>
          <w:szCs w:val="24"/>
        </w:rPr>
      </w:pPr>
      <w:r w:rsidRPr="004D7DFB">
        <w:rPr>
          <w:rFonts w:ascii="Times New Roman" w:hAnsi="Times New Roman"/>
          <w:sz w:val="24"/>
          <w:szCs w:val="24"/>
        </w:rPr>
        <w:tab/>
        <w:t>Nợ TK 811 - Chi phí khác (phần giá trị còn lại của TSCĐ thiếu qua kiểm kê phải tính vào tổn thất của doanh nghiệp)</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1381 - Tài sản thiếu chờ xử lý.</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3)Các khoản cho mượn tài sản tạm thời,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138 - Phải thu khác (1388)</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các TK 152, 153, 155, 156,...</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4) Các khoản chi hộ bên thứ ba phải thu hồi, các khoản phải thu khác,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138 - Phải thu khác (1388)</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các TK liên quan.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5) Định kỳ khi xác định tiền lãi cho vay, lãi tiền gửi, cổ tức, lợi nhuận được chia phải thu,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các TK 111, 112,.... (số đã thu được tiền)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138 - Phải thu khác (1388)</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515 - Doanh thu hoạt động tài chính.   </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6)Khi thu được tiền của các khoản nợ phải thu khác, ghi: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111,112 - Tiền mặt, Tiền gửi Ngân hàng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138 - Phải thu khác (1388).</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7)Khi có quyết định xử lý nợ phải thu khác không có khả năng thu hồi: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111 - Tiền mặt (số bồi thường của cá nhân, tập thể có liên quan)</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334 - Phải trả người lao động (số bồi thường trừ vào lương)</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229 - Dự phòng tổn thất tài sản (2293) (nếu được bù đắp bằng khoản dự phòng phải thu khó đòi)</w:t>
      </w:r>
    </w:p>
    <w:p w:rsidR="006E5C05" w:rsidRPr="004D7DFB" w:rsidRDefault="006E5C05" w:rsidP="006E5C05">
      <w:pPr>
        <w:tabs>
          <w:tab w:val="left" w:pos="284"/>
          <w:tab w:val="left" w:pos="567"/>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642 - Chi phí quản lý doanh nghiệp (số hạch toán vào chi phí)</w:t>
      </w:r>
    </w:p>
    <w:p w:rsidR="006E5C05" w:rsidRPr="004D7DFB" w:rsidRDefault="006E5C05" w:rsidP="006E5C05">
      <w:pPr>
        <w:tabs>
          <w:tab w:val="left" w:pos="284"/>
          <w:tab w:val="left" w:pos="567"/>
        </w:tabs>
        <w:spacing w:before="120" w:after="120" w:line="240" w:lineRule="auto"/>
        <w:jc w:val="both"/>
        <w:rPr>
          <w:rFonts w:ascii="Times New Roman" w:hAnsi="Times New Roman"/>
          <w:b/>
          <w:sz w:val="24"/>
          <w:szCs w:val="24"/>
        </w:rPr>
      </w:pPr>
      <w:r w:rsidRPr="004D7DFB">
        <w:rPr>
          <w:rFonts w:ascii="Times New Roman" w:hAnsi="Times New Roman"/>
          <w:sz w:val="24"/>
          <w:szCs w:val="24"/>
        </w:rPr>
        <w:tab/>
      </w:r>
      <w:r w:rsidRPr="004D7DFB">
        <w:rPr>
          <w:rFonts w:ascii="Times New Roman" w:hAnsi="Times New Roman"/>
          <w:sz w:val="24"/>
          <w:szCs w:val="24"/>
        </w:rPr>
        <w:tab/>
        <w:t>Có TK 138 - Phải thu khác (1388 - Phải thu khác).</w:t>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4. Kế toán các khoản ứng trước, trả trước </w:t>
      </w:r>
      <w:r w:rsidRPr="004D7DFB">
        <w:rPr>
          <w:rFonts w:ascii="Times New Roman" w:hAnsi="Times New Roman"/>
          <w:b/>
          <w:sz w:val="24"/>
          <w:szCs w:val="24"/>
        </w:rPr>
        <w:tab/>
      </w:r>
    </w:p>
    <w:p w:rsidR="006E5C05" w:rsidRPr="004D7DFB" w:rsidRDefault="006E5C05"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4.1. Kế toán tạm ứng.</w:t>
      </w:r>
      <w:r w:rsidRPr="004D7DFB">
        <w:rPr>
          <w:rFonts w:ascii="Times New Roman" w:hAnsi="Times New Roman"/>
          <w:b/>
          <w:sz w:val="24"/>
          <w:szCs w:val="24"/>
        </w:rPr>
        <w:tab/>
      </w:r>
    </w:p>
    <w:p w:rsidR="006E5C05" w:rsidRPr="004D7DFB" w:rsidRDefault="006E5C05"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4.1.1.Khái niệm</w:t>
      </w:r>
      <w:r w:rsidRPr="004D7DFB">
        <w:rPr>
          <w:rFonts w:ascii="Times New Roman" w:hAnsi="Times New Roman"/>
          <w:b/>
          <w:sz w:val="24"/>
          <w:szCs w:val="24"/>
        </w:rPr>
        <w:tab/>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Tạm úng là một khoản tiền hoặc vật tư do doanh nghiệp giao cho người nhận tạm ứng để thực hiện nhiệm vụ sản xuất, kinh doanh hoặc giải quyết một công việc nào đó được phê duyệt. Người nhận tạm ứng phải là người lao động làm việc tại doanh nghiệp</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b/>
          <w:sz w:val="24"/>
          <w:szCs w:val="24"/>
        </w:rPr>
      </w:pPr>
      <w:r w:rsidRPr="004D7DFB">
        <w:rPr>
          <w:rFonts w:ascii="Times New Roman" w:hAnsi="Times New Roman"/>
          <w:b/>
          <w:sz w:val="24"/>
          <w:szCs w:val="24"/>
        </w:rPr>
        <w:t>4.1.2. Tài khoản sử dụng, nội dung và kết cấu</w:t>
      </w:r>
      <w:r w:rsidRPr="004D7DFB">
        <w:rPr>
          <w:rFonts w:ascii="Times New Roman" w:hAnsi="Times New Roman"/>
          <w:b/>
          <w:sz w:val="24"/>
          <w:szCs w:val="24"/>
        </w:rPr>
        <w:tab/>
      </w:r>
    </w:p>
    <w:p w:rsidR="006E5C05" w:rsidRPr="004D7DFB" w:rsidRDefault="006E5C05" w:rsidP="006E5C05">
      <w:pPr>
        <w:tabs>
          <w:tab w:val="left" w:pos="284"/>
          <w:tab w:val="left" w:pos="567"/>
          <w:tab w:val="left" w:pos="1134"/>
          <w:tab w:val="left" w:pos="2268"/>
        </w:tabs>
        <w:spacing w:before="120" w:after="120" w:line="240" w:lineRule="auto"/>
        <w:jc w:val="center"/>
        <w:rPr>
          <w:rFonts w:ascii="Times New Roman" w:hAnsi="Times New Roman"/>
          <w:b/>
          <w:sz w:val="24"/>
          <w:szCs w:val="24"/>
        </w:rPr>
      </w:pPr>
      <w:r w:rsidRPr="004D7DFB">
        <w:rPr>
          <w:rFonts w:ascii="Times New Roman" w:hAnsi="Times New Roman"/>
          <w:b/>
          <w:sz w:val="24"/>
          <w:szCs w:val="24"/>
        </w:rPr>
        <w:t>TK 141”Tạm ứng”.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5953"/>
      </w:tblGrid>
      <w:tr w:rsidR="006E5C05" w:rsidRPr="004D7DFB" w:rsidTr="00654FFC">
        <w:trPr>
          <w:trHeight w:val="235"/>
        </w:trPr>
        <w:tc>
          <w:tcPr>
            <w:tcW w:w="3227" w:type="dxa"/>
          </w:tcPr>
          <w:p w:rsidR="006E5C05" w:rsidRPr="004D7DFB" w:rsidRDefault="006E5C05" w:rsidP="00654FFC">
            <w:pPr>
              <w:pStyle w:val="Default"/>
              <w:tabs>
                <w:tab w:val="left" w:pos="284"/>
                <w:tab w:val="left" w:pos="360"/>
                <w:tab w:val="left" w:pos="567"/>
                <w:tab w:val="left" w:pos="720"/>
                <w:tab w:val="left" w:pos="1134"/>
                <w:tab w:val="left" w:pos="2268"/>
              </w:tabs>
              <w:jc w:val="center"/>
              <w:rPr>
                <w:b/>
                <w:lang w:val="vi-VN"/>
              </w:rPr>
            </w:pPr>
            <w:r w:rsidRPr="004D7DFB">
              <w:rPr>
                <w:b/>
                <w:iCs/>
                <w:lang w:val="vi-VN"/>
              </w:rPr>
              <w:t>Bên Nợ</w:t>
            </w:r>
          </w:p>
        </w:tc>
        <w:tc>
          <w:tcPr>
            <w:tcW w:w="5953" w:type="dxa"/>
          </w:tcPr>
          <w:p w:rsidR="006E5C05" w:rsidRPr="004D7DFB" w:rsidRDefault="006E5C05" w:rsidP="00654FFC">
            <w:pPr>
              <w:pStyle w:val="Default"/>
              <w:tabs>
                <w:tab w:val="left" w:pos="284"/>
                <w:tab w:val="left" w:pos="360"/>
                <w:tab w:val="left" w:pos="567"/>
                <w:tab w:val="left" w:pos="720"/>
                <w:tab w:val="left" w:pos="1134"/>
                <w:tab w:val="left" w:pos="2268"/>
              </w:tabs>
              <w:jc w:val="center"/>
              <w:rPr>
                <w:b/>
                <w:lang w:val="vi-VN"/>
              </w:rPr>
            </w:pPr>
            <w:r w:rsidRPr="004D7DFB">
              <w:rPr>
                <w:b/>
                <w:iCs/>
                <w:lang w:val="vi-VN"/>
              </w:rPr>
              <w:t>Bên Có</w:t>
            </w:r>
          </w:p>
        </w:tc>
      </w:tr>
      <w:tr w:rsidR="006E5C05" w:rsidRPr="004D7DFB" w:rsidTr="00654FFC">
        <w:trPr>
          <w:trHeight w:val="235"/>
        </w:trPr>
        <w:tc>
          <w:tcPr>
            <w:tcW w:w="3227" w:type="dxa"/>
          </w:tcPr>
          <w:p w:rsidR="006E5C05" w:rsidRPr="004D7DFB" w:rsidRDefault="006E5C05" w:rsidP="00654FFC">
            <w:pPr>
              <w:pStyle w:val="Default"/>
              <w:tabs>
                <w:tab w:val="left" w:pos="284"/>
                <w:tab w:val="left" w:pos="360"/>
                <w:tab w:val="left" w:pos="567"/>
                <w:tab w:val="left" w:pos="720"/>
                <w:tab w:val="left" w:pos="1134"/>
                <w:tab w:val="left" w:pos="2268"/>
              </w:tabs>
              <w:jc w:val="both"/>
              <w:rPr>
                <w:b/>
                <w:i/>
                <w:iCs/>
                <w:u w:val="single"/>
                <w:lang w:val="vi-VN"/>
              </w:rPr>
            </w:pPr>
            <w:r w:rsidRPr="004D7DFB">
              <w:rPr>
                <w:b/>
                <w:i/>
                <w:u w:val="single"/>
              </w:rPr>
              <w:lastRenderedPageBreak/>
              <w:t>Số tạm ứng chưa thanh toán đầu kỳ</w:t>
            </w:r>
          </w:p>
          <w:p w:rsidR="006E5C05" w:rsidRPr="004D7DFB" w:rsidRDefault="006E5C05" w:rsidP="00654FFC">
            <w:pPr>
              <w:pStyle w:val="Default"/>
              <w:tabs>
                <w:tab w:val="left" w:pos="284"/>
                <w:tab w:val="left" w:pos="360"/>
                <w:tab w:val="left" w:pos="567"/>
                <w:tab w:val="left" w:pos="720"/>
                <w:tab w:val="left" w:pos="1134"/>
                <w:tab w:val="left" w:pos="2268"/>
              </w:tabs>
              <w:jc w:val="both"/>
              <w:rPr>
                <w:lang w:val="vi-VN"/>
              </w:rPr>
            </w:pPr>
            <w:r w:rsidRPr="004D7DFB">
              <w:rPr>
                <w:iCs/>
                <w:lang w:val="vi-VN"/>
              </w:rPr>
              <w:t>Các khoản tiền, vật tư đã tạm ứng cho người lao động của doanh nghiệp.</w:t>
            </w:r>
          </w:p>
        </w:tc>
        <w:tc>
          <w:tcPr>
            <w:tcW w:w="5953" w:type="dxa"/>
          </w:tcPr>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r w:rsidRPr="004D7DFB">
              <w:rPr>
                <w:iCs/>
                <w:lang w:val="vi-VN"/>
              </w:rPr>
              <w:t>- Các khoản tạm ứng đã được thanh toán;</w:t>
            </w:r>
          </w:p>
          <w:p w:rsidR="006E5C05" w:rsidRPr="004D7DFB" w:rsidRDefault="006E5C05" w:rsidP="00654FFC">
            <w:pPr>
              <w:pStyle w:val="Default"/>
              <w:tabs>
                <w:tab w:val="left" w:pos="284"/>
                <w:tab w:val="left" w:pos="360"/>
                <w:tab w:val="left" w:pos="567"/>
                <w:tab w:val="left" w:pos="720"/>
                <w:tab w:val="left" w:pos="1134"/>
                <w:tab w:val="left" w:pos="2268"/>
              </w:tabs>
              <w:jc w:val="both"/>
              <w:rPr>
                <w:iCs/>
                <w:lang w:val="vi-VN"/>
              </w:rPr>
            </w:pPr>
            <w:r w:rsidRPr="004D7DFB">
              <w:rPr>
                <w:iCs/>
                <w:lang w:val="vi-VN"/>
              </w:rPr>
              <w:t>- Số tiền tạm ứng dùng không hết nhập lại quỹ hoặc tính trừ vào lương;</w:t>
            </w:r>
          </w:p>
          <w:p w:rsidR="006E5C05" w:rsidRPr="004D7DFB" w:rsidRDefault="006E5C05" w:rsidP="00654FFC">
            <w:pPr>
              <w:pStyle w:val="Default"/>
              <w:tabs>
                <w:tab w:val="left" w:pos="284"/>
                <w:tab w:val="left" w:pos="360"/>
                <w:tab w:val="left" w:pos="567"/>
                <w:tab w:val="left" w:pos="720"/>
                <w:tab w:val="left" w:pos="1134"/>
                <w:tab w:val="left" w:pos="2268"/>
              </w:tabs>
              <w:jc w:val="both"/>
              <w:rPr>
                <w:lang w:val="vi-VN"/>
              </w:rPr>
            </w:pPr>
            <w:r w:rsidRPr="004D7DFB">
              <w:rPr>
                <w:iCs/>
                <w:lang w:val="vi-VN"/>
              </w:rPr>
              <w:t>- Các khoản vật tư sử dụng không hết nhập lại kho.</w:t>
            </w:r>
          </w:p>
        </w:tc>
      </w:tr>
      <w:tr w:rsidR="006E5C05" w:rsidRPr="004D7DFB" w:rsidTr="00654FFC">
        <w:trPr>
          <w:trHeight w:val="332"/>
        </w:trPr>
        <w:tc>
          <w:tcPr>
            <w:tcW w:w="9180" w:type="dxa"/>
            <w:gridSpan w:val="2"/>
          </w:tcPr>
          <w:p w:rsidR="006E5C05" w:rsidRPr="004D7DFB" w:rsidRDefault="006E5C05" w:rsidP="00654FFC">
            <w:pPr>
              <w:pStyle w:val="Default"/>
              <w:tabs>
                <w:tab w:val="left" w:pos="284"/>
                <w:tab w:val="left" w:pos="360"/>
                <w:tab w:val="left" w:pos="567"/>
                <w:tab w:val="left" w:pos="720"/>
                <w:tab w:val="left" w:pos="1134"/>
                <w:tab w:val="left" w:pos="2268"/>
              </w:tabs>
              <w:jc w:val="both"/>
              <w:rPr>
                <w:b/>
                <w:i/>
                <w:iCs/>
                <w:lang w:val="vi-VN"/>
              </w:rPr>
            </w:pPr>
            <w:r w:rsidRPr="004D7DFB">
              <w:rPr>
                <w:b/>
                <w:i/>
                <w:iCs/>
                <w:lang w:val="vi-VN"/>
              </w:rPr>
              <w:t xml:space="preserve">Số dư Bên </w:t>
            </w:r>
            <w:r w:rsidRPr="004D7DFB">
              <w:rPr>
                <w:b/>
                <w:i/>
                <w:iCs/>
              </w:rPr>
              <w:t>Nợ</w:t>
            </w:r>
            <w:r w:rsidRPr="004D7DFB">
              <w:rPr>
                <w:b/>
                <w:i/>
                <w:iCs/>
                <w:lang w:val="vi-VN"/>
              </w:rPr>
              <w:t xml:space="preserve">: Số tạm ứng chưa thanh toán </w:t>
            </w:r>
            <w:r w:rsidRPr="004D7DFB">
              <w:rPr>
                <w:b/>
                <w:i/>
                <w:iCs/>
              </w:rPr>
              <w:t>cuối</w:t>
            </w:r>
            <w:r w:rsidRPr="004D7DFB">
              <w:rPr>
                <w:b/>
                <w:i/>
                <w:iCs/>
                <w:lang w:val="vi-VN"/>
              </w:rPr>
              <w:t xml:space="preserve"> kỳ</w:t>
            </w:r>
          </w:p>
        </w:tc>
      </w:tr>
    </w:tbl>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 xml:space="preserve"> </w:t>
      </w:r>
      <w:r w:rsidRPr="004D7DFB">
        <w:rPr>
          <w:rFonts w:ascii="Times New Roman" w:hAnsi="Times New Roman"/>
          <w:b/>
          <w:sz w:val="24"/>
          <w:szCs w:val="24"/>
        </w:rPr>
        <w:t>4.1.3. Phương pháp kế toán một số giao dịch kinh tế chủ yếu</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1) Khi tạm ứng tiền hoặc vật tư cho người lao động trong doanh nghiệp, ghi:</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 xml:space="preserve">   </w:t>
      </w:r>
      <w:r w:rsidRPr="004D7DFB">
        <w:rPr>
          <w:rFonts w:ascii="Times New Roman" w:hAnsi="Times New Roman"/>
          <w:sz w:val="24"/>
          <w:szCs w:val="24"/>
        </w:rPr>
        <w:tab/>
        <w:t>Nợ TK 141 - Tạm ứng</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 xml:space="preserve"> </w:t>
      </w:r>
      <w:r w:rsidRPr="004D7DFB">
        <w:rPr>
          <w:rFonts w:ascii="Times New Roman" w:hAnsi="Times New Roman"/>
          <w:sz w:val="24"/>
          <w:szCs w:val="24"/>
        </w:rPr>
        <w:tab/>
      </w:r>
      <w:r w:rsidRPr="004D7DFB">
        <w:rPr>
          <w:rFonts w:ascii="Times New Roman" w:hAnsi="Times New Roman"/>
          <w:sz w:val="24"/>
          <w:szCs w:val="24"/>
        </w:rPr>
        <w:tab/>
        <w:t>Có các TK 111, 112, 152,...</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2) Khi thực hiện xong công việc được giao, người nhận tạm ứng lập Bảng thanh toán tạm ứng kèm theo các chứng từ gốc đã được ký duyệt để quyết toán khoản tạm ứng, ghi:</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 xml:space="preserve">           Nợ các TK 152,153, 156, 241, 331, 621,623, 627, 642, ...</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141 - Tạm ứng.</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3) Các khoản tạm ứng chi (hoặc sử dụng) không hết, phải nhập lại quỹ, nhập lại kho hoặc trừ vào lương của người nhận tạm ứng, ghi:</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111 - Tiền mặt</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152- Nguyên liệu, vật liệu</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TK 334 - Phải trả người lao động</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 xml:space="preserve">         </w:t>
      </w:r>
      <w:r w:rsidRPr="004D7DFB">
        <w:rPr>
          <w:rFonts w:ascii="Times New Roman" w:hAnsi="Times New Roman"/>
          <w:sz w:val="24"/>
          <w:szCs w:val="24"/>
        </w:rPr>
        <w:tab/>
        <w:t>Có TK 141 - Tạm ứng.</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4) Trường hợp số thực chi đã được duyệt lớn hơn số đã nhận tạm ứng, kế toán lập phiếu chi để thanh toán thêm cho người nhận tạm ứng, ghi:</w:t>
      </w:r>
    </w:p>
    <w:p w:rsidR="006E5C05" w:rsidRPr="004D7DFB" w:rsidRDefault="006E5C05"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ab/>
        <w:t>Nợ các TK 152, 153,156, 241, 621, 622, 627,...</w:t>
      </w:r>
    </w:p>
    <w:p w:rsidR="00430EAD" w:rsidRDefault="006E5C05" w:rsidP="006E5C05">
      <w:pPr>
        <w:jc w:val="both"/>
        <w:rPr>
          <w:rFonts w:ascii="Times New Roman" w:hAnsi="Times New Roman" w:cs="Times New Roman"/>
          <w:b/>
        </w:rPr>
      </w:pPr>
      <w:r w:rsidRPr="004D7DFB">
        <w:rPr>
          <w:rFonts w:ascii="Times New Roman" w:hAnsi="Times New Roman"/>
          <w:sz w:val="24"/>
          <w:szCs w:val="24"/>
        </w:rPr>
        <w:tab/>
      </w:r>
      <w:r w:rsidRPr="004D7DFB">
        <w:rPr>
          <w:rFonts w:ascii="Times New Roman" w:hAnsi="Times New Roman"/>
          <w:sz w:val="24"/>
          <w:szCs w:val="24"/>
        </w:rPr>
        <w:tab/>
        <w:t>Có TK 111 - Tiền mặt.</w:t>
      </w:r>
      <w:r w:rsidR="00430EAD">
        <w:rPr>
          <w:rFonts w:ascii="Times New Roman" w:hAnsi="Times New Roman" w:cs="Times New Roman"/>
          <w:b/>
        </w:rPr>
        <w:br w:type="page"/>
      </w:r>
    </w:p>
    <w:p w:rsidR="00771EC0" w:rsidRPr="00654FFC" w:rsidRDefault="00771EC0" w:rsidP="00654FFC">
      <w:pPr>
        <w:spacing w:after="0" w:line="312" w:lineRule="auto"/>
        <w:jc w:val="center"/>
        <w:rPr>
          <w:rFonts w:ascii="Times New Roman" w:hAnsi="Times New Roman" w:cs="Times New Roman"/>
          <w:b/>
          <w:sz w:val="36"/>
          <w:szCs w:val="36"/>
        </w:rPr>
      </w:pPr>
      <w:r w:rsidRPr="00654FFC">
        <w:rPr>
          <w:rFonts w:ascii="Times New Roman" w:hAnsi="Times New Roman" w:cs="Times New Roman"/>
          <w:b/>
          <w:sz w:val="36"/>
          <w:szCs w:val="36"/>
        </w:rPr>
        <w:lastRenderedPageBreak/>
        <w:t xml:space="preserve">CHƯƠNG </w:t>
      </w:r>
      <w:r w:rsidR="00430EAD" w:rsidRPr="00654FFC">
        <w:rPr>
          <w:rFonts w:ascii="Times New Roman" w:hAnsi="Times New Roman" w:cs="Times New Roman"/>
          <w:b/>
          <w:sz w:val="36"/>
          <w:szCs w:val="36"/>
        </w:rPr>
        <w:t>I</w:t>
      </w:r>
      <w:r w:rsidRPr="00654FFC">
        <w:rPr>
          <w:rFonts w:ascii="Times New Roman" w:hAnsi="Times New Roman" w:cs="Times New Roman"/>
          <w:b/>
          <w:sz w:val="36"/>
          <w:szCs w:val="36"/>
        </w:rPr>
        <w:t>I:   KẾ TOÁN HÀNG TỒN KHO</w:t>
      </w:r>
    </w:p>
    <w:p w:rsidR="001B712B" w:rsidRDefault="001B712B" w:rsidP="006E5C05">
      <w:pPr>
        <w:spacing w:after="0" w:line="312" w:lineRule="auto"/>
        <w:jc w:val="both"/>
        <w:rPr>
          <w:rFonts w:ascii="Times New Roman" w:hAnsi="Times New Roman" w:cs="Times New Roman"/>
          <w:b/>
        </w:rPr>
      </w:pPr>
    </w:p>
    <w:p w:rsidR="00430EAD" w:rsidRDefault="001B712B" w:rsidP="006E5C05">
      <w:pPr>
        <w:spacing w:after="0" w:line="312" w:lineRule="auto"/>
        <w:jc w:val="both"/>
        <w:rPr>
          <w:rFonts w:ascii="Times New Roman" w:hAnsi="Times New Roman" w:cs="Times New Roman"/>
          <w:b/>
        </w:rPr>
      </w:pPr>
      <w:r>
        <w:rPr>
          <w:rFonts w:ascii="Times New Roman" w:hAnsi="Times New Roman" w:cs="Times New Roman"/>
          <w:b/>
        </w:rPr>
        <w:t>I.Kế toán nguyên vật liệu- CCDC</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1. Khái niệm, nhiệm vụ, phân loại và đánh giá vật liệu- công cụ dụng cụ </w:t>
      </w:r>
      <w:r w:rsidRPr="004D7DFB">
        <w:rPr>
          <w:rFonts w:ascii="Times New Roman" w:hAnsi="Times New Roman"/>
          <w:b/>
          <w:sz w:val="24"/>
          <w:szCs w:val="24"/>
        </w:rPr>
        <w:tab/>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1.1. Khái niệm</w:t>
      </w:r>
      <w:r w:rsidRPr="004D7DFB">
        <w:rPr>
          <w:rFonts w:ascii="Times New Roman" w:hAnsi="Times New Roman"/>
          <w:b/>
          <w:sz w:val="24"/>
          <w:szCs w:val="24"/>
        </w:rPr>
        <w:tab/>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-Vật liệu là đối tượng lao động tham gia vào quá trình sản xuất kinh doanh để tạo ra sản phẩm mới.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-Đặc điểm của vật liệu là chỉ tham gia  vào một chu kỳ sản xuất và khi kết thúc một chu kỳ sản xuất thì hình dáng ban đầu của vật liệu bị biến đổi, giá trị của vật liệu được dịch chuyển toàn bộ vào giá trị của sản phẩm mới.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-Công cụ dụng cụ là tư liệu lao động không có đủ tiêu chuẩn về giá trị và thời gian sử dụng quy định để được coi là tài sản cố định. Vì vậy, công cụ dụng cụ được quản lý và hạch toán tương tự như vật liệu.</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-Theo quy định hiện hành những tư liệu lao động sau được hạch toán là 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+Các đà giáo, ván khuôn, công cụ,dụng cụ giá lắp chuyên dùng cho sản xuất xây lắp,</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+Các loại bao bì dùng để đựng vật liệu, hàng hóa trong quá trình thu mua, bảo quản và tiêu thụ sản phẩm hàng hóa,</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+Các loại bao bì bán kèm theo hàng hóa có tính tiền riêng nhưng trong quá trình bảo quản hàng hóa, vận chuyển trên đường và dự trữ trong kho có tính giá trị hao mòn để trừ dần giá trị của bao bì,</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+Những dụng cụ đồ nghề bằng thủy tinh, sành sứ,</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+Quần áo, giày dép chuyên dùng để làm việc.</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sz w:val="24"/>
          <w:szCs w:val="24"/>
        </w:rPr>
        <w:tab/>
        <w:t>Đặc điểm của công cụ dụng cụ là tham gia vào nhiều chu kỳ sản xuất kinh doanh của doanh nghiệp nhưng vẫn giữ nguyên hình thái, hiện vật ban đầu, giá trị của chúng được dịch chuyển dần vào chi phí sản xuất kinh doanh. Tuy nhiên, do giá trị của công cụ dụng cụ  không lớn nên khi sử dụng giá trị của chúng thường được phân bổ vào giá trị trong một kỳ hoặc một số kỳ kinh doanh nhất định.</w:t>
      </w:r>
      <w:r w:rsidRPr="004D7DFB">
        <w:rPr>
          <w:rFonts w:ascii="Times New Roman" w:hAnsi="Times New Roman"/>
          <w:b/>
          <w:sz w:val="24"/>
          <w:szCs w:val="24"/>
        </w:rPr>
        <w:tab/>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1.2. Nhiệm vụ kế toán </w:t>
      </w:r>
      <w:r w:rsidRPr="004D7DFB">
        <w:rPr>
          <w:rFonts w:ascii="Times New Roman" w:hAnsi="Times New Roman"/>
          <w:b/>
          <w:sz w:val="24"/>
          <w:szCs w:val="24"/>
        </w:rPr>
        <w:tab/>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Quản lý chặt chẽ tình hình cung cấp, bảo quản, dự trữ và sử dụng vật liệu, công cụ dụng cụ là một trong những nội dung quan trọng trong công tác quản lý SXKD ở doanh nghiệp. Để góp phần nâng cao chất lượng và hiệu quả của quản lý vật liệu, công cụ dụng cụ, kế toán cần thực hiện tốt các nhiệm vụ sau:</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-Phản ánh chính xác, kịp thời và kiểm tra chặt chẽ tình hình cung cấp vật liệu, công cụ dụng cụ trên các mặt: số lượng, chất lượng, chủng loại, giá trị và thời gian cung cấp.</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-Tính toán, phân bổ chính xác kịp thời trị giá vật liệu xuất dùng cho các đối tượng khác nhau, kiểm tra chặt chẽ việc thực hiện định mức tiêu hao vật liệu, công cụ dụng cụ, phát hiện kịp thời những trường hợp sử dụng sai mục đích, lãng phí.</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-Thường xuyên kiểm tra việc thực hiện định mức dự trữ vật liệu, công cụ dụng cụ, phát hiện kịp thời các loại vật liệu, công cụ dụng cụ ứ đọng, kém phẩm chất, chưa cần dùng và có biện phát để giải phóng thu hồi vốn nhanh chóng, hạn chế thiệt hại.</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sz w:val="24"/>
          <w:szCs w:val="24"/>
        </w:rPr>
        <w:lastRenderedPageBreak/>
        <w:tab/>
        <w:t>-Thực hiện việc kiểm kê vật liệu, công cụ dụng cụ theo yêu cầu quản lý, lập các báo cáo về vật liệu, công cụ dụng cụ, tham gia công tác phân tích việc thực hiện kế hoạch thu mua, dự trữ, sử dụng vật liệu, công cụ dụng cụ.</w:t>
      </w:r>
      <w:r w:rsidRPr="004D7DFB">
        <w:rPr>
          <w:rFonts w:ascii="Times New Roman" w:hAnsi="Times New Roman"/>
          <w:b/>
          <w:sz w:val="24"/>
          <w:szCs w:val="24"/>
        </w:rPr>
        <w:tab/>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1.3. Phân loại vật liệu- công cụ dụng cụ </w:t>
      </w:r>
      <w:r w:rsidRPr="004D7DFB">
        <w:rPr>
          <w:rFonts w:ascii="Times New Roman" w:hAnsi="Times New Roman"/>
          <w:b/>
          <w:sz w:val="24"/>
          <w:szCs w:val="24"/>
        </w:rPr>
        <w:tab/>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Vật liệu sử dụng trong doanh nghiệp bao gồm nhiều loại có công dụng  khác nhau, được sử dụng trong nhiều bộ phận khác nhau. Nếu căn cứ vào công dụng chủ yếu của vật liệu thì vật liệu được chia thành các loại:</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-Nguyên vật liệu chính: bao gồm các loại nguyên liệu, vật liệu tham trực tiếp vào quá trình sản xuất để tạo nên thực thể bản thân của sản phẩm.</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-Vật liệu phụ bao gồm các loại vật liệu được sử dụng kết hợp với vât liệu chính để nâng cao chất lượng cũng như tính năng, tác dụng của sản phẩm và các loại vật liệu phục vụ cho quá trình hoạt động và bảo quản các loại tư liệu lao động,  phục vụ cho công việc lao động của công nhân.</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-Nhiên liệu gồm các loại vật liệu được dùng để tạo ra năng lượng phục vụ cho hoạt động của các loại máy móc thiết bị và dùng trực tiếp cho sản xuất( nấu luyện, sấy, ủi, hấp,…)</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-Phụ tùng thay thế gồm các loại vật liệu được sử dụng cho việc thay thế, sửa chữa các loại tài sản cố định là máy móc, thiết bị, phương tiện vận tải truyền dẫn.</w:t>
      </w: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-Các loại vật liệu khác bao gồm các loại vật liệu không thuộc những loại vật liệu đã nêu trên như bao bì đóng gói sản phẩm, phế liệu thu hồi trong quá trình sản xuất và thanh lý tài sản.</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1.4. Tính giá vật liệu- công cụ dụng cụ </w:t>
      </w:r>
      <w:r w:rsidRPr="004D7DFB">
        <w:rPr>
          <w:rFonts w:ascii="Times New Roman" w:hAnsi="Times New Roman"/>
          <w:b/>
          <w:sz w:val="24"/>
          <w:szCs w:val="24"/>
        </w:rPr>
        <w:tab/>
      </w:r>
    </w:p>
    <w:p w:rsidR="00CD5729" w:rsidRPr="004D7DFB" w:rsidRDefault="00CD5729" w:rsidP="006E5C05">
      <w:pPr>
        <w:tabs>
          <w:tab w:val="left" w:pos="284"/>
          <w:tab w:val="left" w:pos="567"/>
          <w:tab w:val="left" w:pos="1134"/>
        </w:tabs>
        <w:spacing w:after="0" w:line="312" w:lineRule="auto"/>
        <w:jc w:val="both"/>
        <w:rPr>
          <w:rFonts w:ascii="Times New Roman" w:hAnsi="Times New Roman"/>
          <w:b/>
          <w:sz w:val="24"/>
          <w:szCs w:val="24"/>
        </w:rPr>
      </w:pPr>
      <w:r w:rsidRPr="004D7DFB">
        <w:rPr>
          <w:rFonts w:ascii="Times New Roman" w:hAnsi="Times New Roman"/>
          <w:b/>
          <w:sz w:val="24"/>
          <w:szCs w:val="24"/>
        </w:rPr>
        <w:t>a.Giá nhập</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i/>
          <w:sz w:val="24"/>
          <w:szCs w:val="24"/>
          <w:u w:val="single"/>
        </w:rPr>
        <w:tab/>
        <w:t>*Vật liệu, công cụ dụng cụ mua ngoài:</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lang w:val="en-US"/>
        </w:rPr>
        <mc:AlternateContent>
          <mc:Choice Requires="wpg">
            <w:drawing>
              <wp:anchor distT="0" distB="0" distL="114300" distR="114300" simplePos="0" relativeHeight="251659264" behindDoc="0" locked="0" layoutInCell="1" allowOverlap="1" wp14:anchorId="3452B7FE" wp14:editId="6469530E">
                <wp:simplePos x="0" y="0"/>
                <wp:positionH relativeFrom="column">
                  <wp:posOffset>-3810</wp:posOffset>
                </wp:positionH>
                <wp:positionV relativeFrom="paragraph">
                  <wp:posOffset>116205</wp:posOffset>
                </wp:positionV>
                <wp:extent cx="5943600" cy="685800"/>
                <wp:effectExtent l="0" t="0" r="0" b="1270"/>
                <wp:wrapNone/>
                <wp:docPr id="162" name="Group 1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85800"/>
                          <a:chOff x="1980" y="4140"/>
                          <a:chExt cx="9360" cy="1080"/>
                        </a:xfrm>
                      </wpg:grpSpPr>
                      <wps:wsp>
                        <wps:cNvPr id="163" name="Rectangle 8"/>
                        <wps:cNvSpPr>
                          <a:spLocks noChangeArrowheads="1"/>
                        </wps:cNvSpPr>
                        <wps:spPr bwMode="auto">
                          <a:xfrm>
                            <a:off x="1980" y="4140"/>
                            <a:ext cx="144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Giá nhập kho</w:t>
                              </w:r>
                            </w:p>
                          </w:txbxContent>
                        </wps:txbx>
                        <wps:bodyPr rot="0" vert="horz" wrap="square" lIns="91440" tIns="45720" rIns="91440" bIns="45720" anchor="t" anchorCtr="0" upright="1">
                          <a:noAutofit/>
                        </wps:bodyPr>
                      </wps:wsp>
                      <wps:wsp>
                        <wps:cNvPr id="164" name="Rectangle 9"/>
                        <wps:cNvSpPr>
                          <a:spLocks noChangeArrowheads="1"/>
                        </wps:cNvSpPr>
                        <wps:spPr bwMode="auto">
                          <a:xfrm>
                            <a:off x="4320" y="4140"/>
                            <a:ext cx="162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Giá mua ghi trên hóa đơn</w:t>
                              </w:r>
                            </w:p>
                            <w:p w:rsidR="001B712B" w:rsidRPr="00C91D94" w:rsidRDefault="001B712B" w:rsidP="00CD5729">
                              <w:pPr>
                                <w:rPr>
                                  <w:rFonts w:ascii="Times New Roman" w:hAnsi="Times New Roman"/>
                                </w:rPr>
                              </w:pPr>
                            </w:p>
                          </w:txbxContent>
                        </wps:txbx>
                        <wps:bodyPr rot="0" vert="horz" wrap="square" lIns="91440" tIns="45720" rIns="91440" bIns="45720" anchor="t" anchorCtr="0" upright="1">
                          <a:noAutofit/>
                        </wps:bodyPr>
                      </wps:wsp>
                      <wps:wsp>
                        <wps:cNvPr id="165" name="Rectangle 10"/>
                        <wps:cNvSpPr>
                          <a:spLocks noChangeArrowheads="1"/>
                        </wps:cNvSpPr>
                        <wps:spPr bwMode="auto">
                          <a:xfrm>
                            <a:off x="6840" y="4140"/>
                            <a:ext cx="144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Chi phí thu mua thực tế</w:t>
                              </w:r>
                            </w:p>
                          </w:txbxContent>
                        </wps:txbx>
                        <wps:bodyPr rot="0" vert="horz" wrap="square" lIns="91440" tIns="45720" rIns="91440" bIns="45720" anchor="t" anchorCtr="0" upright="1">
                          <a:noAutofit/>
                        </wps:bodyPr>
                      </wps:wsp>
                      <wps:wsp>
                        <wps:cNvPr id="166" name="Rectangle 11"/>
                        <wps:cNvSpPr>
                          <a:spLocks noChangeArrowheads="1"/>
                        </wps:cNvSpPr>
                        <wps:spPr bwMode="auto">
                          <a:xfrm>
                            <a:off x="9360" y="4140"/>
                            <a:ext cx="198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Khoản giảm giá được hưởng</w:t>
                              </w:r>
                            </w:p>
                            <w:p w:rsidR="001B712B" w:rsidRPr="00C91D94" w:rsidRDefault="001B712B" w:rsidP="00CD5729">
                              <w:pPr>
                                <w:rPr>
                                  <w:rFonts w:ascii="Times New Roman" w:hAnsi="Times New Roman"/>
                                </w:rPr>
                              </w:pPr>
                            </w:p>
                          </w:txbxContent>
                        </wps:txbx>
                        <wps:bodyPr rot="0" vert="horz" wrap="square" lIns="91440" tIns="45720" rIns="91440" bIns="45720" anchor="t" anchorCtr="0" upright="1">
                          <a:noAutofit/>
                        </wps:bodyPr>
                      </wps:wsp>
                      <wps:wsp>
                        <wps:cNvPr id="167" name="Rectangle 12"/>
                        <wps:cNvSpPr>
                          <a:spLocks noChangeArrowheads="1"/>
                        </wps:cNvSpPr>
                        <wps:spPr bwMode="auto">
                          <a:xfrm>
                            <a:off x="3600" y="4320"/>
                            <a:ext cx="3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Default="001B712B" w:rsidP="00CD5729">
                              <w:r>
                                <w:t>=</w:t>
                              </w:r>
                            </w:p>
                          </w:txbxContent>
                        </wps:txbx>
                        <wps:bodyPr rot="0" vert="horz" wrap="square" lIns="91440" tIns="45720" rIns="91440" bIns="45720" anchor="t" anchorCtr="0" upright="1">
                          <a:noAutofit/>
                        </wps:bodyPr>
                      </wps:wsp>
                      <wps:wsp>
                        <wps:cNvPr id="168" name="Rectangle 13"/>
                        <wps:cNvSpPr>
                          <a:spLocks noChangeArrowheads="1"/>
                        </wps:cNvSpPr>
                        <wps:spPr bwMode="auto">
                          <a:xfrm>
                            <a:off x="8640" y="4320"/>
                            <a:ext cx="3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Default="001B712B" w:rsidP="00CD5729">
                              <w:r>
                                <w:t>-</w:t>
                              </w:r>
                            </w:p>
                          </w:txbxContent>
                        </wps:txbx>
                        <wps:bodyPr rot="0" vert="horz" wrap="square" lIns="91440" tIns="45720" rIns="91440" bIns="45720" anchor="t" anchorCtr="0" upright="1">
                          <a:noAutofit/>
                        </wps:bodyPr>
                      </wps:wsp>
                      <wps:wsp>
                        <wps:cNvPr id="169" name="Rectangle 14"/>
                        <wps:cNvSpPr>
                          <a:spLocks noChangeArrowheads="1"/>
                        </wps:cNvSpPr>
                        <wps:spPr bwMode="auto">
                          <a:xfrm>
                            <a:off x="6300" y="4320"/>
                            <a:ext cx="3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Default="001B712B" w:rsidP="00CD5729">
                              <w: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2" o:spid="_x0000_s1026" style="position:absolute;left:0;text-align:left;margin-left:-.3pt;margin-top:9.15pt;width:468pt;height:54pt;z-index:251659264" coordorigin="1980,4140" coordsize="93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">
                <v:rect id="Rectangle 8" o:spid="_x0000_s1027" style="position:absolute;left:1980;top:4140;width:14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gXb58MA&#10;AADcAAAADwAAAGRycy9kb3ducmV2LnhtbERPS2vCQBC+F/oflhG8NbtqDTVmIyIIhdZDteB1yE4e&#10;mJ1Ns6um/75bKPQ2H99z8s1oO3GjwbeONcwSBYK4dKblWsPnaf/0AsIHZIOdY9LwTR42xeNDjplx&#10;d/6g2zHUIoawz1BDE0KfSenLhiz6xPXEkavcYDFEONTSDHiP4baTc6VSabHl2NBgT7uGysvxajVg&#10;+my+DtXi/fR2TXFVj2q/PCutp5NxuwYRaAz/4j/3q4nz0wX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gXb58MAAADcAAAADwAAAAAAAAAAAAAAAACYAgAAZHJzL2Rv&#10;d25yZXYueG1sUEsFBgAAAAAEAAQA9QAAAIgDAAAAAA==&#10;" stroked="f">
                  <v:textbox>
                    <w:txbxContent>
                      <w:p w:rsidR="001B712B" w:rsidRPr="00C91D94" w:rsidRDefault="001B712B" w:rsidP="00CD5729">
                        <w:pPr>
                          <w:rPr>
                            <w:rFonts w:ascii="Times New Roman" w:hAnsi="Times New Roman"/>
                          </w:rPr>
                        </w:pPr>
                        <w:r w:rsidRPr="00C91D94">
                          <w:rPr>
                            <w:rFonts w:ascii="Times New Roman" w:hAnsi="Times New Roman"/>
                          </w:rPr>
                          <w:t>Giá nhập kho</w:t>
                        </w:r>
                      </w:p>
                    </w:txbxContent>
                  </v:textbox>
                </v:rect>
                <v:rect id="Rectangle 9" o:spid="_x0000_s1028" style="position:absolute;left:4320;top:4140;width:16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xDk8EA&#10;AADcAAAADwAAAGRycy9kb3ducmV2LnhtbERPS4vCMBC+L/gfwgje1sTHFq1GEUEQ3D2sCl6HZmyL&#10;zaQ2Ueu/3wjC3ubje8582dpK3KnxpWMNg74CQZw5U3Ku4XjYfE5A+IBssHJMGp7kYbnofMwxNe7B&#10;v3Tfh1zEEPYpaihCqFMpfVaQRd93NXHkzq6xGCJscmkafMRwW8mhUom0WHJsKLCmdUHZZX+zGjAZ&#10;m+vPefR92N0SnOat2nydlNa9bruagQjUhn/x2701cX4yhtcz8QK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sQ5PBAAAA3AAAAA8AAAAAAAAAAAAAAAAAmAIAAGRycy9kb3du&#10;cmV2LnhtbFBLBQYAAAAABAAEAPUAAACGAwAAAAA=&#10;" stroked="f">
                  <v:textbox>
                    <w:txbxContent>
                      <w:p w:rsidR="001B712B" w:rsidRPr="00C91D94" w:rsidRDefault="001B712B" w:rsidP="00CD5729">
                        <w:pPr>
                          <w:rPr>
                            <w:rFonts w:ascii="Times New Roman" w:hAnsi="Times New Roman"/>
                          </w:rPr>
                        </w:pPr>
                        <w:r w:rsidRPr="00C91D94">
                          <w:rPr>
                            <w:rFonts w:ascii="Times New Roman" w:hAnsi="Times New Roman"/>
                          </w:rPr>
                          <w:t>Giá mua ghi trên hóa đơn</w:t>
                        </w:r>
                      </w:p>
                      <w:p w:rsidR="001B712B" w:rsidRPr="00C91D94" w:rsidRDefault="001B712B" w:rsidP="00CD5729">
                        <w:pPr>
                          <w:rPr>
                            <w:rFonts w:ascii="Times New Roman" w:hAnsi="Times New Roman"/>
                          </w:rPr>
                        </w:pPr>
                      </w:p>
                    </w:txbxContent>
                  </v:textbox>
                </v:rect>
                <v:rect id="Rectangle 10" o:spid="_x0000_s1029" style="position:absolute;left:6840;top:4140;width:14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DmCMMA&#10;AADcAAAADwAAAGRycy9kb3ducmV2LnhtbERPTWvCQBC9F/wPywje6q7VBJu6hiIIQttDVeh1yI5J&#10;aHY2Zjcm/fduodDbPN7nbPLRNuJGna8da1jMFQjiwpmaSw3n0/5xDcIHZIONY9LwQx7y7eRhg5lx&#10;A3/S7RhKEUPYZ6ihCqHNpPRFRRb93LXEkbu4zmKIsCul6XCI4baRT0ql0mLNsaHClnYVFd/H3mrA&#10;dGWuH5fl++mtT/G5HNU++VJaz6bj6wuIQGP4F/+5DybOTxP4fSZe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DmCMMAAADcAAAADwAAAAAAAAAAAAAAAACYAgAAZHJzL2Rv&#10;d25yZXYueG1sUEsFBgAAAAAEAAQA9QAAAIgDAAAAAA==&#10;" stroked="f">
                  <v:textbox>
                    <w:txbxContent>
                      <w:p w:rsidR="001B712B" w:rsidRPr="00C91D94" w:rsidRDefault="001B712B" w:rsidP="00CD5729">
                        <w:pPr>
                          <w:rPr>
                            <w:rFonts w:ascii="Times New Roman" w:hAnsi="Times New Roman"/>
                          </w:rPr>
                        </w:pPr>
                        <w:r w:rsidRPr="00C91D94">
                          <w:rPr>
                            <w:rFonts w:ascii="Times New Roman" w:hAnsi="Times New Roman"/>
                          </w:rPr>
                          <w:t>Chi phí thu mua thực tế</w:t>
                        </w:r>
                      </w:p>
                    </w:txbxContent>
                  </v:textbox>
                </v:rect>
                <v:rect id="Rectangle 11" o:spid="_x0000_s1030" style="position:absolute;left:9360;top:4140;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J4f8IA&#10;AADcAAAADwAAAGRycy9kb3ducmV2LnhtbERPS2sCMRC+C/6HMEJvmvRhaLebFSkIQvVQLfQ6bMbd&#10;pZvJuom6/ntTKHibj+85+WJwrThTHxrPBh5nCgRx6W3DlYHv/Wr6CiJEZIutZzJwpQCLYjzKMbP+&#10;wl903sVKpBAOGRqoY+wyKUNZk8Mw8x1x4g6+dxgT7Ctpe7ykcNfKJ6W0dNhwaqixo4+ayt/dyRlA&#10;/WKP28PzZv950vhWDWo1/1HGPEyG5TuISEO8i//da5vmaw1/z6QLZH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cnh/wgAAANwAAAAPAAAAAAAAAAAAAAAAAJgCAABkcnMvZG93&#10;bnJldi54bWxQSwUGAAAAAAQABAD1AAAAhwMAAAAA&#10;" stroked="f">
                  <v:textbox>
                    <w:txbxContent>
                      <w:p w:rsidR="001B712B" w:rsidRPr="00C91D94" w:rsidRDefault="001B712B" w:rsidP="00CD5729">
                        <w:pPr>
                          <w:rPr>
                            <w:rFonts w:ascii="Times New Roman" w:hAnsi="Times New Roman"/>
                          </w:rPr>
                        </w:pPr>
                        <w:r w:rsidRPr="00C91D94">
                          <w:rPr>
                            <w:rFonts w:ascii="Times New Roman" w:hAnsi="Times New Roman"/>
                          </w:rPr>
                          <w:t>Khoản giảm giá được hưởng</w:t>
                        </w:r>
                      </w:p>
                      <w:p w:rsidR="001B712B" w:rsidRPr="00C91D94" w:rsidRDefault="001B712B" w:rsidP="00CD5729">
                        <w:pPr>
                          <w:rPr>
                            <w:rFonts w:ascii="Times New Roman" w:hAnsi="Times New Roman"/>
                          </w:rPr>
                        </w:pPr>
                      </w:p>
                    </w:txbxContent>
                  </v:textbox>
                </v:rect>
                <v:rect id="Rectangle 12" o:spid="_x0000_s1031" style="position:absolute;left:3600;top:4320;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7d5MMA&#10;AADcAAAADwAAAGRycy9kb3ducmV2LnhtbERPS2sCMRC+C/6HMEJvmrTVbbvdKKUgCNpD10Kvw2b2&#10;QTeT7Sbq+u+NIHibj+852WqwrThS7xvHGh5nCgRx4UzDlYaf/Xr6CsIHZIOtY9JwJg+r5XiUYWrc&#10;ib/pmIdKxBD2KWqoQ+hSKX1Rk0U/cx1x5ErXWwwR9pU0PZ5iuG3lk1KJtNhwbKixo8+air/8YDVg&#10;Mjf/X+Xzbr89JPhWDWq9+FVaP0yGj3cQgYZwF9/cGxPnJy9wfSZeIJ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T7d5MMAAADcAAAADwAAAAAAAAAAAAAAAACYAgAAZHJzL2Rv&#10;d25yZXYueG1sUEsFBgAAAAAEAAQA9QAAAIgDAAAAAA==&#10;" stroked="f">
                  <v:textbox>
                    <w:txbxContent>
                      <w:p w:rsidR="001B712B" w:rsidRDefault="001B712B" w:rsidP="00CD5729">
                        <w:r>
                          <w:t>=</w:t>
                        </w:r>
                      </w:p>
                    </w:txbxContent>
                  </v:textbox>
                </v:rect>
                <v:rect id="Rectangle 13" o:spid="_x0000_s1032" style="position:absolute;left:8640;top:4320;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FJlsUA&#10;AADcAAAADwAAAGRycy9kb3ducmV2LnhtbESPT2vCQBDF70K/wzKF3nS3fwwaXaUUhEL1YBS8Dtkx&#10;Cc3OptlV02/vHAq9zfDevPeb5XrwrbpSH5vAFp4nBhRxGVzDlYXjYTOegYoJ2WEbmCz8UoT16mG0&#10;xNyFG+/pWqRKSQjHHC3UKXW51rGsyWOchI5YtHPoPSZZ+0q7Hm8S7lv9YkymPTYsDTV29FFT+V1c&#10;vAXM3tzP7vy6PXxdMpxXg9lMT8bap8fhfQEq0ZD+zX/Xn07w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oUmWxQAAANwAAAAPAAAAAAAAAAAAAAAAAJgCAABkcnMv&#10;ZG93bnJldi54bWxQSwUGAAAAAAQABAD1AAAAigMAAAAA&#10;" stroked="f">
                  <v:textbox>
                    <w:txbxContent>
                      <w:p w:rsidR="001B712B" w:rsidRDefault="001B712B" w:rsidP="00CD5729">
                        <w:r>
                          <w:t>-</w:t>
                        </w:r>
                      </w:p>
                    </w:txbxContent>
                  </v:textbox>
                </v:rect>
                <v:rect id="Rectangle 14" o:spid="_x0000_s1033" style="position:absolute;left:6300;top:4320;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3sDcMA&#10;AADcAAAADwAAAGRycy9kb3ducmV2LnhtbERPTWvCQBC9F/oflin0VndrNdTUTRBBEKyHaqHXITsm&#10;odnZmF2T+O+7gtDbPN7nLPPRNqKnzteONbxOFAjiwpmaSw3fx83LOwgfkA02jknDlTzk2ePDElPj&#10;Bv6i/hBKEUPYp6ihCqFNpfRFRRb9xLXEkTu5zmKIsCul6XCI4baRU6USabHm2FBhS+uKit/DxWrA&#10;ZGbO+9Pb53F3SXBRjmoz/1FaPz+Nqw8QgcbwL767tybOTxZweyZe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3sDcMAAADcAAAADwAAAAAAAAAAAAAAAACYAgAAZHJzL2Rv&#10;d25yZXYueG1sUEsFBgAAAAAEAAQA9QAAAIgDAAAAAA==&#10;" stroked="f">
                  <v:textbox>
                    <w:txbxContent>
                      <w:p w:rsidR="001B712B" w:rsidRDefault="001B712B" w:rsidP="00CD5729">
                        <w:r>
                          <w:t>+</w:t>
                        </w:r>
                      </w:p>
                    </w:txbxContent>
                  </v:textbox>
                </v:rect>
              </v:group>
            </w:pict>
          </mc:Fallback>
        </mc:AlternateContent>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p>
    <w:p w:rsidR="00CD5729" w:rsidRPr="004D7DFB" w:rsidRDefault="00CD5729" w:rsidP="006E5C05">
      <w:pPr>
        <w:tabs>
          <w:tab w:val="left" w:pos="284"/>
          <w:tab w:val="left" w:pos="567"/>
          <w:tab w:val="left" w:pos="1134"/>
          <w:tab w:val="left" w:pos="9000"/>
          <w:tab w:val="left" w:pos="9360"/>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i/>
          <w:sz w:val="24"/>
          <w:szCs w:val="24"/>
          <w:u w:val="single"/>
        </w:rPr>
      </w:pPr>
      <w:r w:rsidRPr="004D7DFB">
        <w:rPr>
          <w:rFonts w:ascii="Times New Roman" w:hAnsi="Times New Roman"/>
          <w:i/>
          <w:sz w:val="24"/>
          <w:szCs w:val="24"/>
          <w:u w:val="single"/>
        </w:rPr>
        <w:t>*Vật liệu, công cụ dụng cụ tự sản xuất:</w:t>
      </w:r>
      <w:r w:rsidRPr="004D7DFB">
        <w:rPr>
          <w:rFonts w:ascii="Times New Roman" w:hAnsi="Times New Roman"/>
          <w:sz w:val="24"/>
          <w:szCs w:val="24"/>
          <w:u w:val="single"/>
        </w:rPr>
        <w:t xml:space="preserve"> </w:t>
      </w:r>
      <w:r w:rsidRPr="004D7DFB">
        <w:rPr>
          <w:rFonts w:ascii="Times New Roman" w:hAnsi="Times New Roman"/>
          <w:sz w:val="24"/>
          <w:szCs w:val="24"/>
        </w:rPr>
        <w:t xml:space="preserve"> Giá nhập kho là giá thành thực tế sản xuất vật liệu, công cụ dụng cụ.</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i/>
          <w:sz w:val="24"/>
          <w:szCs w:val="24"/>
          <w:u w:val="single"/>
        </w:rPr>
        <w:t>*Vật liệu, công cụ dụng cụ thuê ngoài chế biến:</w:t>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lang w:val="en-US"/>
        </w:rPr>
        <mc:AlternateContent>
          <mc:Choice Requires="wpg">
            <w:drawing>
              <wp:anchor distT="0" distB="0" distL="114300" distR="114300" simplePos="0" relativeHeight="251660288" behindDoc="0" locked="0" layoutInCell="1" allowOverlap="1" wp14:anchorId="37A41A60" wp14:editId="2D94A9FF">
                <wp:simplePos x="0" y="0"/>
                <wp:positionH relativeFrom="column">
                  <wp:posOffset>-114300</wp:posOffset>
                </wp:positionH>
                <wp:positionV relativeFrom="paragraph">
                  <wp:posOffset>71120</wp:posOffset>
                </wp:positionV>
                <wp:extent cx="5943600" cy="685800"/>
                <wp:effectExtent l="0" t="0" r="0" b="0"/>
                <wp:wrapNone/>
                <wp:docPr id="154" name="Group 1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685800"/>
                          <a:chOff x="2220" y="6396"/>
                          <a:chExt cx="9360" cy="1080"/>
                        </a:xfrm>
                      </wpg:grpSpPr>
                      <wps:wsp>
                        <wps:cNvPr id="155" name="Rectangle 16"/>
                        <wps:cNvSpPr>
                          <a:spLocks noChangeArrowheads="1"/>
                        </wps:cNvSpPr>
                        <wps:spPr bwMode="auto">
                          <a:xfrm>
                            <a:off x="2220" y="6396"/>
                            <a:ext cx="144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Giá nhập kho</w:t>
                              </w:r>
                            </w:p>
                          </w:txbxContent>
                        </wps:txbx>
                        <wps:bodyPr rot="0" vert="horz" wrap="square" lIns="91440" tIns="45720" rIns="91440" bIns="45720" anchor="t" anchorCtr="0" upright="1">
                          <a:noAutofit/>
                        </wps:bodyPr>
                      </wps:wsp>
                      <wps:wsp>
                        <wps:cNvPr id="156" name="Rectangle 17"/>
                        <wps:cNvSpPr>
                          <a:spLocks noChangeArrowheads="1"/>
                        </wps:cNvSpPr>
                        <wps:spPr bwMode="auto">
                          <a:xfrm>
                            <a:off x="4560" y="6396"/>
                            <a:ext cx="162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Giá xuất vật liệu đem chế biến</w:t>
                              </w:r>
                            </w:p>
                            <w:p w:rsidR="001B712B" w:rsidRPr="00C91D94" w:rsidRDefault="001B712B" w:rsidP="00CD5729">
                              <w:pPr>
                                <w:rPr>
                                  <w:rFonts w:ascii="Times New Roman" w:hAnsi="Times New Roman"/>
                                </w:rPr>
                              </w:pPr>
                            </w:p>
                          </w:txbxContent>
                        </wps:txbx>
                        <wps:bodyPr rot="0" vert="horz" wrap="square" lIns="91440" tIns="45720" rIns="91440" bIns="45720" anchor="t" anchorCtr="0" upright="1">
                          <a:noAutofit/>
                        </wps:bodyPr>
                      </wps:wsp>
                      <wps:wsp>
                        <wps:cNvPr id="157" name="Rectangle 18"/>
                        <wps:cNvSpPr>
                          <a:spLocks noChangeArrowheads="1"/>
                        </wps:cNvSpPr>
                        <wps:spPr bwMode="auto">
                          <a:xfrm>
                            <a:off x="7080" y="6396"/>
                            <a:ext cx="144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Tiền thuê chế biến</w:t>
                              </w:r>
                            </w:p>
                          </w:txbxContent>
                        </wps:txbx>
                        <wps:bodyPr rot="0" vert="horz" wrap="square" lIns="91440" tIns="45720" rIns="91440" bIns="45720" anchor="t" anchorCtr="0" upright="1">
                          <a:noAutofit/>
                        </wps:bodyPr>
                      </wps:wsp>
                      <wps:wsp>
                        <wps:cNvPr id="158" name="Rectangle 19"/>
                        <wps:cNvSpPr>
                          <a:spLocks noChangeArrowheads="1"/>
                        </wps:cNvSpPr>
                        <wps:spPr bwMode="auto">
                          <a:xfrm>
                            <a:off x="9600" y="6396"/>
                            <a:ext cx="198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Chi phí bốc dỡ VL,CCDC đi và về</w:t>
                              </w:r>
                            </w:p>
                          </w:txbxContent>
                        </wps:txbx>
                        <wps:bodyPr rot="0" vert="horz" wrap="square" lIns="91440" tIns="45720" rIns="91440" bIns="45720" anchor="t" anchorCtr="0" upright="1">
                          <a:noAutofit/>
                        </wps:bodyPr>
                      </wps:wsp>
                      <wps:wsp>
                        <wps:cNvPr id="159" name="Rectangle 20"/>
                        <wps:cNvSpPr>
                          <a:spLocks noChangeArrowheads="1"/>
                        </wps:cNvSpPr>
                        <wps:spPr bwMode="auto">
                          <a:xfrm>
                            <a:off x="3840" y="6576"/>
                            <a:ext cx="3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w:t>
                              </w:r>
                            </w:p>
                          </w:txbxContent>
                        </wps:txbx>
                        <wps:bodyPr rot="0" vert="horz" wrap="square" lIns="91440" tIns="45720" rIns="91440" bIns="45720" anchor="t" anchorCtr="0" upright="1">
                          <a:noAutofit/>
                        </wps:bodyPr>
                      </wps:wsp>
                      <wps:wsp>
                        <wps:cNvPr id="160" name="Rectangle 21"/>
                        <wps:cNvSpPr>
                          <a:spLocks noChangeArrowheads="1"/>
                        </wps:cNvSpPr>
                        <wps:spPr bwMode="auto">
                          <a:xfrm>
                            <a:off x="8880" y="6576"/>
                            <a:ext cx="3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w:t>
                              </w:r>
                            </w:p>
                          </w:txbxContent>
                        </wps:txbx>
                        <wps:bodyPr rot="0" vert="horz" wrap="square" lIns="91440" tIns="45720" rIns="91440" bIns="45720" anchor="t" anchorCtr="0" upright="1">
                          <a:noAutofit/>
                        </wps:bodyPr>
                      </wps:wsp>
                      <wps:wsp>
                        <wps:cNvPr id="161" name="Rectangle 22"/>
                        <wps:cNvSpPr>
                          <a:spLocks noChangeArrowheads="1"/>
                        </wps:cNvSpPr>
                        <wps:spPr bwMode="auto">
                          <a:xfrm>
                            <a:off x="6540" y="6576"/>
                            <a:ext cx="3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54" o:spid="_x0000_s1034" style="position:absolute;left:0;text-align:left;margin-left:-9pt;margin-top:5.6pt;width:468pt;height:54pt;z-index:251660288" coordorigin="2220,6396" coordsize="936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">
                <v:rect id="Rectangle 16" o:spid="_x0000_s1035" style="position:absolute;left:2220;top:6396;width:14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wstcIA&#10;AADcAAAADwAAAGRycy9kb3ducmV2LnhtbERPTYvCMBC9C/6HMII3TVxtWbtGWQRBcD2sLngdmrEt&#10;20xqE7X+e7Mg7G0e73MWq87W4katrxxrmIwVCOLcmYoLDT/HzegdhA/IBmvHpOFBHlbLfm+BmXF3&#10;/qbbIRQihrDPUEMZQpNJ6fOSLPqxa4gjd3atxRBhW0jT4j2G21q+KZVKixXHhhIbWpeU/x6uVgOm&#10;M3PZn6dfx901xXnRqU1yUloPB93nB4hAXfgXv9xbE+cnCfw9Ey+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zCy1wgAAANwAAAAPAAAAAAAAAAAAAAAAAJgCAABkcnMvZG93&#10;bnJldi54bWxQSwUGAAAAAAQABAD1AAAAhwMAAAAA&#10;" stroked="f">
                  <v:textbox>
                    <w:txbxContent>
                      <w:p w:rsidR="001B712B" w:rsidRPr="00C91D94" w:rsidRDefault="001B712B" w:rsidP="00CD5729">
                        <w:pPr>
                          <w:rPr>
                            <w:rFonts w:ascii="Times New Roman" w:hAnsi="Times New Roman"/>
                          </w:rPr>
                        </w:pPr>
                        <w:r w:rsidRPr="00C91D94">
                          <w:rPr>
                            <w:rFonts w:ascii="Times New Roman" w:hAnsi="Times New Roman"/>
                          </w:rPr>
                          <w:t>Giá nhập kho</w:t>
                        </w:r>
                      </w:p>
                    </w:txbxContent>
                  </v:textbox>
                </v:rect>
                <v:rect id="Rectangle 17" o:spid="_x0000_s1036" style="position:absolute;left:4560;top:6396;width:16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6ywsMA&#10;AADcAAAADwAAAGRycy9kb3ducmV2LnhtbERPTWvCQBC9F/wPywje6q7VBJu6hiIIQttDVeh1yI5J&#10;aHY2Zjcm/fduodDbPN7nbPLRNuJGna8da1jMFQjiwpmaSw3n0/5xDcIHZIONY9LwQx7y7eRhg5lx&#10;A3/S7RhKEUPYZ6ihCqHNpPRFRRb93LXEkbu4zmKIsCul6XCI4baRT0ql0mLNsaHClnYVFd/H3mrA&#10;dGWuH5fl++mtT/G5HNU++VJaz6bj6wuIQGP4F/+5DybOT1L4fSZeIL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6ywsMAAADcAAAADwAAAAAAAAAAAAAAAACYAgAAZHJzL2Rv&#10;d25yZXYueG1sUEsFBgAAAAAEAAQA9QAAAIgDAAAAAA==&#10;" stroked="f">
                  <v:textbox>
                    <w:txbxContent>
                      <w:p w:rsidR="001B712B" w:rsidRPr="00C91D94" w:rsidRDefault="001B712B" w:rsidP="00CD5729">
                        <w:pPr>
                          <w:rPr>
                            <w:rFonts w:ascii="Times New Roman" w:hAnsi="Times New Roman"/>
                          </w:rPr>
                        </w:pPr>
                        <w:r w:rsidRPr="00C91D94">
                          <w:rPr>
                            <w:rFonts w:ascii="Times New Roman" w:hAnsi="Times New Roman"/>
                          </w:rPr>
                          <w:t>Giá xuất vật liệu đem chế biến</w:t>
                        </w:r>
                      </w:p>
                      <w:p w:rsidR="001B712B" w:rsidRPr="00C91D94" w:rsidRDefault="001B712B" w:rsidP="00CD5729">
                        <w:pPr>
                          <w:rPr>
                            <w:rFonts w:ascii="Times New Roman" w:hAnsi="Times New Roman"/>
                          </w:rPr>
                        </w:pPr>
                      </w:p>
                    </w:txbxContent>
                  </v:textbox>
                </v:rect>
                <v:rect id="Rectangle 18" o:spid="_x0000_s1037" style="position:absolute;left:7080;top:6396;width:14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IXWcIA&#10;AADcAAAADwAAAGRycy9kb3ducmV2LnhtbERPS4vCMBC+L/gfwgje1sRX1WoUEQRh14O6sNehGdti&#10;M6lN1PrvNwsLe5uP7znLdWsr8aDGl441DPoKBHHmTMm5hq/z7n0Gwgdkg5Vj0vAiD+tV522JqXFP&#10;PtLjFHIRQ9inqKEIoU6l9FlBFn3f1cSRu7jGYoiwyaVp8BnDbSWHSiXSYsmxocCatgVl19PdasBk&#10;bG6Hy+jz/HFPcJ63ajf5Vlr3uu1mASJQG/7Ff+69ifMnU/h9Jl4gV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UhdZwgAAANwAAAAPAAAAAAAAAAAAAAAAAJgCAABkcnMvZG93&#10;bnJldi54bWxQSwUGAAAAAAQABAD1AAAAhwMAAAAA&#10;" stroked="f">
                  <v:textbox>
                    <w:txbxContent>
                      <w:p w:rsidR="001B712B" w:rsidRPr="00C91D94" w:rsidRDefault="001B712B" w:rsidP="00CD5729">
                        <w:pPr>
                          <w:rPr>
                            <w:rFonts w:ascii="Times New Roman" w:hAnsi="Times New Roman"/>
                          </w:rPr>
                        </w:pPr>
                        <w:r w:rsidRPr="00C91D94">
                          <w:rPr>
                            <w:rFonts w:ascii="Times New Roman" w:hAnsi="Times New Roman"/>
                          </w:rPr>
                          <w:t>Tiền thuê chế biến</w:t>
                        </w:r>
                      </w:p>
                    </w:txbxContent>
                  </v:textbox>
                </v:rect>
                <v:rect id="Rectangle 19" o:spid="_x0000_s1038" style="position:absolute;left:9600;top:6396;width:198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2DK8UA&#10;AADcAAAADwAAAGRycy9kb3ducmV2LnhtbESPT2vCQBDF74LfYZlCb7rbPwabukopCIXqwSj0OmTH&#10;JDQ7G7Orpt++cxC8zfDevPebxWrwrbpQH5vAFp6mBhRxGVzDlYXDfj2Zg4oJ2WEbmCz8UYTVcjxa&#10;YO7ClXd0KVKlJIRjjhbqlLpc61jW5DFOQ0cs2jH0HpOsfaVdj1cJ961+NibTHhuWhho7+qyp/C3O&#10;3gJmr+60Pb5s9t/nDN+qwaxnP8bax4fh4x1UoiHdzbfrLyf4M6GVZ2QCv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zYMrxQAAANwAAAAPAAAAAAAAAAAAAAAAAJgCAABkcnMv&#10;ZG93bnJldi54bWxQSwUGAAAAAAQABAD1AAAAigMAAAAA&#10;" stroked="f">
                  <v:textbox>
                    <w:txbxContent>
                      <w:p w:rsidR="001B712B" w:rsidRPr="00C91D94" w:rsidRDefault="001B712B" w:rsidP="00CD5729">
                        <w:pPr>
                          <w:rPr>
                            <w:rFonts w:ascii="Times New Roman" w:hAnsi="Times New Roman"/>
                          </w:rPr>
                        </w:pPr>
                        <w:r w:rsidRPr="00C91D94">
                          <w:rPr>
                            <w:rFonts w:ascii="Times New Roman" w:hAnsi="Times New Roman"/>
                          </w:rPr>
                          <w:t>Chi phí bốc dỡ VL,CCDC đi và về</w:t>
                        </w:r>
                      </w:p>
                    </w:txbxContent>
                  </v:textbox>
                </v:rect>
                <v:rect id="Rectangle 20" o:spid="_x0000_s1039" style="position:absolute;left:3840;top:6576;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EmsMMA&#10;AADcAAAADwAAAGRycy9kb3ducmV2LnhtbERPTWvCQBC9F/wPywi91V2rhhrdhCIIhbaHaqHXITsm&#10;wexszK5J+u/dQsHbPN7nbPPRNqKnzteONcxnCgRx4UzNpYbv4/7pBYQPyAYbx6Thlzzk2eRhi6lx&#10;A39RfwiliCHsU9RQhdCmUvqiIot+5lriyJ1cZzFE2JXSdDjEcNvIZ6USabHm2FBhS7uKivPhajVg&#10;sjSXz9Pi4/h+TXBdjmq/+lFaP07H1w2IQGO4i//dbybOX63h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YEmsMMAAADcAAAADwAAAAAAAAAAAAAAAACYAgAAZHJzL2Rv&#10;d25yZXYueG1sUEsFBgAAAAAEAAQA9QAAAIgDAAAAAA==&#10;" stroked="f">
                  <v:textbox>
                    <w:txbxContent>
                      <w:p w:rsidR="001B712B" w:rsidRPr="00C91D94" w:rsidRDefault="001B712B" w:rsidP="00CD5729">
                        <w:pPr>
                          <w:rPr>
                            <w:rFonts w:ascii="Times New Roman" w:hAnsi="Times New Roman"/>
                          </w:rPr>
                        </w:pPr>
                        <w:r w:rsidRPr="00C91D94">
                          <w:rPr>
                            <w:rFonts w:ascii="Times New Roman" w:hAnsi="Times New Roman"/>
                          </w:rPr>
                          <w:t>=</w:t>
                        </w:r>
                      </w:p>
                    </w:txbxContent>
                  </v:textbox>
                </v:rect>
                <v:rect id="Rectangle 21" o:spid="_x0000_s1040" style="position:absolute;left:8880;top:6576;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dFkMUA&#10;AADcAAAADwAAAGRycy9kb3ducmV2LnhtbESPT2vCQBDF70K/wzKF3nS3fwwaXaUUhEL1YBS8Dtkx&#10;Cc3OptlV02/vHAq9zfDevPeb5XrwrbpSH5vAFp4nBhRxGVzDlYXjYTOegYoJ2WEbmCz8UoT16mG0&#10;xNyFG+/pWqRKSQjHHC3UKXW51rGsyWOchI5YtHPoPSZZ+0q7Hm8S7lv9YkymPTYsDTV29FFT+V1c&#10;vAXM3tzP7vy6PXxdMpxXg9lMT8bap8fhfQEq0ZD+zX/Xn07wM8GX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10WQxQAAANwAAAAPAAAAAAAAAAAAAAAAAJgCAABkcnMv&#10;ZG93bnJldi54bWxQSwUGAAAAAAQABAD1AAAAigMAAAAA&#10;" stroked="f">
                  <v:textbox>
                    <w:txbxContent>
                      <w:p w:rsidR="001B712B" w:rsidRPr="00C91D94" w:rsidRDefault="001B712B" w:rsidP="00CD5729">
                        <w:pPr>
                          <w:rPr>
                            <w:rFonts w:ascii="Times New Roman" w:hAnsi="Times New Roman"/>
                          </w:rPr>
                        </w:pPr>
                        <w:r w:rsidRPr="00C91D94">
                          <w:rPr>
                            <w:rFonts w:ascii="Times New Roman" w:hAnsi="Times New Roman"/>
                          </w:rPr>
                          <w:t>+</w:t>
                        </w:r>
                      </w:p>
                    </w:txbxContent>
                  </v:textbox>
                </v:rect>
                <v:rect id="Rectangle 22" o:spid="_x0000_s1041" style="position:absolute;left:6540;top:6576;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vgC8MA&#10;AADcAAAADwAAAGRycy9kb3ducmV2LnhtbERPS2vCQBC+F/wPywje6q61DTZ1FSkEhNpDVeh1yI5J&#10;aHY2ZjcP/71bKPQ2H99z1tvR1qKn1leONSzmCgRx7kzFhYbzKXtcgfAB2WDtmDTcyMN2M3lYY2rc&#10;wF/UH0MhYgj7FDWUITSplD4vyaKfu4Y4chfXWgwRtoU0LQ4x3NbySalEWqw4NpTY0HtJ+c+xsxow&#10;eTbXz8vycProEnwtRpW9fCutZ9Nx9wYi0Bj+xX/uvYnzkw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vgC8MAAADcAAAADwAAAAAAAAAAAAAAAACYAgAAZHJzL2Rv&#10;d25yZXYueG1sUEsFBgAAAAAEAAQA9QAAAIgDAAAAAA==&#10;" stroked="f">
                  <v:textbox>
                    <w:txbxContent>
                      <w:p w:rsidR="001B712B" w:rsidRPr="00C91D94" w:rsidRDefault="001B712B" w:rsidP="00CD5729">
                        <w:pPr>
                          <w:rPr>
                            <w:rFonts w:ascii="Times New Roman" w:hAnsi="Times New Roman"/>
                          </w:rPr>
                        </w:pPr>
                        <w:r w:rsidRPr="00C91D94">
                          <w:rPr>
                            <w:rFonts w:ascii="Times New Roman" w:hAnsi="Times New Roman"/>
                          </w:rPr>
                          <w:t>+</w:t>
                        </w:r>
                      </w:p>
                    </w:txbxContent>
                  </v:textbox>
                </v:rect>
              </v:group>
            </w:pict>
          </mc:Fallback>
        </mc:AlternateConten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i/>
          <w:sz w:val="24"/>
          <w:szCs w:val="24"/>
          <w:u w:val="single"/>
        </w:rPr>
      </w:pPr>
      <w:r w:rsidRPr="004D7DFB">
        <w:rPr>
          <w:rFonts w:ascii="Times New Roman" w:hAnsi="Times New Roman"/>
          <w:i/>
          <w:sz w:val="24"/>
          <w:szCs w:val="24"/>
          <w:u w:val="single"/>
        </w:rPr>
        <w:t>*Vật liệu, công cụ dụng cụ được cấp:</w:t>
      </w:r>
    </w:p>
    <w:p w:rsidR="00CD5729" w:rsidRPr="004D7DFB" w:rsidRDefault="00CD5729" w:rsidP="006E5C05">
      <w:pPr>
        <w:tabs>
          <w:tab w:val="left" w:pos="284"/>
          <w:tab w:val="left" w:pos="567"/>
          <w:tab w:val="left" w:pos="1134"/>
          <w:tab w:val="left" w:pos="8145"/>
        </w:tabs>
        <w:spacing w:after="0" w:line="312" w:lineRule="auto"/>
        <w:jc w:val="both"/>
        <w:rPr>
          <w:rFonts w:ascii="Times New Roman" w:hAnsi="Times New Roman"/>
          <w:sz w:val="24"/>
          <w:szCs w:val="24"/>
        </w:rPr>
      </w:pPr>
      <w:r w:rsidRPr="004D7DFB">
        <w:rPr>
          <w:rFonts w:ascii="Times New Roman" w:hAnsi="Times New Roman"/>
          <w:sz w:val="24"/>
          <w:szCs w:val="24"/>
          <w:lang w:val="en-US"/>
        </w:rPr>
        <mc:AlternateContent>
          <mc:Choice Requires="wpg">
            <w:drawing>
              <wp:anchor distT="0" distB="0" distL="114300" distR="114300" simplePos="0" relativeHeight="251661312" behindDoc="0" locked="0" layoutInCell="1" allowOverlap="1" wp14:anchorId="3B4A5C4D" wp14:editId="2EC3C672">
                <wp:simplePos x="0" y="0"/>
                <wp:positionH relativeFrom="column">
                  <wp:posOffset>419100</wp:posOffset>
                </wp:positionH>
                <wp:positionV relativeFrom="paragraph">
                  <wp:posOffset>245745</wp:posOffset>
                </wp:positionV>
                <wp:extent cx="4000500" cy="6858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685800"/>
                          <a:chOff x="2460" y="8196"/>
                          <a:chExt cx="6300" cy="1080"/>
                        </a:xfrm>
                      </wpg:grpSpPr>
                      <wps:wsp>
                        <wps:cNvPr id="149" name="Rectangle 24"/>
                        <wps:cNvSpPr>
                          <a:spLocks noChangeArrowheads="1"/>
                        </wps:cNvSpPr>
                        <wps:spPr bwMode="auto">
                          <a:xfrm>
                            <a:off x="2460" y="8196"/>
                            <a:ext cx="144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Giá nhập kho</w:t>
                              </w:r>
                            </w:p>
                          </w:txbxContent>
                        </wps:txbx>
                        <wps:bodyPr rot="0" vert="horz" wrap="square" lIns="91440" tIns="45720" rIns="91440" bIns="45720" anchor="t" anchorCtr="0" upright="1">
                          <a:noAutofit/>
                        </wps:bodyPr>
                      </wps:wsp>
                      <wps:wsp>
                        <wps:cNvPr id="150" name="Rectangle 25"/>
                        <wps:cNvSpPr>
                          <a:spLocks noChangeArrowheads="1"/>
                        </wps:cNvSpPr>
                        <wps:spPr bwMode="auto">
                          <a:xfrm>
                            <a:off x="4800" y="8196"/>
                            <a:ext cx="162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Giá do đơn vị cấp thông báo</w:t>
                              </w:r>
                            </w:p>
                          </w:txbxContent>
                        </wps:txbx>
                        <wps:bodyPr rot="0" vert="horz" wrap="square" lIns="91440" tIns="45720" rIns="91440" bIns="45720" anchor="t" anchorCtr="0" upright="1">
                          <a:noAutofit/>
                        </wps:bodyPr>
                      </wps:wsp>
                      <wps:wsp>
                        <wps:cNvPr id="151" name="Rectangle 26"/>
                        <wps:cNvSpPr>
                          <a:spLocks noChangeArrowheads="1"/>
                        </wps:cNvSpPr>
                        <wps:spPr bwMode="auto">
                          <a:xfrm>
                            <a:off x="7320" y="8196"/>
                            <a:ext cx="1440" cy="1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rPr>
                              </w:pPr>
                              <w:r w:rsidRPr="00C91D94">
                                <w:rPr>
                                  <w:rFonts w:ascii="Times New Roman" w:hAnsi="Times New Roman"/>
                                </w:rPr>
                                <w:t>Chi phí vận chuyển bốc dỡ</w:t>
                              </w:r>
                            </w:p>
                          </w:txbxContent>
                        </wps:txbx>
                        <wps:bodyPr rot="0" vert="horz" wrap="square" lIns="91440" tIns="45720" rIns="91440" bIns="45720" anchor="t" anchorCtr="0" upright="1">
                          <a:noAutofit/>
                        </wps:bodyPr>
                      </wps:wsp>
                      <wps:wsp>
                        <wps:cNvPr id="152" name="Rectangle 27"/>
                        <wps:cNvSpPr>
                          <a:spLocks noChangeArrowheads="1"/>
                        </wps:cNvSpPr>
                        <wps:spPr bwMode="auto">
                          <a:xfrm>
                            <a:off x="4080" y="8376"/>
                            <a:ext cx="3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Default="001B712B" w:rsidP="00CD5729">
                              <w:r>
                                <w:t>=</w:t>
                              </w:r>
                            </w:p>
                          </w:txbxContent>
                        </wps:txbx>
                        <wps:bodyPr rot="0" vert="horz" wrap="square" lIns="91440" tIns="45720" rIns="91440" bIns="45720" anchor="t" anchorCtr="0" upright="1">
                          <a:noAutofit/>
                        </wps:bodyPr>
                      </wps:wsp>
                      <wps:wsp>
                        <wps:cNvPr id="153" name="Rectangle 28"/>
                        <wps:cNvSpPr>
                          <a:spLocks noChangeArrowheads="1"/>
                        </wps:cNvSpPr>
                        <wps:spPr bwMode="auto">
                          <a:xfrm>
                            <a:off x="6780" y="8376"/>
                            <a:ext cx="36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Default="001B712B" w:rsidP="00CD5729">
                              <w: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48" o:spid="_x0000_s1042" style="position:absolute;left:0;text-align:left;margin-left:33pt;margin-top:19.35pt;width:315pt;height:54pt;z-index:251661312" coordorigin="2460,8196" coordsize="6300,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">
                <v:rect id="Rectangle 24" o:spid="_x0000_s1043" style="position:absolute;left:2460;top:8196;width:144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iwbcMA&#10;AADcAAAADwAAAGRycy9kb3ducmV2LnhtbERPTWvCQBC9F/wPywje6q7VhhrdhCIIQttDtdDrkB2T&#10;YHY2Ztck/ffdQsHbPN7nbPPRNqKnzteONSzmCgRx4UzNpYav0/7xBYQPyAYbx6Thhzzk2eRhi6lx&#10;A39SfwyliCHsU9RQhdCmUvqiIot+7lriyJ1dZzFE2JXSdDjEcNvIJ6USabHm2FBhS7uKisvxZjVg&#10;sjLXj/Py/fR2S3Bdjmr//K20nk3H1w2IQGO4i//dBxPnr9bw90y8QG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FiwbcMAAADcAAAADwAAAAAAAAAAAAAAAACYAgAAZHJzL2Rv&#10;d25yZXYueG1sUEsFBgAAAAAEAAQA9QAAAIgDAAAAAA==&#10;" stroked="f">
                  <v:textbox>
                    <w:txbxContent>
                      <w:p w:rsidR="001B712B" w:rsidRPr="00C91D94" w:rsidRDefault="001B712B" w:rsidP="00CD5729">
                        <w:pPr>
                          <w:rPr>
                            <w:rFonts w:ascii="Times New Roman" w:hAnsi="Times New Roman"/>
                          </w:rPr>
                        </w:pPr>
                        <w:r w:rsidRPr="00C91D94">
                          <w:rPr>
                            <w:rFonts w:ascii="Times New Roman" w:hAnsi="Times New Roman"/>
                          </w:rPr>
                          <w:t>Giá nhập kho</w:t>
                        </w:r>
                      </w:p>
                    </w:txbxContent>
                  </v:textbox>
                </v:rect>
                <v:rect id="Rectangle 25" o:spid="_x0000_s1044" style="position:absolute;left:4800;top:8196;width:162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uPLcUA&#10;AADcAAAADwAAAGRycy9kb3ducmV2LnhtbESPT2vCQBDF74LfYZlCb7rbPwabukopCIXqwSj0OmTH&#10;JDQ7G7Orpt++cxC8zfDevPebxWrwrbpQH5vAFp6mBhRxGVzDlYXDfj2Zg4oJ2WEbmCz8UYTVcjxa&#10;YO7ClXd0KVKlJIRjjhbqlLpc61jW5DFOQ0cs2jH0HpOsfaVdj1cJ961+NibTHhuWhho7+qyp/C3O&#10;3gJmr+60Pb5s9t/nDN+qwaxnP8bax4fh4x1UoiHdzbfrLyf4M8GXZ2QCvfw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u48txQAAANwAAAAPAAAAAAAAAAAAAAAAAJgCAABkcnMv&#10;ZG93bnJldi54bWxQSwUGAAAAAAQABAD1AAAAigMAAAAA&#10;" stroked="f">
                  <v:textbox>
                    <w:txbxContent>
                      <w:p w:rsidR="001B712B" w:rsidRPr="00C91D94" w:rsidRDefault="001B712B" w:rsidP="00CD5729">
                        <w:pPr>
                          <w:rPr>
                            <w:rFonts w:ascii="Times New Roman" w:hAnsi="Times New Roman"/>
                          </w:rPr>
                        </w:pPr>
                        <w:r w:rsidRPr="00C91D94">
                          <w:rPr>
                            <w:rFonts w:ascii="Times New Roman" w:hAnsi="Times New Roman"/>
                          </w:rPr>
                          <w:t>Giá do đơn vị cấp thông báo</w:t>
                        </w:r>
                      </w:p>
                    </w:txbxContent>
                  </v:textbox>
                </v:rect>
                <v:rect id="Rectangle 26" o:spid="_x0000_s1045" style="position:absolute;left:7320;top:8196;width:1440;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qtsEA&#10;AADcAAAADwAAAGRycy9kb3ducmV2LnhtbERPTYvCMBC9C/sfwgjeNNFdi1ajyIIgqIfVBa9DM7bF&#10;ZtJtotZ/vxEEb/N4nzNftrYSN2p86VjDcKBAEGfOlJxr+D2u+xMQPiAbrByThgd5WC4+OnNMjbvz&#10;D90OIRcxhH2KGooQ6lRKnxVk0Q9cTRy5s2sshgibXJoG7zHcVnKkVCItlhwbCqzpu6DscrhaDZh8&#10;mb/9+XN33F4TnOatWo9PSutet13NQARqw1v8cm9MnD8ewvOZeIF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3KrbBAAAA3AAAAA8AAAAAAAAAAAAAAAAAmAIAAGRycy9kb3du&#10;cmV2LnhtbFBLBQYAAAAABAAEAPUAAACGAwAAAAA=&#10;" stroked="f">
                  <v:textbox>
                    <w:txbxContent>
                      <w:p w:rsidR="001B712B" w:rsidRPr="00C91D94" w:rsidRDefault="001B712B" w:rsidP="00CD5729">
                        <w:pPr>
                          <w:rPr>
                            <w:rFonts w:ascii="Times New Roman" w:hAnsi="Times New Roman"/>
                          </w:rPr>
                        </w:pPr>
                        <w:r w:rsidRPr="00C91D94">
                          <w:rPr>
                            <w:rFonts w:ascii="Times New Roman" w:hAnsi="Times New Roman"/>
                          </w:rPr>
                          <w:t>Chi phí vận chuyển bốc dỡ</w:t>
                        </w:r>
                      </w:p>
                    </w:txbxContent>
                  </v:textbox>
                </v:rect>
                <v:rect id="Rectangle 27" o:spid="_x0000_s1046" style="position:absolute;left:4080;top:8376;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0wcEA&#10;AADcAAAADwAAAGRycy9kb3ducmV2LnhtbERPS4vCMBC+C/sfwizsTRNfRatRFkFYUA+rC16HZmyL&#10;zaTbRK3/3giCt/n4njNftrYSV2p86VhDv6dAEGfOlJxr+DusuxMQPiAbrByThjt5WC4+OnNMjbvx&#10;L133IRcxhH2KGooQ6lRKnxVk0fdcTRy5k2sshgibXJoGbzHcVnKgVCItlhwbCqxpVVB23l+sBkxG&#10;5n93Gm4Pm0uC07xV6/FRaf312X7PQARqw1v8cv+YOH88gOcz8QK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ltMHBAAAA3AAAAA8AAAAAAAAAAAAAAAAAmAIAAGRycy9kb3du&#10;cmV2LnhtbFBLBQYAAAAABAAEAPUAAACGAwAAAAA=&#10;" stroked="f">
                  <v:textbox>
                    <w:txbxContent>
                      <w:p w:rsidR="001B712B" w:rsidRDefault="001B712B" w:rsidP="00CD5729">
                        <w:r>
                          <w:t>=</w:t>
                        </w:r>
                      </w:p>
                    </w:txbxContent>
                  </v:textbox>
                </v:rect>
                <v:rect id="Rectangle 28" o:spid="_x0000_s1047" style="position:absolute;left:6780;top:8376;width:36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RWsMA&#10;AADcAAAADwAAAGRycy9kb3ducmV2LnhtbERPS2vCQBC+F/wPywje6m5NDTW6hiIEhLYHH9DrkB2T&#10;0Oxsmt1o+u+7hYK3+fies8lH24or9b5xrOFprkAQl840XGk4n4rHFxA+IBtsHZOGH/KQbycPG8yM&#10;u/GBrsdQiRjCPkMNdQhdJqUva7Lo564jjtzF9RZDhH0lTY+3GG5buVAqlRYbjg01drSrqfw6DlYD&#10;ps/m++OSvJ/ehhRX1aiK5afSejYdX9cgAo3hLv53702cv0zg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kRWsMAAADcAAAADwAAAAAAAAAAAAAAAACYAgAAZHJzL2Rv&#10;d25yZXYueG1sUEsFBgAAAAAEAAQA9QAAAIgDAAAAAA==&#10;" stroked="f">
                  <v:textbox>
                    <w:txbxContent>
                      <w:p w:rsidR="001B712B" w:rsidRDefault="001B712B" w:rsidP="00CD5729">
                        <w:r>
                          <w:t>+</w:t>
                        </w:r>
                      </w:p>
                    </w:txbxContent>
                  </v:textbox>
                </v:rect>
              </v:group>
            </w:pict>
          </mc:Fallback>
        </mc:AlternateContent>
      </w:r>
    </w:p>
    <w:p w:rsidR="00CD5729" w:rsidRPr="004D7DFB" w:rsidRDefault="00CD5729" w:rsidP="006E5C05">
      <w:pPr>
        <w:tabs>
          <w:tab w:val="left" w:pos="284"/>
          <w:tab w:val="left" w:pos="360"/>
          <w:tab w:val="left" w:pos="567"/>
          <w:tab w:val="left" w:pos="720"/>
          <w:tab w:val="left" w:pos="1134"/>
          <w:tab w:val="left" w:pos="5490"/>
        </w:tabs>
        <w:spacing w:after="0" w:line="312" w:lineRule="auto"/>
        <w:jc w:val="both"/>
        <w:rPr>
          <w:rFonts w:ascii="Times New Roman" w:hAnsi="Times New Roman"/>
          <w:sz w:val="24"/>
          <w:szCs w:val="24"/>
        </w:rPr>
      </w:pPr>
      <w:r w:rsidRPr="004D7DFB">
        <w:rPr>
          <w:rFonts w:ascii="Times New Roman" w:hAnsi="Times New Roman"/>
          <w:sz w:val="24"/>
          <w:szCs w:val="24"/>
        </w:rPr>
        <w:tab/>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i/>
          <w:sz w:val="24"/>
          <w:szCs w:val="24"/>
          <w:u w:val="single"/>
        </w:rPr>
        <w:t>*Vật liệu, công cụ dụng cụ nhận vốn góp:</w:t>
      </w:r>
      <w:r w:rsidRPr="004D7DFB">
        <w:rPr>
          <w:rFonts w:ascii="Times New Roman" w:hAnsi="Times New Roman"/>
          <w:sz w:val="24"/>
          <w:szCs w:val="24"/>
        </w:rPr>
        <w:t xml:space="preserve"> Giá nhập kho là giá do hội đồng định giá xác định (được sự chấp thuận của các bên có liên quan)</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i/>
          <w:sz w:val="24"/>
          <w:szCs w:val="24"/>
          <w:u w:val="single"/>
        </w:rPr>
        <w:t>*Vật liệu, công cụ dụng cụ được biếu tặng:</w:t>
      </w:r>
      <w:r w:rsidRPr="004D7DFB">
        <w:rPr>
          <w:rFonts w:ascii="Times New Roman" w:hAnsi="Times New Roman"/>
          <w:sz w:val="24"/>
          <w:szCs w:val="24"/>
        </w:rPr>
        <w:t xml:space="preserve"> Giá nhập kho là giá thực tế được xác định theo thời giá trên thị trường.</w:t>
      </w:r>
    </w:p>
    <w:p w:rsidR="00CD5729" w:rsidRPr="004D7DFB" w:rsidRDefault="00CD5729" w:rsidP="006E5C05">
      <w:pPr>
        <w:tabs>
          <w:tab w:val="left" w:pos="284"/>
          <w:tab w:val="left" w:pos="567"/>
          <w:tab w:val="left" w:pos="1134"/>
        </w:tabs>
        <w:spacing w:after="0" w:line="312" w:lineRule="auto"/>
        <w:jc w:val="both"/>
        <w:rPr>
          <w:rFonts w:ascii="Times New Roman" w:hAnsi="Times New Roman"/>
          <w:b/>
          <w:sz w:val="24"/>
          <w:szCs w:val="24"/>
        </w:rPr>
      </w:pPr>
      <w:r w:rsidRPr="004D7DFB">
        <w:rPr>
          <w:rFonts w:ascii="Times New Roman" w:hAnsi="Times New Roman"/>
          <w:b/>
          <w:sz w:val="24"/>
          <w:szCs w:val="24"/>
        </w:rPr>
        <w:t>b.Giá xuất</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r>
      <w:r w:rsidRPr="004D7DFB">
        <w:rPr>
          <w:rFonts w:ascii="Times New Roman" w:hAnsi="Times New Roman"/>
          <w:sz w:val="24"/>
          <w:szCs w:val="24"/>
        </w:rPr>
        <w:tab/>
        <w:t>*Áp dụng 1 trong 3 phương pháp tính giá xuất kho sau:</w:t>
      </w:r>
    </w:p>
    <w:p w:rsidR="00CD5729" w:rsidRPr="004D7DFB" w:rsidRDefault="00CD5729" w:rsidP="006E5C05">
      <w:pPr>
        <w:widowControl w:val="0"/>
        <w:tabs>
          <w:tab w:val="left" w:pos="284"/>
          <w:tab w:val="left" w:pos="360"/>
          <w:tab w:val="left" w:pos="567"/>
          <w:tab w:val="left" w:pos="720"/>
          <w:tab w:val="left" w:pos="1134"/>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i/>
          <w:sz w:val="24"/>
          <w:szCs w:val="24"/>
        </w:rPr>
        <w:t>-Phương pháp thực tế đích danh:</w:t>
      </w:r>
      <w:r w:rsidRPr="004D7DFB">
        <w:rPr>
          <w:rFonts w:ascii="Times New Roman" w:hAnsi="Times New Roman"/>
          <w:sz w:val="24"/>
          <w:szCs w:val="24"/>
        </w:rPr>
        <w:t xml:space="preserve"> Ph</w:t>
      </w:r>
      <w:r w:rsidRPr="004D7DFB">
        <w:rPr>
          <w:rFonts w:ascii="Times New Roman" w:hAnsi="Times New Roman"/>
          <w:spacing w:val="1"/>
          <w:sz w:val="24"/>
          <w:szCs w:val="24"/>
        </w:rPr>
        <w:t>ư</w:t>
      </w:r>
      <w:r w:rsidRPr="004D7DFB">
        <w:rPr>
          <w:rFonts w:ascii="Times New Roman" w:hAnsi="Times New Roman"/>
          <w:sz w:val="24"/>
          <w:szCs w:val="24"/>
        </w:rPr>
        <w:t>ơng</w:t>
      </w:r>
      <w:r w:rsidRPr="004D7DFB">
        <w:rPr>
          <w:rFonts w:ascii="Times New Roman" w:hAnsi="Times New Roman"/>
          <w:spacing w:val="8"/>
          <w:sz w:val="24"/>
          <w:szCs w:val="24"/>
        </w:rPr>
        <w:t xml:space="preserve"> </w:t>
      </w:r>
      <w:r w:rsidRPr="004D7DFB">
        <w:rPr>
          <w:rFonts w:ascii="Times New Roman" w:hAnsi="Times New Roman"/>
          <w:sz w:val="24"/>
          <w:szCs w:val="24"/>
        </w:rPr>
        <w:t>pháp</w:t>
      </w:r>
      <w:r w:rsidRPr="004D7DFB">
        <w:rPr>
          <w:rFonts w:ascii="Times New Roman" w:hAnsi="Times New Roman"/>
          <w:spacing w:val="11"/>
          <w:sz w:val="24"/>
          <w:szCs w:val="24"/>
        </w:rPr>
        <w:t xml:space="preserve"> </w:t>
      </w:r>
      <w:r w:rsidRPr="004D7DFB">
        <w:rPr>
          <w:rFonts w:ascii="Times New Roman" w:hAnsi="Times New Roman"/>
          <w:sz w:val="24"/>
          <w:szCs w:val="24"/>
        </w:rPr>
        <w:t>tí</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12"/>
          <w:sz w:val="24"/>
          <w:szCs w:val="24"/>
        </w:rPr>
        <w:t xml:space="preserve"> </w:t>
      </w:r>
      <w:r w:rsidRPr="004D7DFB">
        <w:rPr>
          <w:rFonts w:ascii="Times New Roman" w:hAnsi="Times New Roman"/>
          <w:sz w:val="24"/>
          <w:szCs w:val="24"/>
        </w:rPr>
        <w:t>theo</w:t>
      </w:r>
      <w:r w:rsidRPr="004D7DFB">
        <w:rPr>
          <w:rFonts w:ascii="Times New Roman" w:hAnsi="Times New Roman"/>
          <w:spacing w:val="14"/>
          <w:sz w:val="24"/>
          <w:szCs w:val="24"/>
        </w:rPr>
        <w:t xml:space="preserve"> </w:t>
      </w:r>
      <w:r w:rsidRPr="004D7DFB">
        <w:rPr>
          <w:rFonts w:ascii="Times New Roman" w:hAnsi="Times New Roman"/>
          <w:sz w:val="24"/>
          <w:szCs w:val="24"/>
        </w:rPr>
        <w:t>giá</w:t>
      </w:r>
      <w:r w:rsidRPr="004D7DFB">
        <w:rPr>
          <w:rFonts w:ascii="Times New Roman" w:hAnsi="Times New Roman"/>
          <w:spacing w:val="13"/>
          <w:sz w:val="24"/>
          <w:szCs w:val="24"/>
        </w:rPr>
        <w:t xml:space="preserve"> </w:t>
      </w:r>
      <w:r w:rsidRPr="004D7DFB">
        <w:rPr>
          <w:rFonts w:ascii="Times New Roman" w:hAnsi="Times New Roman"/>
          <w:sz w:val="24"/>
          <w:szCs w:val="24"/>
        </w:rPr>
        <w:t>đích</w:t>
      </w:r>
      <w:r w:rsidRPr="004D7DFB">
        <w:rPr>
          <w:rFonts w:ascii="Times New Roman" w:hAnsi="Times New Roman"/>
          <w:spacing w:val="12"/>
          <w:sz w:val="24"/>
          <w:szCs w:val="24"/>
        </w:rPr>
        <w:t xml:space="preserve"> </w:t>
      </w:r>
      <w:r w:rsidRPr="004D7DFB">
        <w:rPr>
          <w:rFonts w:ascii="Times New Roman" w:hAnsi="Times New Roman"/>
          <w:sz w:val="24"/>
          <w:szCs w:val="24"/>
        </w:rPr>
        <w:t>danh</w:t>
      </w:r>
      <w:r w:rsidRPr="004D7DFB">
        <w:rPr>
          <w:rFonts w:ascii="Times New Roman" w:hAnsi="Times New Roman"/>
          <w:spacing w:val="11"/>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11"/>
          <w:sz w:val="24"/>
          <w:szCs w:val="24"/>
        </w:rPr>
        <w:t xml:space="preserve"> </w:t>
      </w:r>
      <w:r w:rsidRPr="004D7DFB">
        <w:rPr>
          <w:rFonts w:ascii="Times New Roman" w:hAnsi="Times New Roman"/>
          <w:sz w:val="24"/>
          <w:szCs w:val="24"/>
        </w:rPr>
        <w:t>áp</w:t>
      </w:r>
      <w:r w:rsidRPr="004D7DFB">
        <w:rPr>
          <w:rFonts w:ascii="Times New Roman" w:hAnsi="Times New Roman"/>
          <w:spacing w:val="17"/>
          <w:sz w:val="24"/>
          <w:szCs w:val="24"/>
        </w:rPr>
        <w:t xml:space="preserve"> </w:t>
      </w:r>
      <w:r w:rsidRPr="004D7DFB">
        <w:rPr>
          <w:rFonts w:ascii="Times New Roman" w:hAnsi="Times New Roman"/>
          <w:sz w:val="24"/>
          <w:szCs w:val="24"/>
        </w:rPr>
        <w:t>dụng</w:t>
      </w:r>
      <w:r w:rsidRPr="004D7DFB">
        <w:rPr>
          <w:rFonts w:ascii="Times New Roman" w:hAnsi="Times New Roman"/>
          <w:spacing w:val="11"/>
          <w:sz w:val="24"/>
          <w:szCs w:val="24"/>
        </w:rPr>
        <w:t xml:space="preserve"> </w:t>
      </w:r>
      <w:r w:rsidRPr="004D7DFB">
        <w:rPr>
          <w:rFonts w:ascii="Times New Roman" w:hAnsi="Times New Roman"/>
          <w:sz w:val="24"/>
          <w:szCs w:val="24"/>
        </w:rPr>
        <w:t>đối</w:t>
      </w:r>
      <w:r w:rsidRPr="004D7DFB">
        <w:rPr>
          <w:rFonts w:ascii="Times New Roman" w:hAnsi="Times New Roman"/>
          <w:spacing w:val="13"/>
          <w:sz w:val="24"/>
          <w:szCs w:val="24"/>
        </w:rPr>
        <w:t xml:space="preserve"> </w:t>
      </w:r>
      <w:r w:rsidRPr="004D7DFB">
        <w:rPr>
          <w:rFonts w:ascii="Times New Roman" w:hAnsi="Times New Roman"/>
          <w:sz w:val="24"/>
          <w:szCs w:val="24"/>
        </w:rPr>
        <w:t>với</w:t>
      </w:r>
      <w:r w:rsidRPr="004D7DFB">
        <w:rPr>
          <w:rFonts w:ascii="Times New Roman" w:hAnsi="Times New Roman"/>
          <w:spacing w:val="13"/>
          <w:sz w:val="24"/>
          <w:szCs w:val="24"/>
        </w:rPr>
        <w:t xml:space="preserve"> </w:t>
      </w:r>
      <w:r w:rsidRPr="004D7DFB">
        <w:rPr>
          <w:rFonts w:ascii="Times New Roman" w:hAnsi="Times New Roman"/>
          <w:sz w:val="24"/>
          <w:szCs w:val="24"/>
        </w:rPr>
        <w:t>doa</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10"/>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ghiệp</w:t>
      </w:r>
      <w:r w:rsidRPr="004D7DFB">
        <w:rPr>
          <w:rFonts w:ascii="Times New Roman" w:hAnsi="Times New Roman"/>
          <w:spacing w:val="9"/>
          <w:sz w:val="24"/>
          <w:szCs w:val="24"/>
        </w:rPr>
        <w:t xml:space="preserve"> </w:t>
      </w:r>
      <w:r w:rsidRPr="004D7DFB">
        <w:rPr>
          <w:rFonts w:ascii="Times New Roman" w:hAnsi="Times New Roman"/>
          <w:sz w:val="24"/>
          <w:szCs w:val="24"/>
        </w:rPr>
        <w:t>có</w:t>
      </w:r>
      <w:r w:rsidRPr="004D7DFB">
        <w:rPr>
          <w:rFonts w:ascii="Times New Roman" w:hAnsi="Times New Roman"/>
          <w:spacing w:val="14"/>
          <w:sz w:val="24"/>
          <w:szCs w:val="24"/>
        </w:rPr>
        <w:t xml:space="preserve"> </w:t>
      </w:r>
      <w:r w:rsidRPr="004D7DFB">
        <w:rPr>
          <w:rFonts w:ascii="Times New Roman" w:hAnsi="Times New Roman"/>
          <w:sz w:val="24"/>
          <w:szCs w:val="24"/>
        </w:rPr>
        <w:t>ít loại</w:t>
      </w:r>
      <w:r w:rsidRPr="004D7DFB">
        <w:rPr>
          <w:rFonts w:ascii="Times New Roman" w:hAnsi="Times New Roman"/>
          <w:spacing w:val="-2"/>
          <w:sz w:val="24"/>
          <w:szCs w:val="24"/>
        </w:rPr>
        <w:t xml:space="preserve"> m</w:t>
      </w:r>
      <w:r w:rsidRPr="004D7DFB">
        <w:rPr>
          <w:rFonts w:ascii="Times New Roman" w:hAnsi="Times New Roman"/>
          <w:sz w:val="24"/>
          <w:szCs w:val="24"/>
        </w:rPr>
        <w:t>ặt</w:t>
      </w:r>
      <w:r w:rsidRPr="004D7DFB">
        <w:rPr>
          <w:rFonts w:ascii="Times New Roman" w:hAnsi="Times New Roman"/>
          <w:spacing w:val="-4"/>
          <w:sz w:val="24"/>
          <w:szCs w:val="24"/>
        </w:rPr>
        <w:t xml:space="preserve"> </w:t>
      </w:r>
      <w:r w:rsidRPr="004D7DFB">
        <w:rPr>
          <w:rFonts w:ascii="Times New Roman" w:hAnsi="Times New Roman"/>
          <w:sz w:val="24"/>
          <w:szCs w:val="24"/>
        </w:rPr>
        <w:t>h</w:t>
      </w:r>
      <w:r w:rsidRPr="004D7DFB">
        <w:rPr>
          <w:rFonts w:ascii="Times New Roman" w:hAnsi="Times New Roman"/>
          <w:spacing w:val="2"/>
          <w:sz w:val="24"/>
          <w:szCs w:val="24"/>
        </w:rPr>
        <w:t>à</w:t>
      </w:r>
      <w:r w:rsidRPr="004D7DFB">
        <w:rPr>
          <w:rFonts w:ascii="Times New Roman" w:hAnsi="Times New Roman"/>
          <w:sz w:val="24"/>
          <w:szCs w:val="24"/>
        </w:rPr>
        <w:t>ng</w:t>
      </w:r>
      <w:r w:rsidRPr="004D7DFB">
        <w:rPr>
          <w:rFonts w:ascii="Times New Roman" w:hAnsi="Times New Roman"/>
          <w:spacing w:val="-5"/>
          <w:sz w:val="24"/>
          <w:szCs w:val="24"/>
        </w:rPr>
        <w:t xml:space="preserve"> </w:t>
      </w:r>
      <w:r w:rsidRPr="004D7DFB">
        <w:rPr>
          <w:rFonts w:ascii="Times New Roman" w:hAnsi="Times New Roman"/>
          <w:sz w:val="24"/>
          <w:szCs w:val="24"/>
        </w:rPr>
        <w:t>hoặc</w:t>
      </w:r>
      <w:r w:rsidRPr="004D7DFB">
        <w:rPr>
          <w:rFonts w:ascii="Times New Roman" w:hAnsi="Times New Roman"/>
          <w:spacing w:val="-3"/>
          <w:sz w:val="24"/>
          <w:szCs w:val="24"/>
        </w:rPr>
        <w:t xml:space="preserve"> </w:t>
      </w:r>
      <w:r w:rsidRPr="004D7DFB">
        <w:rPr>
          <w:rFonts w:ascii="Times New Roman" w:hAnsi="Times New Roman"/>
          <w:sz w:val="24"/>
          <w:szCs w:val="24"/>
        </w:rPr>
        <w:t>mặt</w:t>
      </w:r>
      <w:r w:rsidRPr="004D7DFB">
        <w:rPr>
          <w:rFonts w:ascii="Times New Roman" w:hAnsi="Times New Roman"/>
          <w:spacing w:val="-2"/>
          <w:sz w:val="24"/>
          <w:szCs w:val="24"/>
        </w:rPr>
        <w:t xml:space="preserve"> </w:t>
      </w:r>
      <w:r w:rsidRPr="004D7DFB">
        <w:rPr>
          <w:rFonts w:ascii="Times New Roman" w:hAnsi="Times New Roman"/>
          <w:sz w:val="24"/>
          <w:szCs w:val="24"/>
        </w:rPr>
        <w:t>hàng</w:t>
      </w:r>
      <w:r w:rsidRPr="004D7DFB">
        <w:rPr>
          <w:rFonts w:ascii="Times New Roman" w:hAnsi="Times New Roman"/>
          <w:spacing w:val="-5"/>
          <w:sz w:val="24"/>
          <w:szCs w:val="24"/>
        </w:rPr>
        <w:t xml:space="preserve"> </w:t>
      </w:r>
      <w:r w:rsidRPr="004D7DFB">
        <w:rPr>
          <w:rFonts w:ascii="Times New Roman" w:hAnsi="Times New Roman"/>
          <w:sz w:val="24"/>
          <w:szCs w:val="24"/>
        </w:rPr>
        <w:t>ổn</w:t>
      </w:r>
      <w:r w:rsidRPr="004D7DFB">
        <w:rPr>
          <w:rFonts w:ascii="Times New Roman" w:hAnsi="Times New Roman"/>
          <w:spacing w:val="-3"/>
          <w:sz w:val="24"/>
          <w:szCs w:val="24"/>
        </w:rPr>
        <w:t xml:space="preserve"> </w:t>
      </w:r>
      <w:r w:rsidRPr="004D7DFB">
        <w:rPr>
          <w:rFonts w:ascii="Times New Roman" w:hAnsi="Times New Roman"/>
          <w:sz w:val="24"/>
          <w:szCs w:val="24"/>
        </w:rPr>
        <w:t>đ</w:t>
      </w:r>
      <w:r w:rsidRPr="004D7DFB">
        <w:rPr>
          <w:rFonts w:ascii="Times New Roman" w:hAnsi="Times New Roman"/>
          <w:spacing w:val="2"/>
          <w:sz w:val="24"/>
          <w:szCs w:val="24"/>
        </w:rPr>
        <w:t>ị</w:t>
      </w:r>
      <w:r w:rsidRPr="004D7DFB">
        <w:rPr>
          <w:rFonts w:ascii="Times New Roman" w:hAnsi="Times New Roman"/>
          <w:sz w:val="24"/>
          <w:szCs w:val="24"/>
        </w:rPr>
        <w:t>nh</w:t>
      </w:r>
      <w:r w:rsidRPr="004D7DFB">
        <w:rPr>
          <w:rFonts w:ascii="Times New Roman" w:hAnsi="Times New Roman"/>
          <w:spacing w:val="-5"/>
          <w:sz w:val="24"/>
          <w:szCs w:val="24"/>
        </w:rPr>
        <w:t xml:space="preserve"> </w:t>
      </w:r>
      <w:r w:rsidRPr="004D7DFB">
        <w:rPr>
          <w:rFonts w:ascii="Times New Roman" w:hAnsi="Times New Roman"/>
          <w:sz w:val="24"/>
          <w:szCs w:val="24"/>
        </w:rPr>
        <w:t>và</w:t>
      </w:r>
      <w:r w:rsidRPr="004D7DFB">
        <w:rPr>
          <w:rFonts w:ascii="Times New Roman" w:hAnsi="Times New Roman"/>
          <w:spacing w:val="-2"/>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hận</w:t>
      </w:r>
      <w:r w:rsidRPr="004D7DFB">
        <w:rPr>
          <w:rFonts w:ascii="Times New Roman" w:hAnsi="Times New Roman"/>
          <w:spacing w:val="-3"/>
          <w:sz w:val="24"/>
          <w:szCs w:val="24"/>
        </w:rPr>
        <w:t xml:space="preserve"> </w:t>
      </w:r>
      <w:r w:rsidRPr="004D7DFB">
        <w:rPr>
          <w:rFonts w:ascii="Times New Roman" w:hAnsi="Times New Roman"/>
          <w:sz w:val="24"/>
          <w:szCs w:val="24"/>
        </w:rPr>
        <w:t>diện</w:t>
      </w:r>
      <w:r w:rsidRPr="004D7DFB">
        <w:rPr>
          <w:rFonts w:ascii="Times New Roman" w:hAnsi="Times New Roman"/>
          <w:spacing w:val="-4"/>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p>
    <w:p w:rsidR="00CD5729" w:rsidRPr="004D7DFB" w:rsidRDefault="00CD5729" w:rsidP="006E5C05">
      <w:pPr>
        <w:widowControl w:val="0"/>
        <w:tabs>
          <w:tab w:val="left" w:pos="284"/>
          <w:tab w:val="left" w:pos="360"/>
          <w:tab w:val="left" w:pos="567"/>
          <w:tab w:val="left" w:pos="720"/>
          <w:tab w:val="left" w:pos="1134"/>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
          <w:sz w:val="24"/>
          <w:szCs w:val="24"/>
        </w:rPr>
        <w:tab/>
      </w:r>
      <w:r w:rsidRPr="004D7DFB">
        <w:rPr>
          <w:rFonts w:ascii="Times New Roman" w:hAnsi="Times New Roman"/>
          <w:i/>
          <w:sz w:val="24"/>
          <w:szCs w:val="24"/>
        </w:rPr>
        <w:tab/>
        <w:t>-Phương pháp nhập trước- xuất trước( FIFO):</w:t>
      </w:r>
      <w:r w:rsidRPr="004D7DFB">
        <w:rPr>
          <w:rFonts w:ascii="Times New Roman" w:hAnsi="Times New Roman"/>
          <w:sz w:val="24"/>
          <w:szCs w:val="24"/>
        </w:rPr>
        <w:t xml:space="preserve"> Ph</w:t>
      </w:r>
      <w:r w:rsidRPr="004D7DFB">
        <w:rPr>
          <w:rFonts w:ascii="Times New Roman" w:hAnsi="Times New Roman"/>
          <w:spacing w:val="1"/>
          <w:sz w:val="24"/>
          <w:szCs w:val="24"/>
        </w:rPr>
        <w:t>ư</w:t>
      </w:r>
      <w:r w:rsidRPr="004D7DFB">
        <w:rPr>
          <w:rFonts w:ascii="Times New Roman" w:hAnsi="Times New Roman"/>
          <w:sz w:val="24"/>
          <w:szCs w:val="24"/>
        </w:rPr>
        <w:t>ơng</w:t>
      </w:r>
      <w:r w:rsidRPr="004D7DFB">
        <w:rPr>
          <w:rFonts w:ascii="Times New Roman" w:hAnsi="Times New Roman"/>
          <w:spacing w:val="3"/>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á</w:t>
      </w:r>
      <w:r w:rsidRPr="004D7DFB">
        <w:rPr>
          <w:rFonts w:ascii="Times New Roman" w:hAnsi="Times New Roman"/>
          <w:sz w:val="24"/>
          <w:szCs w:val="24"/>
        </w:rPr>
        <w:t>p</w:t>
      </w:r>
      <w:r w:rsidRPr="004D7DFB">
        <w:rPr>
          <w:rFonts w:ascii="Times New Roman" w:hAnsi="Times New Roman"/>
          <w:spacing w:val="8"/>
          <w:sz w:val="24"/>
          <w:szCs w:val="24"/>
        </w:rPr>
        <w:t xml:space="preserve"> </w:t>
      </w:r>
      <w:r w:rsidRPr="004D7DFB">
        <w:rPr>
          <w:rFonts w:ascii="Times New Roman" w:hAnsi="Times New Roman"/>
          <w:sz w:val="24"/>
          <w:szCs w:val="24"/>
        </w:rPr>
        <w:t>nhập</w:t>
      </w:r>
      <w:r w:rsidRPr="004D7DFB">
        <w:rPr>
          <w:rFonts w:ascii="Times New Roman" w:hAnsi="Times New Roman"/>
          <w:spacing w:val="9"/>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ớc,</w:t>
      </w:r>
      <w:r w:rsidRPr="004D7DFB">
        <w:rPr>
          <w:rFonts w:ascii="Times New Roman" w:hAnsi="Times New Roman"/>
          <w:spacing w:val="5"/>
          <w:sz w:val="24"/>
          <w:szCs w:val="24"/>
        </w:rPr>
        <w:t xml:space="preserve"> </w:t>
      </w:r>
      <w:r w:rsidRPr="004D7DFB">
        <w:rPr>
          <w:rFonts w:ascii="Times New Roman" w:hAnsi="Times New Roman"/>
          <w:sz w:val="24"/>
          <w:szCs w:val="24"/>
        </w:rPr>
        <w:t>xuất</w:t>
      </w:r>
      <w:r w:rsidRPr="004D7DFB">
        <w:rPr>
          <w:rFonts w:ascii="Times New Roman" w:hAnsi="Times New Roman"/>
          <w:spacing w:val="10"/>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ớc</w:t>
      </w:r>
      <w:r w:rsidRPr="004D7DFB">
        <w:rPr>
          <w:rFonts w:ascii="Times New Roman" w:hAnsi="Times New Roman"/>
          <w:spacing w:val="5"/>
          <w:sz w:val="24"/>
          <w:szCs w:val="24"/>
        </w:rPr>
        <w:t xml:space="preserve"> </w:t>
      </w:r>
      <w:r w:rsidRPr="004D7DFB">
        <w:rPr>
          <w:rFonts w:ascii="Times New Roman" w:hAnsi="Times New Roman"/>
          <w:sz w:val="24"/>
          <w:szCs w:val="24"/>
        </w:rPr>
        <w:t>áp</w:t>
      </w:r>
      <w:r w:rsidRPr="004D7DFB">
        <w:rPr>
          <w:rFonts w:ascii="Times New Roman" w:hAnsi="Times New Roman"/>
          <w:spacing w:val="12"/>
          <w:sz w:val="24"/>
          <w:szCs w:val="24"/>
        </w:rPr>
        <w:t xml:space="preserve"> </w:t>
      </w:r>
      <w:r w:rsidRPr="004D7DFB">
        <w:rPr>
          <w:rFonts w:ascii="Times New Roman" w:hAnsi="Times New Roman"/>
          <w:sz w:val="24"/>
          <w:szCs w:val="24"/>
        </w:rPr>
        <w:t>dụng</w:t>
      </w:r>
      <w:r w:rsidRPr="004D7DFB">
        <w:rPr>
          <w:rFonts w:ascii="Times New Roman" w:hAnsi="Times New Roman"/>
          <w:spacing w:val="9"/>
          <w:sz w:val="24"/>
          <w:szCs w:val="24"/>
        </w:rPr>
        <w:t xml:space="preserve"> </w:t>
      </w:r>
      <w:r w:rsidRPr="004D7DFB">
        <w:rPr>
          <w:rFonts w:ascii="Times New Roman" w:hAnsi="Times New Roman"/>
          <w:sz w:val="24"/>
          <w:szCs w:val="24"/>
        </w:rPr>
        <w:t>d</w:t>
      </w:r>
      <w:r w:rsidRPr="004D7DFB">
        <w:rPr>
          <w:rFonts w:ascii="Times New Roman" w:hAnsi="Times New Roman"/>
          <w:spacing w:val="1"/>
          <w:sz w:val="24"/>
          <w:szCs w:val="24"/>
        </w:rPr>
        <w:t>ự</w:t>
      </w:r>
      <w:r w:rsidRPr="004D7DFB">
        <w:rPr>
          <w:rFonts w:ascii="Times New Roman" w:hAnsi="Times New Roman"/>
          <w:sz w:val="24"/>
          <w:szCs w:val="24"/>
        </w:rPr>
        <w:t>a</w:t>
      </w:r>
      <w:r w:rsidRPr="004D7DFB">
        <w:rPr>
          <w:rFonts w:ascii="Times New Roman" w:hAnsi="Times New Roman"/>
          <w:spacing w:val="8"/>
          <w:sz w:val="24"/>
          <w:szCs w:val="24"/>
        </w:rPr>
        <w:t xml:space="preserve"> </w:t>
      </w:r>
      <w:r w:rsidRPr="004D7DFB">
        <w:rPr>
          <w:rFonts w:ascii="Times New Roman" w:hAnsi="Times New Roman"/>
          <w:sz w:val="24"/>
          <w:szCs w:val="24"/>
        </w:rPr>
        <w:t>trên</w:t>
      </w:r>
      <w:r w:rsidRPr="004D7DFB">
        <w:rPr>
          <w:rFonts w:ascii="Times New Roman" w:hAnsi="Times New Roman"/>
          <w:spacing w:val="8"/>
          <w:sz w:val="24"/>
          <w:szCs w:val="24"/>
        </w:rPr>
        <w:t xml:space="preserve"> </w:t>
      </w:r>
      <w:r w:rsidRPr="004D7DFB">
        <w:rPr>
          <w:rFonts w:ascii="Times New Roman" w:hAnsi="Times New Roman"/>
          <w:sz w:val="24"/>
          <w:szCs w:val="24"/>
        </w:rPr>
        <w:t>giả</w:t>
      </w:r>
      <w:r w:rsidRPr="004D7DFB">
        <w:rPr>
          <w:rFonts w:ascii="Times New Roman" w:hAnsi="Times New Roman"/>
          <w:spacing w:val="11"/>
          <w:sz w:val="24"/>
          <w:szCs w:val="24"/>
        </w:rPr>
        <w:t xml:space="preserve"> </w:t>
      </w:r>
      <w:r w:rsidRPr="004D7DFB">
        <w:rPr>
          <w:rFonts w:ascii="Times New Roman" w:hAnsi="Times New Roman"/>
          <w:sz w:val="24"/>
          <w:szCs w:val="24"/>
        </w:rPr>
        <w:t>định</w:t>
      </w:r>
      <w:r w:rsidRPr="004D7DFB">
        <w:rPr>
          <w:rFonts w:ascii="Times New Roman" w:hAnsi="Times New Roman"/>
          <w:spacing w:val="9"/>
          <w:sz w:val="24"/>
          <w:szCs w:val="24"/>
        </w:rPr>
        <w:t xml:space="preserve"> </w:t>
      </w:r>
      <w:r w:rsidRPr="004D7DFB">
        <w:rPr>
          <w:rFonts w:ascii="Times New Roman" w:hAnsi="Times New Roman"/>
          <w:sz w:val="24"/>
          <w:szCs w:val="24"/>
        </w:rPr>
        <w:t>là</w:t>
      </w:r>
      <w:r w:rsidRPr="004D7DFB">
        <w:rPr>
          <w:rFonts w:ascii="Times New Roman" w:hAnsi="Times New Roman"/>
          <w:spacing w:val="10"/>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àng</w:t>
      </w:r>
      <w:r w:rsidRPr="004D7DFB">
        <w:rPr>
          <w:rFonts w:ascii="Times New Roman" w:hAnsi="Times New Roman"/>
          <w:spacing w:val="7"/>
          <w:sz w:val="24"/>
          <w:szCs w:val="24"/>
        </w:rPr>
        <w:t xml:space="preserve"> </w:t>
      </w:r>
      <w:r w:rsidRPr="004D7DFB">
        <w:rPr>
          <w:rFonts w:ascii="Times New Roman" w:hAnsi="Times New Roman"/>
          <w:sz w:val="24"/>
          <w:szCs w:val="24"/>
        </w:rPr>
        <w:t>tồn</w:t>
      </w:r>
      <w:r w:rsidRPr="004D7DFB">
        <w:rPr>
          <w:rFonts w:ascii="Times New Roman" w:hAnsi="Times New Roman"/>
          <w:spacing w:val="8"/>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ho 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7"/>
          <w:sz w:val="24"/>
          <w:szCs w:val="24"/>
        </w:rPr>
        <w:t xml:space="preserve"> </w:t>
      </w:r>
      <w:r w:rsidRPr="004D7DFB">
        <w:rPr>
          <w:rFonts w:ascii="Times New Roman" w:hAnsi="Times New Roman"/>
          <w:spacing w:val="-2"/>
          <w:sz w:val="24"/>
          <w:szCs w:val="24"/>
        </w:rPr>
        <w:t>m</w:t>
      </w:r>
      <w:r w:rsidRPr="004D7DFB">
        <w:rPr>
          <w:rFonts w:ascii="Times New Roman" w:hAnsi="Times New Roman"/>
          <w:sz w:val="24"/>
          <w:szCs w:val="24"/>
        </w:rPr>
        <w:t>ua</w:t>
      </w:r>
      <w:r w:rsidRPr="004D7DFB">
        <w:rPr>
          <w:rFonts w:ascii="Times New Roman" w:hAnsi="Times New Roman"/>
          <w:spacing w:val="8"/>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ớc</w:t>
      </w:r>
      <w:r w:rsidRPr="004D7DFB">
        <w:rPr>
          <w:rFonts w:ascii="Times New Roman" w:hAnsi="Times New Roman"/>
          <w:spacing w:val="5"/>
          <w:sz w:val="24"/>
          <w:szCs w:val="24"/>
        </w:rPr>
        <w:t xml:space="preserve"> </w:t>
      </w:r>
      <w:r w:rsidRPr="004D7DFB">
        <w:rPr>
          <w:rFonts w:ascii="Times New Roman" w:hAnsi="Times New Roman"/>
          <w:sz w:val="24"/>
          <w:szCs w:val="24"/>
        </w:rPr>
        <w:t>ho</w:t>
      </w:r>
      <w:r w:rsidRPr="004D7DFB">
        <w:rPr>
          <w:rFonts w:ascii="Times New Roman" w:hAnsi="Times New Roman"/>
          <w:spacing w:val="2"/>
          <w:sz w:val="24"/>
          <w:szCs w:val="24"/>
        </w:rPr>
        <w:t>ặ</w:t>
      </w:r>
      <w:r w:rsidRPr="004D7DFB">
        <w:rPr>
          <w:rFonts w:ascii="Times New Roman" w:hAnsi="Times New Roman"/>
          <w:sz w:val="24"/>
          <w:szCs w:val="24"/>
        </w:rPr>
        <w:t>c</w:t>
      </w:r>
      <w:r w:rsidRPr="004D7DFB">
        <w:rPr>
          <w:rFonts w:ascii="Times New Roman" w:hAnsi="Times New Roman"/>
          <w:spacing w:val="7"/>
          <w:sz w:val="24"/>
          <w:szCs w:val="24"/>
        </w:rPr>
        <w:t xml:space="preserve"> </w:t>
      </w:r>
      <w:r w:rsidRPr="004D7DFB">
        <w:rPr>
          <w:rFonts w:ascii="Times New Roman" w:hAnsi="Times New Roman"/>
          <w:sz w:val="24"/>
          <w:szCs w:val="24"/>
        </w:rPr>
        <w:t>sản</w:t>
      </w:r>
      <w:r w:rsidRPr="004D7DFB">
        <w:rPr>
          <w:rFonts w:ascii="Times New Roman" w:hAnsi="Times New Roman"/>
          <w:spacing w:val="9"/>
          <w:sz w:val="24"/>
          <w:szCs w:val="24"/>
        </w:rPr>
        <w:t xml:space="preserve"> </w:t>
      </w:r>
      <w:r w:rsidRPr="004D7DFB">
        <w:rPr>
          <w:rFonts w:ascii="Times New Roman" w:hAnsi="Times New Roman"/>
          <w:sz w:val="24"/>
          <w:szCs w:val="24"/>
        </w:rPr>
        <w:t>xuất</w:t>
      </w:r>
      <w:r w:rsidRPr="004D7DFB">
        <w:rPr>
          <w:rFonts w:ascii="Times New Roman" w:hAnsi="Times New Roman"/>
          <w:spacing w:val="8"/>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ớc</w:t>
      </w:r>
      <w:r w:rsidRPr="004D7DFB">
        <w:rPr>
          <w:rFonts w:ascii="Times New Roman" w:hAnsi="Times New Roman"/>
          <w:spacing w:val="5"/>
          <w:sz w:val="24"/>
          <w:szCs w:val="24"/>
        </w:rPr>
        <w:t xml:space="preserve"> </w:t>
      </w:r>
      <w:r w:rsidRPr="004D7DFB">
        <w:rPr>
          <w:rFonts w:ascii="Times New Roman" w:hAnsi="Times New Roman"/>
          <w:sz w:val="24"/>
          <w:szCs w:val="24"/>
        </w:rPr>
        <w:t>thì</w:t>
      </w:r>
      <w:r w:rsidRPr="004D7DFB">
        <w:rPr>
          <w:rFonts w:ascii="Times New Roman" w:hAnsi="Times New Roman"/>
          <w:spacing w:val="8"/>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6"/>
          <w:sz w:val="24"/>
          <w:szCs w:val="24"/>
        </w:rPr>
        <w:t xml:space="preserve"> </w:t>
      </w:r>
      <w:r w:rsidRPr="004D7DFB">
        <w:rPr>
          <w:rFonts w:ascii="Times New Roman" w:hAnsi="Times New Roman"/>
          <w:sz w:val="24"/>
          <w:szCs w:val="24"/>
        </w:rPr>
        <w:t>xuất</w:t>
      </w:r>
      <w:r w:rsidRPr="004D7DFB">
        <w:rPr>
          <w:rFonts w:ascii="Times New Roman" w:hAnsi="Times New Roman"/>
          <w:spacing w:val="8"/>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ớc,</w:t>
      </w:r>
      <w:r w:rsidRPr="004D7DFB">
        <w:rPr>
          <w:rFonts w:ascii="Times New Roman" w:hAnsi="Times New Roman"/>
          <w:spacing w:val="5"/>
          <w:sz w:val="24"/>
          <w:szCs w:val="24"/>
        </w:rPr>
        <w:t xml:space="preserve"> </w:t>
      </w:r>
      <w:r w:rsidRPr="004D7DFB">
        <w:rPr>
          <w:rFonts w:ascii="Times New Roman" w:hAnsi="Times New Roman"/>
          <w:sz w:val="24"/>
          <w:szCs w:val="24"/>
        </w:rPr>
        <w:t>và</w:t>
      </w:r>
      <w:r w:rsidRPr="004D7DFB">
        <w:rPr>
          <w:rFonts w:ascii="Times New Roman" w:hAnsi="Times New Roman"/>
          <w:spacing w:val="10"/>
          <w:sz w:val="24"/>
          <w:szCs w:val="24"/>
        </w:rPr>
        <w:t xml:space="preserve"> </w:t>
      </w:r>
      <w:r w:rsidRPr="004D7DFB">
        <w:rPr>
          <w:rFonts w:ascii="Times New Roman" w:hAnsi="Times New Roman"/>
          <w:sz w:val="24"/>
          <w:szCs w:val="24"/>
        </w:rPr>
        <w:t>hàng</w:t>
      </w:r>
      <w:r w:rsidRPr="004D7DFB">
        <w:rPr>
          <w:rFonts w:ascii="Times New Roman" w:hAnsi="Times New Roman"/>
          <w:spacing w:val="7"/>
          <w:sz w:val="24"/>
          <w:szCs w:val="24"/>
        </w:rPr>
        <w:t xml:space="preserve"> </w:t>
      </w:r>
      <w:r w:rsidRPr="004D7DFB">
        <w:rPr>
          <w:rFonts w:ascii="Times New Roman" w:hAnsi="Times New Roman"/>
          <w:sz w:val="24"/>
          <w:szCs w:val="24"/>
        </w:rPr>
        <w:t>tồn</w:t>
      </w:r>
      <w:r w:rsidRPr="004D7DFB">
        <w:rPr>
          <w:rFonts w:ascii="Times New Roman" w:hAnsi="Times New Roman"/>
          <w:spacing w:val="11"/>
          <w:sz w:val="24"/>
          <w:szCs w:val="24"/>
        </w:rPr>
        <w:t xml:space="preserve"> </w:t>
      </w:r>
      <w:r w:rsidRPr="004D7DFB">
        <w:rPr>
          <w:rFonts w:ascii="Times New Roman" w:hAnsi="Times New Roman"/>
          <w:sz w:val="24"/>
          <w:szCs w:val="24"/>
        </w:rPr>
        <w:t>kho</w:t>
      </w:r>
      <w:r w:rsidRPr="004D7DFB">
        <w:rPr>
          <w:rFonts w:ascii="Times New Roman" w:hAnsi="Times New Roman"/>
          <w:spacing w:val="7"/>
          <w:sz w:val="24"/>
          <w:szCs w:val="24"/>
        </w:rPr>
        <w:t xml:space="preserve"> </w:t>
      </w:r>
      <w:r w:rsidRPr="004D7DFB">
        <w:rPr>
          <w:rFonts w:ascii="Times New Roman" w:hAnsi="Times New Roman"/>
          <w:sz w:val="24"/>
          <w:szCs w:val="24"/>
        </w:rPr>
        <w:t>còn</w:t>
      </w:r>
      <w:r w:rsidRPr="004D7DFB">
        <w:rPr>
          <w:rFonts w:ascii="Times New Roman" w:hAnsi="Times New Roman"/>
          <w:spacing w:val="8"/>
          <w:sz w:val="24"/>
          <w:szCs w:val="24"/>
        </w:rPr>
        <w:t xml:space="preserve"> </w:t>
      </w:r>
      <w:r w:rsidRPr="004D7DFB">
        <w:rPr>
          <w:rFonts w:ascii="Times New Roman" w:hAnsi="Times New Roman"/>
          <w:sz w:val="24"/>
          <w:szCs w:val="24"/>
        </w:rPr>
        <w:t>lại</w:t>
      </w:r>
      <w:r w:rsidRPr="004D7DFB">
        <w:rPr>
          <w:rFonts w:ascii="Times New Roman" w:hAnsi="Times New Roman"/>
          <w:spacing w:val="8"/>
          <w:sz w:val="24"/>
          <w:szCs w:val="24"/>
        </w:rPr>
        <w:t xml:space="preserve"> </w:t>
      </w:r>
      <w:r w:rsidRPr="004D7DFB">
        <w:rPr>
          <w:rFonts w:ascii="Times New Roman" w:hAnsi="Times New Roman"/>
          <w:sz w:val="24"/>
          <w:szCs w:val="24"/>
        </w:rPr>
        <w:t xml:space="preserve">cuối </w:t>
      </w:r>
      <w:r w:rsidRPr="004D7DFB">
        <w:rPr>
          <w:rFonts w:ascii="Times New Roman" w:hAnsi="Times New Roman"/>
          <w:spacing w:val="2"/>
          <w:sz w:val="24"/>
          <w:szCs w:val="24"/>
        </w:rPr>
        <w:t>k</w:t>
      </w:r>
      <w:r w:rsidRPr="004D7DFB">
        <w:rPr>
          <w:rFonts w:ascii="Times New Roman" w:hAnsi="Times New Roman"/>
          <w:sz w:val="24"/>
          <w:szCs w:val="24"/>
        </w:rPr>
        <w:t>ỳ</w:t>
      </w:r>
      <w:r w:rsidRPr="004D7DFB">
        <w:rPr>
          <w:rFonts w:ascii="Times New Roman" w:hAnsi="Times New Roman"/>
          <w:spacing w:val="-1"/>
          <w:sz w:val="24"/>
          <w:szCs w:val="24"/>
        </w:rPr>
        <w:t xml:space="preserve"> </w:t>
      </w:r>
      <w:r w:rsidRPr="004D7DFB">
        <w:rPr>
          <w:rFonts w:ascii="Times New Roman" w:hAnsi="Times New Roman"/>
          <w:sz w:val="24"/>
          <w:szCs w:val="24"/>
        </w:rPr>
        <w:t>là</w:t>
      </w:r>
      <w:r w:rsidRPr="004D7DFB">
        <w:rPr>
          <w:rFonts w:ascii="Times New Roman" w:hAnsi="Times New Roman"/>
          <w:spacing w:val="8"/>
          <w:sz w:val="24"/>
          <w:szCs w:val="24"/>
        </w:rPr>
        <w:t xml:space="preserve"> </w:t>
      </w:r>
      <w:r w:rsidRPr="004D7DFB">
        <w:rPr>
          <w:rFonts w:ascii="Times New Roman" w:hAnsi="Times New Roman"/>
          <w:sz w:val="24"/>
          <w:szCs w:val="24"/>
        </w:rPr>
        <w:t>hàng</w:t>
      </w:r>
      <w:r w:rsidRPr="004D7DFB">
        <w:rPr>
          <w:rFonts w:ascii="Times New Roman" w:hAnsi="Times New Roman"/>
          <w:spacing w:val="2"/>
          <w:sz w:val="24"/>
          <w:szCs w:val="24"/>
        </w:rPr>
        <w:t xml:space="preserve"> </w:t>
      </w:r>
      <w:r w:rsidRPr="004D7DFB">
        <w:rPr>
          <w:rFonts w:ascii="Times New Roman" w:hAnsi="Times New Roman"/>
          <w:sz w:val="24"/>
          <w:szCs w:val="24"/>
        </w:rPr>
        <w:t>tồn</w:t>
      </w:r>
      <w:r w:rsidRPr="004D7DFB">
        <w:rPr>
          <w:rFonts w:ascii="Times New Roman" w:hAnsi="Times New Roman"/>
          <w:spacing w:val="6"/>
          <w:sz w:val="24"/>
          <w:szCs w:val="24"/>
        </w:rPr>
        <w:t xml:space="preserve"> </w:t>
      </w:r>
      <w:r w:rsidRPr="004D7DFB">
        <w:rPr>
          <w:rFonts w:ascii="Times New Roman" w:hAnsi="Times New Roman"/>
          <w:sz w:val="24"/>
          <w:szCs w:val="24"/>
        </w:rPr>
        <w:t>kho</w:t>
      </w:r>
      <w:r w:rsidRPr="004D7DFB">
        <w:rPr>
          <w:rFonts w:ascii="Times New Roman" w:hAnsi="Times New Roman"/>
          <w:spacing w:val="3"/>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pacing w:val="2"/>
          <w:sz w:val="24"/>
          <w:szCs w:val="24"/>
        </w:rPr>
        <w:t>ợ</w:t>
      </w:r>
      <w:r w:rsidRPr="004D7DFB">
        <w:rPr>
          <w:rFonts w:ascii="Times New Roman" w:hAnsi="Times New Roman"/>
          <w:sz w:val="24"/>
          <w:szCs w:val="24"/>
        </w:rPr>
        <w:t>c</w:t>
      </w:r>
      <w:r w:rsidRPr="004D7DFB">
        <w:rPr>
          <w:rFonts w:ascii="Times New Roman" w:hAnsi="Times New Roman"/>
          <w:spacing w:val="2"/>
          <w:sz w:val="24"/>
          <w:szCs w:val="24"/>
        </w:rPr>
        <w:t xml:space="preserve"> </w:t>
      </w:r>
      <w:r w:rsidRPr="004D7DFB">
        <w:rPr>
          <w:rFonts w:ascii="Times New Roman" w:hAnsi="Times New Roman"/>
          <w:spacing w:val="-2"/>
          <w:sz w:val="24"/>
          <w:szCs w:val="24"/>
        </w:rPr>
        <w:t>m</w:t>
      </w:r>
      <w:r w:rsidRPr="004D7DFB">
        <w:rPr>
          <w:rFonts w:ascii="Times New Roman" w:hAnsi="Times New Roman"/>
          <w:spacing w:val="2"/>
          <w:sz w:val="24"/>
          <w:szCs w:val="24"/>
        </w:rPr>
        <w:t>u</w:t>
      </w:r>
      <w:r w:rsidRPr="004D7DFB">
        <w:rPr>
          <w:rFonts w:ascii="Times New Roman" w:hAnsi="Times New Roman"/>
          <w:sz w:val="24"/>
          <w:szCs w:val="24"/>
        </w:rPr>
        <w:t>a</w:t>
      </w:r>
      <w:r w:rsidRPr="004D7DFB">
        <w:rPr>
          <w:rFonts w:ascii="Times New Roman" w:hAnsi="Times New Roman"/>
          <w:spacing w:val="3"/>
          <w:sz w:val="24"/>
          <w:szCs w:val="24"/>
        </w:rPr>
        <w:t xml:space="preserve"> </w:t>
      </w:r>
      <w:r w:rsidRPr="004D7DFB">
        <w:rPr>
          <w:rFonts w:ascii="Times New Roman" w:hAnsi="Times New Roman"/>
          <w:sz w:val="24"/>
          <w:szCs w:val="24"/>
        </w:rPr>
        <w:t>hoặc</w:t>
      </w:r>
      <w:r w:rsidRPr="004D7DFB">
        <w:rPr>
          <w:rFonts w:ascii="Times New Roman" w:hAnsi="Times New Roman"/>
          <w:spacing w:val="2"/>
          <w:sz w:val="24"/>
          <w:szCs w:val="24"/>
        </w:rPr>
        <w:t xml:space="preserve"> </w:t>
      </w:r>
      <w:r w:rsidRPr="004D7DFB">
        <w:rPr>
          <w:rFonts w:ascii="Times New Roman" w:hAnsi="Times New Roman"/>
          <w:sz w:val="24"/>
          <w:szCs w:val="24"/>
        </w:rPr>
        <w:t>sản</w:t>
      </w:r>
      <w:r w:rsidRPr="004D7DFB">
        <w:rPr>
          <w:rFonts w:ascii="Times New Roman" w:hAnsi="Times New Roman"/>
          <w:spacing w:val="6"/>
          <w:sz w:val="24"/>
          <w:szCs w:val="24"/>
        </w:rPr>
        <w:t xml:space="preserve"> </w:t>
      </w:r>
      <w:r w:rsidRPr="004D7DFB">
        <w:rPr>
          <w:rFonts w:ascii="Times New Roman" w:hAnsi="Times New Roman"/>
          <w:sz w:val="24"/>
          <w:szCs w:val="24"/>
        </w:rPr>
        <w:t>xuất</w:t>
      </w:r>
      <w:r w:rsidRPr="004D7DFB">
        <w:rPr>
          <w:rFonts w:ascii="Times New Roman" w:hAnsi="Times New Roman"/>
          <w:spacing w:val="3"/>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ầ</w:t>
      </w:r>
      <w:r w:rsidRPr="004D7DFB">
        <w:rPr>
          <w:rFonts w:ascii="Times New Roman" w:hAnsi="Times New Roman"/>
          <w:sz w:val="24"/>
          <w:szCs w:val="24"/>
        </w:rPr>
        <w:t>n</w:t>
      </w:r>
      <w:r w:rsidRPr="004D7DFB">
        <w:rPr>
          <w:rFonts w:ascii="Times New Roman" w:hAnsi="Times New Roman"/>
          <w:spacing w:val="3"/>
          <w:sz w:val="24"/>
          <w:szCs w:val="24"/>
        </w:rPr>
        <w:t xml:space="preserve"> </w:t>
      </w:r>
      <w:r w:rsidRPr="004D7DFB">
        <w:rPr>
          <w:rFonts w:ascii="Times New Roman" w:hAnsi="Times New Roman"/>
          <w:sz w:val="24"/>
          <w:szCs w:val="24"/>
        </w:rPr>
        <w:t>thời</w:t>
      </w:r>
      <w:r w:rsidRPr="004D7DFB">
        <w:rPr>
          <w:rFonts w:ascii="Times New Roman" w:hAnsi="Times New Roman"/>
          <w:spacing w:val="2"/>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ể</w:t>
      </w:r>
      <w:r w:rsidRPr="004D7DFB">
        <w:rPr>
          <w:rFonts w:ascii="Times New Roman" w:hAnsi="Times New Roman"/>
          <w:sz w:val="24"/>
          <w:szCs w:val="24"/>
        </w:rPr>
        <w:t>m</w:t>
      </w:r>
      <w:r w:rsidRPr="004D7DFB">
        <w:rPr>
          <w:rFonts w:ascii="Times New Roman" w:hAnsi="Times New Roman"/>
          <w:spacing w:val="-1"/>
          <w:sz w:val="24"/>
          <w:szCs w:val="24"/>
        </w:rPr>
        <w:t xml:space="preserve"> </w:t>
      </w:r>
      <w:r w:rsidRPr="004D7DFB">
        <w:rPr>
          <w:rFonts w:ascii="Times New Roman" w:hAnsi="Times New Roman"/>
          <w:spacing w:val="2"/>
          <w:sz w:val="24"/>
          <w:szCs w:val="24"/>
        </w:rPr>
        <w:t>c</w:t>
      </w:r>
      <w:r w:rsidRPr="004D7DFB">
        <w:rPr>
          <w:rFonts w:ascii="Times New Roman" w:hAnsi="Times New Roman"/>
          <w:sz w:val="24"/>
          <w:szCs w:val="24"/>
        </w:rPr>
        <w:t>uối</w:t>
      </w:r>
      <w:r w:rsidRPr="004D7DFB">
        <w:rPr>
          <w:rFonts w:ascii="Times New Roman" w:hAnsi="Times New Roman"/>
          <w:spacing w:val="3"/>
          <w:sz w:val="24"/>
          <w:szCs w:val="24"/>
        </w:rPr>
        <w:t xml:space="preserve"> </w:t>
      </w:r>
      <w:r w:rsidRPr="004D7DFB">
        <w:rPr>
          <w:rFonts w:ascii="Times New Roman" w:hAnsi="Times New Roman"/>
          <w:spacing w:val="5"/>
          <w:sz w:val="24"/>
          <w:szCs w:val="24"/>
        </w:rPr>
        <w:t>k</w:t>
      </w:r>
      <w:r w:rsidRPr="004D7DFB">
        <w:rPr>
          <w:rFonts w:ascii="Times New Roman" w:hAnsi="Times New Roman"/>
          <w:spacing w:val="-5"/>
          <w:sz w:val="24"/>
          <w:szCs w:val="24"/>
        </w:rPr>
        <w:t>ỳ</w:t>
      </w:r>
      <w:r w:rsidRPr="004D7DFB">
        <w:rPr>
          <w:rFonts w:ascii="Times New Roman" w:hAnsi="Times New Roman"/>
          <w:sz w:val="24"/>
          <w:szCs w:val="24"/>
        </w:rPr>
        <w:t>.</w:t>
      </w:r>
      <w:r w:rsidRPr="004D7DFB">
        <w:rPr>
          <w:rFonts w:ascii="Times New Roman" w:hAnsi="Times New Roman"/>
          <w:spacing w:val="4"/>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heo</w:t>
      </w:r>
      <w:r w:rsidRPr="004D7DFB">
        <w:rPr>
          <w:rFonts w:ascii="Times New Roman" w:hAnsi="Times New Roman"/>
          <w:spacing w:val="2"/>
          <w:sz w:val="24"/>
          <w:szCs w:val="24"/>
        </w:rPr>
        <w:t xml:space="preserve"> </w:t>
      </w:r>
      <w:r w:rsidRPr="004D7DFB">
        <w:rPr>
          <w:rFonts w:ascii="Times New Roman" w:hAnsi="Times New Roman"/>
          <w:sz w:val="24"/>
          <w:szCs w:val="24"/>
        </w:rPr>
        <w:t>ph</w:t>
      </w:r>
      <w:r w:rsidRPr="004D7DFB">
        <w:rPr>
          <w:rFonts w:ascii="Times New Roman" w:hAnsi="Times New Roman"/>
          <w:spacing w:val="1"/>
          <w:sz w:val="24"/>
          <w:szCs w:val="24"/>
        </w:rPr>
        <w:t>ư</w:t>
      </w:r>
      <w:r w:rsidRPr="004D7DFB">
        <w:rPr>
          <w:rFonts w:ascii="Times New Roman" w:hAnsi="Times New Roman"/>
          <w:sz w:val="24"/>
          <w:szCs w:val="24"/>
        </w:rPr>
        <w:t>ơng</w:t>
      </w:r>
      <w:r w:rsidRPr="004D7DFB">
        <w:rPr>
          <w:rFonts w:ascii="Times New Roman" w:hAnsi="Times New Roman"/>
          <w:spacing w:val="-1"/>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á</w:t>
      </w:r>
      <w:r w:rsidRPr="004D7DFB">
        <w:rPr>
          <w:rFonts w:ascii="Times New Roman" w:hAnsi="Times New Roman"/>
          <w:sz w:val="24"/>
          <w:szCs w:val="24"/>
        </w:rPr>
        <w:t>p n</w:t>
      </w:r>
      <w:r w:rsidRPr="004D7DFB">
        <w:rPr>
          <w:rFonts w:ascii="Times New Roman" w:hAnsi="Times New Roman"/>
          <w:spacing w:val="2"/>
          <w:sz w:val="24"/>
          <w:szCs w:val="24"/>
        </w:rPr>
        <w:t>à</w:t>
      </w:r>
      <w:r w:rsidRPr="004D7DFB">
        <w:rPr>
          <w:rFonts w:ascii="Times New Roman" w:hAnsi="Times New Roman"/>
          <w:sz w:val="24"/>
          <w:szCs w:val="24"/>
        </w:rPr>
        <w:t>y</w:t>
      </w:r>
      <w:r w:rsidRPr="004D7DFB">
        <w:rPr>
          <w:rFonts w:ascii="Times New Roman" w:hAnsi="Times New Roman"/>
          <w:spacing w:val="3"/>
          <w:sz w:val="24"/>
          <w:szCs w:val="24"/>
        </w:rPr>
        <w:t xml:space="preserve"> </w:t>
      </w:r>
      <w:r w:rsidRPr="004D7DFB">
        <w:rPr>
          <w:rFonts w:ascii="Times New Roman" w:hAnsi="Times New Roman"/>
          <w:sz w:val="24"/>
          <w:szCs w:val="24"/>
        </w:rPr>
        <w:t>thì</w:t>
      </w:r>
      <w:r w:rsidRPr="004D7DFB">
        <w:rPr>
          <w:rFonts w:ascii="Times New Roman" w:hAnsi="Times New Roman"/>
          <w:spacing w:val="9"/>
          <w:sz w:val="24"/>
          <w:szCs w:val="24"/>
        </w:rPr>
        <w:t xml:space="preserve"> </w:t>
      </w:r>
      <w:r w:rsidRPr="004D7DFB">
        <w:rPr>
          <w:rFonts w:ascii="Times New Roman" w:hAnsi="Times New Roman"/>
          <w:sz w:val="24"/>
          <w:szCs w:val="24"/>
        </w:rPr>
        <w:t>giá</w:t>
      </w:r>
      <w:r w:rsidRPr="004D7DFB">
        <w:rPr>
          <w:rFonts w:ascii="Times New Roman" w:hAnsi="Times New Roman"/>
          <w:spacing w:val="6"/>
          <w:sz w:val="24"/>
          <w:szCs w:val="24"/>
        </w:rPr>
        <w:t xml:space="preserve"> </w:t>
      </w:r>
      <w:r w:rsidRPr="004D7DFB">
        <w:rPr>
          <w:rFonts w:ascii="Times New Roman" w:hAnsi="Times New Roman"/>
          <w:sz w:val="24"/>
          <w:szCs w:val="24"/>
        </w:rPr>
        <w:t>trị</w:t>
      </w:r>
      <w:r w:rsidRPr="004D7DFB">
        <w:rPr>
          <w:rFonts w:ascii="Times New Roman" w:hAnsi="Times New Roman"/>
          <w:spacing w:val="9"/>
          <w:sz w:val="24"/>
          <w:szCs w:val="24"/>
        </w:rPr>
        <w:t xml:space="preserve"> </w:t>
      </w:r>
      <w:r w:rsidRPr="004D7DFB">
        <w:rPr>
          <w:rFonts w:ascii="Times New Roman" w:hAnsi="Times New Roman"/>
          <w:sz w:val="24"/>
          <w:szCs w:val="24"/>
        </w:rPr>
        <w:t>hàng</w:t>
      </w:r>
      <w:r w:rsidRPr="004D7DFB">
        <w:rPr>
          <w:rFonts w:ascii="Times New Roman" w:hAnsi="Times New Roman"/>
          <w:spacing w:val="6"/>
          <w:sz w:val="24"/>
          <w:szCs w:val="24"/>
        </w:rPr>
        <w:t xml:space="preserve"> </w:t>
      </w:r>
      <w:r w:rsidRPr="004D7DFB">
        <w:rPr>
          <w:rFonts w:ascii="Times New Roman" w:hAnsi="Times New Roman"/>
          <w:sz w:val="24"/>
          <w:szCs w:val="24"/>
        </w:rPr>
        <w:t>x</w:t>
      </w:r>
      <w:r w:rsidRPr="004D7DFB">
        <w:rPr>
          <w:rFonts w:ascii="Times New Roman" w:hAnsi="Times New Roman"/>
          <w:spacing w:val="2"/>
          <w:sz w:val="24"/>
          <w:szCs w:val="24"/>
        </w:rPr>
        <w:t>uấ</w:t>
      </w:r>
      <w:r w:rsidRPr="004D7DFB">
        <w:rPr>
          <w:rFonts w:ascii="Times New Roman" w:hAnsi="Times New Roman"/>
          <w:sz w:val="24"/>
          <w:szCs w:val="24"/>
        </w:rPr>
        <w:t>t</w:t>
      </w:r>
      <w:r w:rsidRPr="004D7DFB">
        <w:rPr>
          <w:rFonts w:ascii="Times New Roman" w:hAnsi="Times New Roman"/>
          <w:spacing w:val="5"/>
          <w:sz w:val="24"/>
          <w:szCs w:val="24"/>
        </w:rPr>
        <w:t xml:space="preserve"> </w:t>
      </w:r>
      <w:r w:rsidRPr="004D7DFB">
        <w:rPr>
          <w:rFonts w:ascii="Times New Roman" w:hAnsi="Times New Roman"/>
          <w:sz w:val="24"/>
          <w:szCs w:val="24"/>
        </w:rPr>
        <w:t>kho</w:t>
      </w:r>
      <w:r w:rsidRPr="004D7DFB">
        <w:rPr>
          <w:rFonts w:ascii="Times New Roman" w:hAnsi="Times New Roman"/>
          <w:spacing w:val="5"/>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pacing w:val="2"/>
          <w:sz w:val="24"/>
          <w:szCs w:val="24"/>
        </w:rPr>
        <w:t>ợ</w:t>
      </w:r>
      <w:r w:rsidRPr="004D7DFB">
        <w:rPr>
          <w:rFonts w:ascii="Times New Roman" w:hAnsi="Times New Roman"/>
          <w:sz w:val="24"/>
          <w:szCs w:val="24"/>
        </w:rPr>
        <w:t>c</w:t>
      </w:r>
      <w:r w:rsidRPr="004D7DFB">
        <w:rPr>
          <w:rFonts w:ascii="Times New Roman" w:hAnsi="Times New Roman"/>
          <w:spacing w:val="4"/>
          <w:sz w:val="24"/>
          <w:szCs w:val="24"/>
        </w:rPr>
        <w:t xml:space="preserve"> </w:t>
      </w:r>
      <w:r w:rsidRPr="004D7DFB">
        <w:rPr>
          <w:rFonts w:ascii="Times New Roman" w:hAnsi="Times New Roman"/>
          <w:sz w:val="24"/>
          <w:szCs w:val="24"/>
        </w:rPr>
        <w:t>tính</w:t>
      </w:r>
      <w:r w:rsidRPr="004D7DFB">
        <w:rPr>
          <w:rFonts w:ascii="Times New Roman" w:hAnsi="Times New Roman"/>
          <w:spacing w:val="7"/>
          <w:sz w:val="24"/>
          <w:szCs w:val="24"/>
        </w:rPr>
        <w:t xml:space="preserve"> </w:t>
      </w:r>
      <w:r w:rsidRPr="004D7DFB">
        <w:rPr>
          <w:rFonts w:ascii="Times New Roman" w:hAnsi="Times New Roman"/>
          <w:sz w:val="24"/>
          <w:szCs w:val="24"/>
        </w:rPr>
        <w:t>theo</w:t>
      </w:r>
      <w:r w:rsidRPr="004D7DFB">
        <w:rPr>
          <w:rFonts w:ascii="Times New Roman" w:hAnsi="Times New Roman"/>
          <w:spacing w:val="7"/>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i</w:t>
      </w:r>
      <w:r w:rsidRPr="004D7DFB">
        <w:rPr>
          <w:rFonts w:ascii="Times New Roman" w:hAnsi="Times New Roman"/>
          <w:sz w:val="24"/>
          <w:szCs w:val="24"/>
        </w:rPr>
        <w:t>á</w:t>
      </w:r>
      <w:r w:rsidRPr="004D7DFB">
        <w:rPr>
          <w:rFonts w:ascii="Times New Roman" w:hAnsi="Times New Roman"/>
          <w:spacing w:val="6"/>
          <w:sz w:val="24"/>
          <w:szCs w:val="24"/>
        </w:rPr>
        <w:t xml:space="preserve"> </w:t>
      </w:r>
      <w:r w:rsidRPr="004D7DFB">
        <w:rPr>
          <w:rFonts w:ascii="Times New Roman" w:hAnsi="Times New Roman"/>
          <w:sz w:val="24"/>
          <w:szCs w:val="24"/>
        </w:rPr>
        <w:t>của</w:t>
      </w:r>
      <w:r w:rsidRPr="004D7DFB">
        <w:rPr>
          <w:rFonts w:ascii="Times New Roman" w:hAnsi="Times New Roman"/>
          <w:spacing w:val="5"/>
          <w:sz w:val="24"/>
          <w:szCs w:val="24"/>
        </w:rPr>
        <w:t xml:space="preserve"> </w:t>
      </w:r>
      <w:r w:rsidRPr="004D7DFB">
        <w:rPr>
          <w:rFonts w:ascii="Times New Roman" w:hAnsi="Times New Roman"/>
          <w:sz w:val="24"/>
          <w:szCs w:val="24"/>
        </w:rPr>
        <w:t>lô</w:t>
      </w:r>
      <w:r w:rsidRPr="004D7DFB">
        <w:rPr>
          <w:rFonts w:ascii="Times New Roman" w:hAnsi="Times New Roman"/>
          <w:spacing w:val="9"/>
          <w:sz w:val="24"/>
          <w:szCs w:val="24"/>
        </w:rPr>
        <w:t xml:space="preserve"> </w:t>
      </w:r>
      <w:r w:rsidRPr="004D7DFB">
        <w:rPr>
          <w:rFonts w:ascii="Times New Roman" w:hAnsi="Times New Roman"/>
          <w:sz w:val="24"/>
          <w:szCs w:val="24"/>
        </w:rPr>
        <w:t>hàng</w:t>
      </w:r>
      <w:r w:rsidRPr="004D7DFB">
        <w:rPr>
          <w:rFonts w:ascii="Times New Roman" w:hAnsi="Times New Roman"/>
          <w:spacing w:val="6"/>
          <w:sz w:val="24"/>
          <w:szCs w:val="24"/>
        </w:rPr>
        <w:t xml:space="preserve"> </w:t>
      </w:r>
      <w:r w:rsidRPr="004D7DFB">
        <w:rPr>
          <w:rFonts w:ascii="Times New Roman" w:hAnsi="Times New Roman"/>
          <w:sz w:val="24"/>
          <w:szCs w:val="24"/>
        </w:rPr>
        <w:t>nhập</w:t>
      </w:r>
      <w:r w:rsidRPr="004D7DFB">
        <w:rPr>
          <w:rFonts w:ascii="Times New Roman" w:hAnsi="Times New Roman"/>
          <w:spacing w:val="6"/>
          <w:sz w:val="24"/>
          <w:szCs w:val="24"/>
        </w:rPr>
        <w:t xml:space="preserve"> </w:t>
      </w:r>
      <w:r w:rsidRPr="004D7DFB">
        <w:rPr>
          <w:rFonts w:ascii="Times New Roman" w:hAnsi="Times New Roman"/>
          <w:sz w:val="24"/>
          <w:szCs w:val="24"/>
        </w:rPr>
        <w:t>kho</w:t>
      </w:r>
      <w:r w:rsidRPr="004D7DFB">
        <w:rPr>
          <w:rFonts w:ascii="Times New Roman" w:hAnsi="Times New Roman"/>
          <w:spacing w:val="7"/>
          <w:sz w:val="24"/>
          <w:szCs w:val="24"/>
        </w:rPr>
        <w:t xml:space="preserve"> </w:t>
      </w:r>
      <w:r w:rsidRPr="004D7DFB">
        <w:rPr>
          <w:rFonts w:ascii="Times New Roman" w:hAnsi="Times New Roman"/>
          <w:sz w:val="24"/>
          <w:szCs w:val="24"/>
        </w:rPr>
        <w:t>ở</w:t>
      </w:r>
      <w:r w:rsidRPr="004D7DFB">
        <w:rPr>
          <w:rFonts w:ascii="Times New Roman" w:hAnsi="Times New Roman"/>
          <w:spacing w:val="8"/>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h</w:t>
      </w:r>
      <w:r w:rsidRPr="004D7DFB">
        <w:rPr>
          <w:rFonts w:ascii="Times New Roman" w:hAnsi="Times New Roman"/>
          <w:sz w:val="24"/>
          <w:szCs w:val="24"/>
        </w:rPr>
        <w:t>ời</w:t>
      </w:r>
      <w:r w:rsidRPr="004D7DFB">
        <w:rPr>
          <w:rFonts w:ascii="Times New Roman" w:hAnsi="Times New Roman"/>
          <w:spacing w:val="5"/>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ể</w:t>
      </w:r>
      <w:r w:rsidRPr="004D7DFB">
        <w:rPr>
          <w:rFonts w:ascii="Times New Roman" w:hAnsi="Times New Roman"/>
          <w:sz w:val="24"/>
          <w:szCs w:val="24"/>
        </w:rPr>
        <w:t>m</w:t>
      </w:r>
      <w:r w:rsidRPr="004D7DFB">
        <w:rPr>
          <w:rFonts w:ascii="Times New Roman" w:hAnsi="Times New Roman"/>
          <w:spacing w:val="4"/>
          <w:sz w:val="24"/>
          <w:szCs w:val="24"/>
        </w:rPr>
        <w:t xml:space="preserve"> </w:t>
      </w:r>
      <w:r w:rsidRPr="004D7DFB">
        <w:rPr>
          <w:rFonts w:ascii="Times New Roman" w:hAnsi="Times New Roman"/>
          <w:sz w:val="24"/>
          <w:szCs w:val="24"/>
        </w:rPr>
        <w:t xml:space="preserve">đầu </w:t>
      </w:r>
      <w:r w:rsidRPr="004D7DFB">
        <w:rPr>
          <w:rFonts w:ascii="Times New Roman" w:hAnsi="Times New Roman"/>
          <w:spacing w:val="2"/>
          <w:sz w:val="24"/>
          <w:szCs w:val="24"/>
        </w:rPr>
        <w:t>k</w:t>
      </w:r>
      <w:r w:rsidRPr="004D7DFB">
        <w:rPr>
          <w:rFonts w:ascii="Times New Roman" w:hAnsi="Times New Roman"/>
          <w:sz w:val="24"/>
          <w:szCs w:val="24"/>
        </w:rPr>
        <w:t>ỳ</w:t>
      </w:r>
      <w:r w:rsidRPr="004D7DFB">
        <w:rPr>
          <w:rFonts w:ascii="Times New Roman" w:hAnsi="Times New Roman"/>
          <w:spacing w:val="8"/>
          <w:sz w:val="24"/>
          <w:szCs w:val="24"/>
        </w:rPr>
        <w:t xml:space="preserve"> </w:t>
      </w:r>
      <w:r w:rsidRPr="004D7DFB">
        <w:rPr>
          <w:rFonts w:ascii="Times New Roman" w:hAnsi="Times New Roman"/>
          <w:sz w:val="24"/>
          <w:szCs w:val="24"/>
        </w:rPr>
        <w:t>hoặc</w:t>
      </w:r>
      <w:r w:rsidRPr="004D7DFB">
        <w:rPr>
          <w:rFonts w:ascii="Times New Roman" w:hAnsi="Times New Roman"/>
          <w:spacing w:val="12"/>
          <w:sz w:val="24"/>
          <w:szCs w:val="24"/>
        </w:rPr>
        <w:t xml:space="preserve"> </w:t>
      </w:r>
      <w:r w:rsidRPr="004D7DFB">
        <w:rPr>
          <w:rFonts w:ascii="Times New Roman" w:hAnsi="Times New Roman"/>
          <w:sz w:val="24"/>
          <w:szCs w:val="24"/>
        </w:rPr>
        <w:t>gần</w:t>
      </w:r>
      <w:r w:rsidRPr="004D7DFB">
        <w:rPr>
          <w:rFonts w:ascii="Times New Roman" w:hAnsi="Times New Roman"/>
          <w:spacing w:val="10"/>
          <w:sz w:val="24"/>
          <w:szCs w:val="24"/>
        </w:rPr>
        <w:t xml:space="preserve"> </w:t>
      </w:r>
      <w:r w:rsidRPr="004D7DFB">
        <w:rPr>
          <w:rFonts w:ascii="Times New Roman" w:hAnsi="Times New Roman"/>
          <w:sz w:val="24"/>
          <w:szCs w:val="24"/>
        </w:rPr>
        <w:t>đầu</w:t>
      </w:r>
      <w:r w:rsidRPr="004D7DFB">
        <w:rPr>
          <w:rFonts w:ascii="Times New Roman" w:hAnsi="Times New Roman"/>
          <w:spacing w:val="13"/>
          <w:sz w:val="24"/>
          <w:szCs w:val="24"/>
        </w:rPr>
        <w:t xml:space="preserve"> </w:t>
      </w:r>
      <w:r w:rsidRPr="004D7DFB">
        <w:rPr>
          <w:rFonts w:ascii="Times New Roman" w:hAnsi="Times New Roman"/>
          <w:spacing w:val="5"/>
          <w:sz w:val="24"/>
          <w:szCs w:val="24"/>
        </w:rPr>
        <w:t>k</w:t>
      </w:r>
      <w:r w:rsidRPr="004D7DFB">
        <w:rPr>
          <w:rFonts w:ascii="Times New Roman" w:hAnsi="Times New Roman"/>
          <w:spacing w:val="-5"/>
          <w:sz w:val="24"/>
          <w:szCs w:val="24"/>
        </w:rPr>
        <w:t>ỳ</w:t>
      </w:r>
      <w:r w:rsidRPr="004D7DFB">
        <w:rPr>
          <w:rFonts w:ascii="Times New Roman" w:hAnsi="Times New Roman"/>
          <w:sz w:val="24"/>
          <w:szCs w:val="24"/>
        </w:rPr>
        <w:t>,</w:t>
      </w:r>
      <w:r w:rsidRPr="004D7DFB">
        <w:rPr>
          <w:rFonts w:ascii="Times New Roman" w:hAnsi="Times New Roman"/>
          <w:spacing w:val="13"/>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i</w:t>
      </w:r>
      <w:r w:rsidRPr="004D7DFB">
        <w:rPr>
          <w:rFonts w:ascii="Times New Roman" w:hAnsi="Times New Roman"/>
          <w:sz w:val="24"/>
          <w:szCs w:val="24"/>
        </w:rPr>
        <w:t>á</w:t>
      </w:r>
      <w:r w:rsidRPr="004D7DFB">
        <w:rPr>
          <w:rFonts w:ascii="Times New Roman" w:hAnsi="Times New Roman"/>
          <w:spacing w:val="11"/>
          <w:sz w:val="24"/>
          <w:szCs w:val="24"/>
        </w:rPr>
        <w:t xml:space="preserve"> </w:t>
      </w:r>
      <w:r w:rsidRPr="004D7DFB">
        <w:rPr>
          <w:rFonts w:ascii="Times New Roman" w:hAnsi="Times New Roman"/>
          <w:sz w:val="24"/>
          <w:szCs w:val="24"/>
        </w:rPr>
        <w:t>trị</w:t>
      </w:r>
      <w:r w:rsidRPr="004D7DFB">
        <w:rPr>
          <w:rFonts w:ascii="Times New Roman" w:hAnsi="Times New Roman"/>
          <w:spacing w:val="12"/>
          <w:sz w:val="24"/>
          <w:szCs w:val="24"/>
        </w:rPr>
        <w:t xml:space="preserve"> </w:t>
      </w:r>
      <w:r w:rsidRPr="004D7DFB">
        <w:rPr>
          <w:rFonts w:ascii="Times New Roman" w:hAnsi="Times New Roman"/>
          <w:sz w:val="24"/>
          <w:szCs w:val="24"/>
        </w:rPr>
        <w:t>của</w:t>
      </w:r>
      <w:r w:rsidRPr="004D7DFB">
        <w:rPr>
          <w:rFonts w:ascii="Times New Roman" w:hAnsi="Times New Roman"/>
          <w:spacing w:val="13"/>
          <w:sz w:val="24"/>
          <w:szCs w:val="24"/>
        </w:rPr>
        <w:t xml:space="preserve"> </w:t>
      </w:r>
      <w:r w:rsidRPr="004D7DFB">
        <w:rPr>
          <w:rFonts w:ascii="Times New Roman" w:hAnsi="Times New Roman"/>
          <w:sz w:val="24"/>
          <w:szCs w:val="24"/>
        </w:rPr>
        <w:t>hàng</w:t>
      </w:r>
      <w:r w:rsidRPr="004D7DFB">
        <w:rPr>
          <w:rFonts w:ascii="Times New Roman" w:hAnsi="Times New Roman"/>
          <w:spacing w:val="9"/>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ồn</w:t>
      </w:r>
      <w:r w:rsidRPr="004D7DFB">
        <w:rPr>
          <w:rFonts w:ascii="Times New Roman" w:hAnsi="Times New Roman"/>
          <w:spacing w:val="11"/>
          <w:sz w:val="24"/>
          <w:szCs w:val="24"/>
        </w:rPr>
        <w:t xml:space="preserve"> </w:t>
      </w:r>
      <w:r w:rsidRPr="004D7DFB">
        <w:rPr>
          <w:rFonts w:ascii="Times New Roman" w:hAnsi="Times New Roman"/>
          <w:sz w:val="24"/>
          <w:szCs w:val="24"/>
        </w:rPr>
        <w:t>kho</w:t>
      </w:r>
      <w:r w:rsidRPr="004D7DFB">
        <w:rPr>
          <w:rFonts w:ascii="Times New Roman" w:hAnsi="Times New Roman"/>
          <w:spacing w:val="14"/>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9"/>
          <w:sz w:val="24"/>
          <w:szCs w:val="24"/>
        </w:rPr>
        <w:t xml:space="preserve"> </w:t>
      </w:r>
      <w:r w:rsidRPr="004D7DFB">
        <w:rPr>
          <w:rFonts w:ascii="Times New Roman" w:hAnsi="Times New Roman"/>
          <w:sz w:val="24"/>
          <w:szCs w:val="24"/>
        </w:rPr>
        <w:t>tính</w:t>
      </w:r>
      <w:r w:rsidRPr="004D7DFB">
        <w:rPr>
          <w:rFonts w:ascii="Times New Roman" w:hAnsi="Times New Roman"/>
          <w:spacing w:val="10"/>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heo</w:t>
      </w:r>
      <w:r w:rsidRPr="004D7DFB">
        <w:rPr>
          <w:rFonts w:ascii="Times New Roman" w:hAnsi="Times New Roman"/>
          <w:spacing w:val="10"/>
          <w:sz w:val="24"/>
          <w:szCs w:val="24"/>
        </w:rPr>
        <w:t xml:space="preserve"> </w:t>
      </w:r>
      <w:r w:rsidRPr="004D7DFB">
        <w:rPr>
          <w:rFonts w:ascii="Times New Roman" w:hAnsi="Times New Roman"/>
          <w:sz w:val="24"/>
          <w:szCs w:val="24"/>
        </w:rPr>
        <w:t>giá</w:t>
      </w:r>
      <w:r w:rsidRPr="004D7DFB">
        <w:rPr>
          <w:rFonts w:ascii="Times New Roman" w:hAnsi="Times New Roman"/>
          <w:spacing w:val="13"/>
          <w:sz w:val="24"/>
          <w:szCs w:val="24"/>
        </w:rPr>
        <w:t xml:space="preserve"> </w:t>
      </w:r>
      <w:r w:rsidRPr="004D7DFB">
        <w:rPr>
          <w:rFonts w:ascii="Times New Roman" w:hAnsi="Times New Roman"/>
          <w:sz w:val="24"/>
          <w:szCs w:val="24"/>
        </w:rPr>
        <w:t>của</w:t>
      </w:r>
      <w:r w:rsidRPr="004D7DFB">
        <w:rPr>
          <w:rFonts w:ascii="Times New Roman" w:hAnsi="Times New Roman"/>
          <w:spacing w:val="13"/>
          <w:sz w:val="24"/>
          <w:szCs w:val="24"/>
        </w:rPr>
        <w:t xml:space="preserve"> </w:t>
      </w:r>
      <w:r w:rsidRPr="004D7DFB">
        <w:rPr>
          <w:rFonts w:ascii="Times New Roman" w:hAnsi="Times New Roman"/>
          <w:sz w:val="24"/>
          <w:szCs w:val="24"/>
        </w:rPr>
        <w:t>hàng</w:t>
      </w:r>
      <w:r w:rsidRPr="004D7DFB">
        <w:rPr>
          <w:rFonts w:ascii="Times New Roman" w:hAnsi="Times New Roman"/>
          <w:spacing w:val="9"/>
          <w:sz w:val="24"/>
          <w:szCs w:val="24"/>
        </w:rPr>
        <w:t xml:space="preserve"> </w:t>
      </w:r>
      <w:r w:rsidRPr="004D7DFB">
        <w:rPr>
          <w:rFonts w:ascii="Times New Roman" w:hAnsi="Times New Roman"/>
          <w:sz w:val="24"/>
          <w:szCs w:val="24"/>
        </w:rPr>
        <w:t>nhập</w:t>
      </w:r>
      <w:r w:rsidRPr="004D7DFB">
        <w:rPr>
          <w:rFonts w:ascii="Times New Roman" w:hAnsi="Times New Roman"/>
          <w:spacing w:val="11"/>
          <w:sz w:val="24"/>
          <w:szCs w:val="24"/>
        </w:rPr>
        <w:t xml:space="preserve"> </w:t>
      </w:r>
      <w:r w:rsidRPr="004D7DFB">
        <w:rPr>
          <w:rFonts w:ascii="Times New Roman" w:hAnsi="Times New Roman"/>
          <w:sz w:val="24"/>
          <w:szCs w:val="24"/>
        </w:rPr>
        <w:t>kho</w:t>
      </w:r>
      <w:r w:rsidRPr="004D7DFB">
        <w:rPr>
          <w:rFonts w:ascii="Times New Roman" w:hAnsi="Times New Roman"/>
          <w:spacing w:val="12"/>
          <w:sz w:val="24"/>
          <w:szCs w:val="24"/>
        </w:rPr>
        <w:t xml:space="preserve"> </w:t>
      </w:r>
      <w:r w:rsidRPr="004D7DFB">
        <w:rPr>
          <w:rFonts w:ascii="Times New Roman" w:hAnsi="Times New Roman"/>
          <w:sz w:val="24"/>
          <w:szCs w:val="24"/>
        </w:rPr>
        <w:t>ở thời</w:t>
      </w:r>
      <w:r w:rsidRPr="004D7DFB">
        <w:rPr>
          <w:rFonts w:ascii="Times New Roman" w:hAnsi="Times New Roman"/>
          <w:spacing w:val="-4"/>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ể</w:t>
      </w:r>
      <w:r w:rsidRPr="004D7DFB">
        <w:rPr>
          <w:rFonts w:ascii="Times New Roman" w:hAnsi="Times New Roman"/>
          <w:sz w:val="24"/>
          <w:szCs w:val="24"/>
        </w:rPr>
        <w:t>m</w:t>
      </w:r>
      <w:r w:rsidRPr="004D7DFB">
        <w:rPr>
          <w:rFonts w:ascii="Times New Roman" w:hAnsi="Times New Roman"/>
          <w:spacing w:val="-5"/>
          <w:sz w:val="24"/>
          <w:szCs w:val="24"/>
        </w:rPr>
        <w:t xml:space="preserve"> </w:t>
      </w:r>
      <w:r w:rsidRPr="004D7DFB">
        <w:rPr>
          <w:rFonts w:ascii="Times New Roman" w:hAnsi="Times New Roman"/>
          <w:sz w:val="24"/>
          <w:szCs w:val="24"/>
        </w:rPr>
        <w:t>cuối</w:t>
      </w:r>
      <w:r w:rsidRPr="004D7DFB">
        <w:rPr>
          <w:rFonts w:ascii="Times New Roman" w:hAnsi="Times New Roman"/>
          <w:spacing w:val="-4"/>
          <w:sz w:val="24"/>
          <w:szCs w:val="24"/>
        </w:rPr>
        <w:t xml:space="preserve"> </w:t>
      </w:r>
      <w:r w:rsidRPr="004D7DFB">
        <w:rPr>
          <w:rFonts w:ascii="Times New Roman" w:hAnsi="Times New Roman"/>
          <w:spacing w:val="5"/>
          <w:sz w:val="24"/>
          <w:szCs w:val="24"/>
        </w:rPr>
        <w:t>k</w:t>
      </w:r>
      <w:r w:rsidRPr="004D7DFB">
        <w:rPr>
          <w:rFonts w:ascii="Times New Roman" w:hAnsi="Times New Roman"/>
          <w:sz w:val="24"/>
          <w:szCs w:val="24"/>
        </w:rPr>
        <w:t>ỳ</w:t>
      </w:r>
      <w:r w:rsidRPr="004D7DFB">
        <w:rPr>
          <w:rFonts w:ascii="Times New Roman" w:hAnsi="Times New Roman"/>
          <w:spacing w:val="-5"/>
          <w:sz w:val="24"/>
          <w:szCs w:val="24"/>
        </w:rPr>
        <w:t xml:space="preserve"> </w:t>
      </w:r>
      <w:r w:rsidRPr="004D7DFB">
        <w:rPr>
          <w:rFonts w:ascii="Times New Roman" w:hAnsi="Times New Roman"/>
          <w:sz w:val="24"/>
          <w:szCs w:val="24"/>
        </w:rPr>
        <w:t>hoặc</w:t>
      </w:r>
      <w:r w:rsidRPr="004D7DFB">
        <w:rPr>
          <w:rFonts w:ascii="Times New Roman" w:hAnsi="Times New Roman"/>
          <w:spacing w:val="-2"/>
          <w:sz w:val="24"/>
          <w:szCs w:val="24"/>
        </w:rPr>
        <w:t xml:space="preserve"> </w:t>
      </w:r>
      <w:r w:rsidRPr="004D7DFB">
        <w:rPr>
          <w:rFonts w:ascii="Times New Roman" w:hAnsi="Times New Roman"/>
          <w:sz w:val="24"/>
          <w:szCs w:val="24"/>
        </w:rPr>
        <w:t>gần</w:t>
      </w:r>
      <w:r w:rsidRPr="004D7DFB">
        <w:rPr>
          <w:rFonts w:ascii="Times New Roman" w:hAnsi="Times New Roman"/>
          <w:spacing w:val="-4"/>
          <w:sz w:val="24"/>
          <w:szCs w:val="24"/>
        </w:rPr>
        <w:t xml:space="preserve"> </w:t>
      </w:r>
      <w:r w:rsidRPr="004D7DFB">
        <w:rPr>
          <w:rFonts w:ascii="Times New Roman" w:hAnsi="Times New Roman"/>
          <w:sz w:val="24"/>
          <w:szCs w:val="24"/>
        </w:rPr>
        <w:t>cuối</w:t>
      </w:r>
      <w:r w:rsidRPr="004D7DFB">
        <w:rPr>
          <w:rFonts w:ascii="Times New Roman" w:hAnsi="Times New Roman"/>
          <w:spacing w:val="-4"/>
          <w:sz w:val="24"/>
          <w:szCs w:val="24"/>
        </w:rPr>
        <w:t xml:space="preserve"> </w:t>
      </w:r>
      <w:r w:rsidRPr="004D7DFB">
        <w:rPr>
          <w:rFonts w:ascii="Times New Roman" w:hAnsi="Times New Roman"/>
          <w:spacing w:val="5"/>
          <w:sz w:val="24"/>
          <w:szCs w:val="24"/>
        </w:rPr>
        <w:t>k</w:t>
      </w:r>
      <w:r w:rsidRPr="004D7DFB">
        <w:rPr>
          <w:rFonts w:ascii="Times New Roman" w:hAnsi="Times New Roman"/>
          <w:sz w:val="24"/>
          <w:szCs w:val="24"/>
        </w:rPr>
        <w:t>ỳ</w:t>
      </w:r>
      <w:r w:rsidRPr="004D7DFB">
        <w:rPr>
          <w:rFonts w:ascii="Times New Roman" w:hAnsi="Times New Roman"/>
          <w:spacing w:val="-6"/>
          <w:sz w:val="24"/>
          <w:szCs w:val="24"/>
        </w:rPr>
        <w:t xml:space="preserve"> </w:t>
      </w:r>
      <w:r w:rsidRPr="004D7DFB">
        <w:rPr>
          <w:rFonts w:ascii="Times New Roman" w:hAnsi="Times New Roman"/>
          <w:sz w:val="24"/>
          <w:szCs w:val="24"/>
        </w:rPr>
        <w:t>còn</w:t>
      </w:r>
      <w:r w:rsidRPr="004D7DFB">
        <w:rPr>
          <w:rFonts w:ascii="Times New Roman" w:hAnsi="Times New Roman"/>
          <w:spacing w:val="-4"/>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ồ</w:t>
      </w:r>
      <w:r w:rsidRPr="004D7DFB">
        <w:rPr>
          <w:rFonts w:ascii="Times New Roman" w:hAnsi="Times New Roman"/>
          <w:sz w:val="24"/>
          <w:szCs w:val="24"/>
        </w:rPr>
        <w:t>n</w:t>
      </w:r>
      <w:r w:rsidRPr="004D7DFB">
        <w:rPr>
          <w:rFonts w:ascii="Times New Roman" w:hAnsi="Times New Roman"/>
          <w:spacing w:val="-3"/>
          <w:sz w:val="24"/>
          <w:szCs w:val="24"/>
        </w:rPr>
        <w:t xml:space="preserve"> </w:t>
      </w:r>
      <w:r w:rsidRPr="004D7DFB">
        <w:rPr>
          <w:rFonts w:ascii="Times New Roman" w:hAnsi="Times New Roman"/>
          <w:sz w:val="24"/>
          <w:szCs w:val="24"/>
        </w:rPr>
        <w:t>k</w:t>
      </w:r>
      <w:r w:rsidRPr="004D7DFB">
        <w:rPr>
          <w:rFonts w:ascii="Times New Roman" w:hAnsi="Times New Roman"/>
          <w:spacing w:val="2"/>
          <w:sz w:val="24"/>
          <w:szCs w:val="24"/>
        </w:rPr>
        <w:t>h</w:t>
      </w:r>
      <w:r w:rsidRPr="004D7DFB">
        <w:rPr>
          <w:rFonts w:ascii="Times New Roman" w:hAnsi="Times New Roman"/>
          <w:sz w:val="24"/>
          <w:szCs w:val="24"/>
        </w:rPr>
        <w:t>o.</w:t>
      </w:r>
    </w:p>
    <w:p w:rsidR="00CD5729" w:rsidRPr="004D7DFB" w:rsidRDefault="00CD5729" w:rsidP="006E5C05">
      <w:pPr>
        <w:widowControl w:val="0"/>
        <w:tabs>
          <w:tab w:val="left" w:pos="284"/>
          <w:tab w:val="left" w:pos="360"/>
          <w:tab w:val="left" w:pos="567"/>
          <w:tab w:val="left" w:pos="720"/>
          <w:tab w:val="left" w:pos="1134"/>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
          <w:sz w:val="24"/>
          <w:szCs w:val="24"/>
        </w:rPr>
        <w:tab/>
      </w:r>
      <w:r w:rsidRPr="004D7DFB">
        <w:rPr>
          <w:rFonts w:ascii="Times New Roman" w:hAnsi="Times New Roman"/>
          <w:i/>
          <w:sz w:val="24"/>
          <w:szCs w:val="24"/>
        </w:rPr>
        <w:tab/>
        <w:t>-Phương pháp đơn giá bình quân:</w:t>
      </w:r>
      <w:r w:rsidRPr="004D7DFB">
        <w:rPr>
          <w:rFonts w:ascii="Times New Roman" w:hAnsi="Times New Roman"/>
          <w:sz w:val="24"/>
          <w:szCs w:val="24"/>
        </w:rPr>
        <w:t xml:space="preserve"> Theo</w:t>
      </w:r>
      <w:r w:rsidRPr="004D7DFB">
        <w:rPr>
          <w:rFonts w:ascii="Times New Roman" w:hAnsi="Times New Roman"/>
          <w:spacing w:val="-3"/>
          <w:sz w:val="24"/>
          <w:szCs w:val="24"/>
        </w:rPr>
        <w:t xml:space="preserve"> </w:t>
      </w:r>
      <w:r w:rsidRPr="004D7DFB">
        <w:rPr>
          <w:rFonts w:ascii="Times New Roman" w:hAnsi="Times New Roman"/>
          <w:sz w:val="24"/>
          <w:szCs w:val="24"/>
        </w:rPr>
        <w:t>ph</w:t>
      </w:r>
      <w:r w:rsidRPr="004D7DFB">
        <w:rPr>
          <w:rFonts w:ascii="Times New Roman" w:hAnsi="Times New Roman"/>
          <w:spacing w:val="1"/>
          <w:sz w:val="24"/>
          <w:szCs w:val="24"/>
        </w:rPr>
        <w:t>ư</w:t>
      </w:r>
      <w:r w:rsidRPr="004D7DFB">
        <w:rPr>
          <w:rFonts w:ascii="Times New Roman" w:hAnsi="Times New Roman"/>
          <w:sz w:val="24"/>
          <w:szCs w:val="24"/>
        </w:rPr>
        <w:t>ơng</w:t>
      </w:r>
      <w:r w:rsidRPr="004D7DFB">
        <w:rPr>
          <w:rFonts w:ascii="Times New Roman" w:hAnsi="Times New Roman"/>
          <w:spacing w:val="-6"/>
          <w:sz w:val="24"/>
          <w:szCs w:val="24"/>
        </w:rPr>
        <w:t xml:space="preserve"> </w:t>
      </w:r>
      <w:r w:rsidRPr="004D7DFB">
        <w:rPr>
          <w:rFonts w:ascii="Times New Roman" w:hAnsi="Times New Roman"/>
          <w:sz w:val="24"/>
          <w:szCs w:val="24"/>
        </w:rPr>
        <w:t>p</w:t>
      </w:r>
      <w:r w:rsidRPr="004D7DFB">
        <w:rPr>
          <w:rFonts w:ascii="Times New Roman" w:hAnsi="Times New Roman"/>
          <w:spacing w:val="2"/>
          <w:sz w:val="24"/>
          <w:szCs w:val="24"/>
        </w:rPr>
        <w:t>h</w:t>
      </w:r>
      <w:r w:rsidRPr="004D7DFB">
        <w:rPr>
          <w:rFonts w:ascii="Times New Roman" w:hAnsi="Times New Roman"/>
          <w:sz w:val="24"/>
          <w:szCs w:val="24"/>
        </w:rPr>
        <w:t>áp</w:t>
      </w:r>
      <w:r w:rsidRPr="004D7DFB">
        <w:rPr>
          <w:rFonts w:ascii="Times New Roman" w:hAnsi="Times New Roman"/>
          <w:spacing w:val="-3"/>
          <w:sz w:val="24"/>
          <w:szCs w:val="24"/>
        </w:rPr>
        <w:t xml:space="preserve"> </w:t>
      </w:r>
      <w:r w:rsidRPr="004D7DFB">
        <w:rPr>
          <w:rFonts w:ascii="Times New Roman" w:hAnsi="Times New Roman"/>
          <w:sz w:val="24"/>
          <w:szCs w:val="24"/>
        </w:rPr>
        <w:t>bì</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3"/>
          <w:sz w:val="24"/>
          <w:szCs w:val="24"/>
        </w:rPr>
        <w:t xml:space="preserve"> </w:t>
      </w:r>
      <w:r w:rsidRPr="004D7DFB">
        <w:rPr>
          <w:rFonts w:ascii="Times New Roman" w:hAnsi="Times New Roman"/>
          <w:sz w:val="24"/>
          <w:szCs w:val="24"/>
        </w:rPr>
        <w:t>quân</w:t>
      </w:r>
      <w:r w:rsidRPr="004D7DFB">
        <w:rPr>
          <w:rFonts w:ascii="Times New Roman" w:hAnsi="Times New Roman"/>
          <w:spacing w:val="-3"/>
          <w:sz w:val="24"/>
          <w:szCs w:val="24"/>
        </w:rPr>
        <w:t xml:space="preserve"> </w:t>
      </w:r>
      <w:r w:rsidRPr="004D7DFB">
        <w:rPr>
          <w:rFonts w:ascii="Times New Roman" w:hAnsi="Times New Roman"/>
          <w:sz w:val="24"/>
          <w:szCs w:val="24"/>
        </w:rPr>
        <w:t>gia</w:t>
      </w:r>
      <w:r w:rsidRPr="004D7DFB">
        <w:rPr>
          <w:rFonts w:ascii="Times New Roman" w:hAnsi="Times New Roman"/>
          <w:spacing w:val="-1"/>
          <w:sz w:val="24"/>
          <w:szCs w:val="24"/>
        </w:rPr>
        <w:t xml:space="preserve"> </w:t>
      </w:r>
      <w:r w:rsidRPr="004D7DFB">
        <w:rPr>
          <w:rFonts w:ascii="Times New Roman" w:hAnsi="Times New Roman"/>
          <w:sz w:val="24"/>
          <w:szCs w:val="24"/>
        </w:rPr>
        <w:t>q</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ề</w:t>
      </w:r>
      <w:r w:rsidRPr="004D7DFB">
        <w:rPr>
          <w:rFonts w:ascii="Times New Roman" w:hAnsi="Times New Roman"/>
          <w:sz w:val="24"/>
          <w:szCs w:val="24"/>
        </w:rPr>
        <w:t>n,</w:t>
      </w:r>
      <w:r w:rsidRPr="004D7DFB">
        <w:rPr>
          <w:rFonts w:ascii="Times New Roman" w:hAnsi="Times New Roman"/>
          <w:spacing w:val="-5"/>
          <w:sz w:val="24"/>
          <w:szCs w:val="24"/>
        </w:rPr>
        <w:t xml:space="preserve"> </w:t>
      </w:r>
      <w:r w:rsidRPr="004D7DFB">
        <w:rPr>
          <w:rFonts w:ascii="Times New Roman" w:hAnsi="Times New Roman"/>
          <w:sz w:val="24"/>
          <w:szCs w:val="24"/>
        </w:rPr>
        <w:t>giá</w:t>
      </w:r>
      <w:r w:rsidRPr="004D7DFB">
        <w:rPr>
          <w:rFonts w:ascii="Times New Roman" w:hAnsi="Times New Roman"/>
          <w:spacing w:val="-1"/>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rị của</w:t>
      </w:r>
      <w:r w:rsidRPr="004D7DFB">
        <w:rPr>
          <w:rFonts w:ascii="Times New Roman" w:hAnsi="Times New Roman"/>
          <w:spacing w:val="-2"/>
          <w:sz w:val="24"/>
          <w:szCs w:val="24"/>
        </w:rPr>
        <w:t xml:space="preserve"> </w:t>
      </w:r>
      <w:r w:rsidRPr="004D7DFB">
        <w:rPr>
          <w:rFonts w:ascii="Times New Roman" w:hAnsi="Times New Roman"/>
          <w:sz w:val="24"/>
          <w:szCs w:val="24"/>
        </w:rPr>
        <w:t>t</w:t>
      </w:r>
      <w:r w:rsidRPr="004D7DFB">
        <w:rPr>
          <w:rFonts w:ascii="Times New Roman" w:hAnsi="Times New Roman"/>
          <w:spacing w:val="1"/>
          <w:sz w:val="24"/>
          <w:szCs w:val="24"/>
        </w:rPr>
        <w:t>ừ</w:t>
      </w:r>
      <w:r w:rsidRPr="004D7DFB">
        <w:rPr>
          <w:rFonts w:ascii="Times New Roman" w:hAnsi="Times New Roman"/>
          <w:sz w:val="24"/>
          <w:szCs w:val="24"/>
        </w:rPr>
        <w:t>ng</w:t>
      </w:r>
      <w:r w:rsidRPr="004D7DFB">
        <w:rPr>
          <w:rFonts w:ascii="Times New Roman" w:hAnsi="Times New Roman"/>
          <w:spacing w:val="-3"/>
          <w:sz w:val="24"/>
          <w:szCs w:val="24"/>
        </w:rPr>
        <w:t xml:space="preserve"> </w:t>
      </w:r>
      <w:r w:rsidRPr="004D7DFB">
        <w:rPr>
          <w:rFonts w:ascii="Times New Roman" w:hAnsi="Times New Roman"/>
          <w:sz w:val="24"/>
          <w:szCs w:val="24"/>
        </w:rPr>
        <w:t>loại</w:t>
      </w:r>
      <w:r w:rsidRPr="004D7DFB">
        <w:rPr>
          <w:rFonts w:ascii="Times New Roman" w:hAnsi="Times New Roman"/>
          <w:spacing w:val="-2"/>
          <w:sz w:val="24"/>
          <w:szCs w:val="24"/>
        </w:rPr>
        <w:t xml:space="preserve"> </w:t>
      </w:r>
      <w:r w:rsidRPr="004D7DFB">
        <w:rPr>
          <w:rFonts w:ascii="Times New Roman" w:hAnsi="Times New Roman"/>
          <w:sz w:val="24"/>
          <w:szCs w:val="24"/>
        </w:rPr>
        <w:t>hàng</w:t>
      </w:r>
      <w:r w:rsidRPr="004D7DFB">
        <w:rPr>
          <w:rFonts w:ascii="Times New Roman" w:hAnsi="Times New Roman"/>
          <w:spacing w:val="-3"/>
          <w:sz w:val="24"/>
          <w:szCs w:val="24"/>
        </w:rPr>
        <w:t xml:space="preserve"> </w:t>
      </w:r>
      <w:r w:rsidRPr="004D7DFB">
        <w:rPr>
          <w:rFonts w:ascii="Times New Roman" w:hAnsi="Times New Roman"/>
          <w:spacing w:val="2"/>
          <w:sz w:val="24"/>
          <w:szCs w:val="24"/>
        </w:rPr>
        <w:t>tồ</w:t>
      </w:r>
      <w:r w:rsidRPr="004D7DFB">
        <w:rPr>
          <w:rFonts w:ascii="Times New Roman" w:hAnsi="Times New Roman"/>
          <w:sz w:val="24"/>
          <w:szCs w:val="24"/>
        </w:rPr>
        <w:t>n</w:t>
      </w:r>
      <w:r w:rsidRPr="004D7DFB">
        <w:rPr>
          <w:rFonts w:ascii="Times New Roman" w:hAnsi="Times New Roman"/>
          <w:spacing w:val="7"/>
          <w:sz w:val="24"/>
          <w:szCs w:val="24"/>
        </w:rPr>
        <w:t xml:space="preserve"> </w:t>
      </w:r>
      <w:r w:rsidRPr="004D7DFB">
        <w:rPr>
          <w:rFonts w:ascii="Times New Roman" w:hAnsi="Times New Roman"/>
          <w:sz w:val="24"/>
          <w:szCs w:val="24"/>
        </w:rPr>
        <w:t>kho</w:t>
      </w:r>
      <w:r w:rsidRPr="004D7DFB">
        <w:rPr>
          <w:rFonts w:ascii="Times New Roman" w:hAnsi="Times New Roman"/>
          <w:spacing w:val="-2"/>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 tính</w:t>
      </w:r>
      <w:r w:rsidRPr="004D7DFB">
        <w:rPr>
          <w:rFonts w:ascii="Times New Roman" w:hAnsi="Times New Roman"/>
          <w:spacing w:val="10"/>
          <w:sz w:val="24"/>
          <w:szCs w:val="24"/>
        </w:rPr>
        <w:t xml:space="preserve"> </w:t>
      </w:r>
      <w:r w:rsidRPr="004D7DFB">
        <w:rPr>
          <w:rFonts w:ascii="Times New Roman" w:hAnsi="Times New Roman"/>
          <w:sz w:val="24"/>
          <w:szCs w:val="24"/>
        </w:rPr>
        <w:t>theo</w:t>
      </w:r>
      <w:r w:rsidRPr="004D7DFB">
        <w:rPr>
          <w:rFonts w:ascii="Times New Roman" w:hAnsi="Times New Roman"/>
          <w:spacing w:val="10"/>
          <w:sz w:val="24"/>
          <w:szCs w:val="24"/>
        </w:rPr>
        <w:t xml:space="preserve"> </w:t>
      </w:r>
      <w:r w:rsidRPr="004D7DFB">
        <w:rPr>
          <w:rFonts w:ascii="Times New Roman" w:hAnsi="Times New Roman"/>
          <w:sz w:val="24"/>
          <w:szCs w:val="24"/>
        </w:rPr>
        <w:t>giá</w:t>
      </w:r>
      <w:r w:rsidRPr="004D7DFB">
        <w:rPr>
          <w:rFonts w:ascii="Times New Roman" w:hAnsi="Times New Roman"/>
          <w:spacing w:val="11"/>
          <w:sz w:val="24"/>
          <w:szCs w:val="24"/>
        </w:rPr>
        <w:t xml:space="preserve"> </w:t>
      </w:r>
      <w:r w:rsidRPr="004D7DFB">
        <w:rPr>
          <w:rFonts w:ascii="Times New Roman" w:hAnsi="Times New Roman"/>
          <w:sz w:val="24"/>
          <w:szCs w:val="24"/>
        </w:rPr>
        <w:t>trị</w:t>
      </w:r>
      <w:r w:rsidRPr="004D7DFB">
        <w:rPr>
          <w:rFonts w:ascii="Times New Roman" w:hAnsi="Times New Roman"/>
          <w:spacing w:val="12"/>
          <w:sz w:val="24"/>
          <w:szCs w:val="24"/>
        </w:rPr>
        <w:t xml:space="preserve"> </w:t>
      </w:r>
      <w:r w:rsidRPr="004D7DFB">
        <w:rPr>
          <w:rFonts w:ascii="Times New Roman" w:hAnsi="Times New Roman"/>
          <w:sz w:val="24"/>
          <w:szCs w:val="24"/>
        </w:rPr>
        <w:t>trung</w:t>
      </w:r>
      <w:r w:rsidRPr="004D7DFB">
        <w:rPr>
          <w:rFonts w:ascii="Times New Roman" w:hAnsi="Times New Roman"/>
          <w:spacing w:val="11"/>
          <w:sz w:val="24"/>
          <w:szCs w:val="24"/>
        </w:rPr>
        <w:t xml:space="preserve"> </w:t>
      </w:r>
      <w:r w:rsidRPr="004D7DFB">
        <w:rPr>
          <w:rFonts w:ascii="Times New Roman" w:hAnsi="Times New Roman"/>
          <w:sz w:val="24"/>
          <w:szCs w:val="24"/>
        </w:rPr>
        <w:t>bình</w:t>
      </w:r>
      <w:r w:rsidRPr="004D7DFB">
        <w:rPr>
          <w:rFonts w:ascii="Times New Roman" w:hAnsi="Times New Roman"/>
          <w:spacing w:val="9"/>
          <w:sz w:val="24"/>
          <w:szCs w:val="24"/>
        </w:rPr>
        <w:t xml:space="preserve"> </w:t>
      </w:r>
      <w:r w:rsidRPr="004D7DFB">
        <w:rPr>
          <w:rFonts w:ascii="Times New Roman" w:hAnsi="Times New Roman"/>
          <w:sz w:val="24"/>
          <w:szCs w:val="24"/>
        </w:rPr>
        <w:t>của</w:t>
      </w:r>
      <w:r w:rsidRPr="004D7DFB">
        <w:rPr>
          <w:rFonts w:ascii="Times New Roman" w:hAnsi="Times New Roman"/>
          <w:spacing w:val="10"/>
          <w:sz w:val="24"/>
          <w:szCs w:val="24"/>
        </w:rPr>
        <w:t xml:space="preserve"> </w:t>
      </w:r>
      <w:r w:rsidRPr="004D7DFB">
        <w:rPr>
          <w:rFonts w:ascii="Times New Roman" w:hAnsi="Times New Roman"/>
          <w:sz w:val="24"/>
          <w:szCs w:val="24"/>
        </w:rPr>
        <w:t>t</w:t>
      </w:r>
      <w:r w:rsidRPr="004D7DFB">
        <w:rPr>
          <w:rFonts w:ascii="Times New Roman" w:hAnsi="Times New Roman"/>
          <w:spacing w:val="1"/>
          <w:sz w:val="24"/>
          <w:szCs w:val="24"/>
        </w:rPr>
        <w:t>ừ</w:t>
      </w:r>
      <w:r w:rsidRPr="004D7DFB">
        <w:rPr>
          <w:rFonts w:ascii="Times New Roman" w:hAnsi="Times New Roman"/>
          <w:sz w:val="24"/>
          <w:szCs w:val="24"/>
        </w:rPr>
        <w:t>ng</w:t>
      </w:r>
      <w:r w:rsidRPr="004D7DFB">
        <w:rPr>
          <w:rFonts w:ascii="Times New Roman" w:hAnsi="Times New Roman"/>
          <w:spacing w:val="9"/>
          <w:sz w:val="24"/>
          <w:szCs w:val="24"/>
        </w:rPr>
        <w:t xml:space="preserve"> </w:t>
      </w:r>
      <w:r w:rsidRPr="004D7DFB">
        <w:rPr>
          <w:rFonts w:ascii="Times New Roman" w:hAnsi="Times New Roman"/>
          <w:sz w:val="24"/>
          <w:szCs w:val="24"/>
        </w:rPr>
        <w:t>loại</w:t>
      </w:r>
      <w:r w:rsidRPr="004D7DFB">
        <w:rPr>
          <w:rFonts w:ascii="Times New Roman" w:hAnsi="Times New Roman"/>
          <w:spacing w:val="10"/>
          <w:sz w:val="24"/>
          <w:szCs w:val="24"/>
        </w:rPr>
        <w:t xml:space="preserve"> </w:t>
      </w:r>
      <w:r w:rsidRPr="004D7DFB">
        <w:rPr>
          <w:rFonts w:ascii="Times New Roman" w:hAnsi="Times New Roman"/>
          <w:sz w:val="24"/>
          <w:szCs w:val="24"/>
        </w:rPr>
        <w:t>hàng</w:t>
      </w:r>
      <w:r w:rsidRPr="004D7DFB">
        <w:rPr>
          <w:rFonts w:ascii="Times New Roman" w:hAnsi="Times New Roman"/>
          <w:spacing w:val="9"/>
          <w:sz w:val="24"/>
          <w:szCs w:val="24"/>
        </w:rPr>
        <w:t xml:space="preserve"> </w:t>
      </w:r>
      <w:r w:rsidRPr="004D7DFB">
        <w:rPr>
          <w:rFonts w:ascii="Times New Roman" w:hAnsi="Times New Roman"/>
          <w:sz w:val="24"/>
          <w:szCs w:val="24"/>
        </w:rPr>
        <w:t>tồn</w:t>
      </w:r>
      <w:r w:rsidRPr="004D7DFB">
        <w:rPr>
          <w:rFonts w:ascii="Times New Roman" w:hAnsi="Times New Roman"/>
          <w:spacing w:val="11"/>
          <w:sz w:val="24"/>
          <w:szCs w:val="24"/>
        </w:rPr>
        <w:t xml:space="preserve"> </w:t>
      </w:r>
      <w:r w:rsidRPr="004D7DFB">
        <w:rPr>
          <w:rFonts w:ascii="Times New Roman" w:hAnsi="Times New Roman"/>
          <w:sz w:val="24"/>
          <w:szCs w:val="24"/>
        </w:rPr>
        <w:t>kho</w:t>
      </w:r>
      <w:r w:rsidRPr="004D7DFB">
        <w:rPr>
          <w:rFonts w:ascii="Times New Roman" w:hAnsi="Times New Roman"/>
          <w:spacing w:val="10"/>
          <w:sz w:val="24"/>
          <w:szCs w:val="24"/>
        </w:rPr>
        <w:t xml:space="preserve"> </w:t>
      </w:r>
      <w:r w:rsidRPr="004D7DFB">
        <w:rPr>
          <w:rFonts w:ascii="Times New Roman" w:hAnsi="Times New Roman"/>
          <w:sz w:val="24"/>
          <w:szCs w:val="24"/>
        </w:rPr>
        <w:t>t</w:t>
      </w:r>
      <w:r w:rsidRPr="004D7DFB">
        <w:rPr>
          <w:rFonts w:ascii="Times New Roman" w:hAnsi="Times New Roman"/>
          <w:spacing w:val="1"/>
          <w:sz w:val="24"/>
          <w:szCs w:val="24"/>
        </w:rPr>
        <w:t>ư</w:t>
      </w:r>
      <w:r w:rsidRPr="004D7DFB">
        <w:rPr>
          <w:rFonts w:ascii="Times New Roman" w:hAnsi="Times New Roman"/>
          <w:sz w:val="24"/>
          <w:szCs w:val="24"/>
        </w:rPr>
        <w:t>ơng</w:t>
      </w:r>
      <w:r w:rsidRPr="004D7DFB">
        <w:rPr>
          <w:rFonts w:ascii="Times New Roman" w:hAnsi="Times New Roman"/>
          <w:spacing w:val="8"/>
          <w:sz w:val="24"/>
          <w:szCs w:val="24"/>
        </w:rPr>
        <w:t xml:space="preserve"> </w:t>
      </w:r>
      <w:r w:rsidRPr="004D7DFB">
        <w:rPr>
          <w:rFonts w:ascii="Times New Roman" w:hAnsi="Times New Roman"/>
          <w:sz w:val="24"/>
          <w:szCs w:val="24"/>
        </w:rPr>
        <w:t>tự</w:t>
      </w:r>
      <w:r w:rsidRPr="004D7DFB">
        <w:rPr>
          <w:rFonts w:ascii="Times New Roman" w:hAnsi="Times New Roman"/>
          <w:spacing w:val="13"/>
          <w:sz w:val="24"/>
          <w:szCs w:val="24"/>
        </w:rPr>
        <w:t xml:space="preserve"> </w:t>
      </w:r>
      <w:r w:rsidRPr="004D7DFB">
        <w:rPr>
          <w:rFonts w:ascii="Times New Roman" w:hAnsi="Times New Roman"/>
          <w:sz w:val="24"/>
          <w:szCs w:val="24"/>
        </w:rPr>
        <w:t>đầu</w:t>
      </w:r>
      <w:r w:rsidRPr="004D7DFB">
        <w:rPr>
          <w:rFonts w:ascii="Times New Roman" w:hAnsi="Times New Roman"/>
          <w:spacing w:val="8"/>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ỳ</w:t>
      </w:r>
      <w:r w:rsidRPr="004D7DFB">
        <w:rPr>
          <w:rFonts w:ascii="Times New Roman" w:hAnsi="Times New Roman"/>
          <w:spacing w:val="6"/>
          <w:sz w:val="24"/>
          <w:szCs w:val="24"/>
        </w:rPr>
        <w:t xml:space="preserve"> </w:t>
      </w:r>
      <w:r w:rsidRPr="004D7DFB">
        <w:rPr>
          <w:rFonts w:ascii="Times New Roman" w:hAnsi="Times New Roman"/>
          <w:sz w:val="24"/>
          <w:szCs w:val="24"/>
        </w:rPr>
        <w:t>và</w:t>
      </w:r>
      <w:r w:rsidRPr="004D7DFB">
        <w:rPr>
          <w:rFonts w:ascii="Times New Roman" w:hAnsi="Times New Roman"/>
          <w:spacing w:val="12"/>
          <w:sz w:val="24"/>
          <w:szCs w:val="24"/>
        </w:rPr>
        <w:t xml:space="preserve"> </w:t>
      </w:r>
      <w:r w:rsidRPr="004D7DFB">
        <w:rPr>
          <w:rFonts w:ascii="Times New Roman" w:hAnsi="Times New Roman"/>
          <w:sz w:val="24"/>
          <w:szCs w:val="24"/>
        </w:rPr>
        <w:t>giá</w:t>
      </w:r>
      <w:r w:rsidRPr="004D7DFB">
        <w:rPr>
          <w:rFonts w:ascii="Times New Roman" w:hAnsi="Times New Roman"/>
          <w:spacing w:val="11"/>
          <w:sz w:val="24"/>
          <w:szCs w:val="24"/>
        </w:rPr>
        <w:t xml:space="preserve"> </w:t>
      </w:r>
      <w:r w:rsidRPr="004D7DFB">
        <w:rPr>
          <w:rFonts w:ascii="Times New Roman" w:hAnsi="Times New Roman"/>
          <w:sz w:val="24"/>
          <w:szCs w:val="24"/>
        </w:rPr>
        <w:t>trị</w:t>
      </w:r>
      <w:r w:rsidRPr="004D7DFB">
        <w:rPr>
          <w:rFonts w:ascii="Times New Roman" w:hAnsi="Times New Roman"/>
          <w:spacing w:val="18"/>
          <w:sz w:val="24"/>
          <w:szCs w:val="24"/>
        </w:rPr>
        <w:t xml:space="preserve"> </w:t>
      </w:r>
      <w:r w:rsidRPr="004D7DFB">
        <w:rPr>
          <w:rFonts w:ascii="Times New Roman" w:hAnsi="Times New Roman"/>
          <w:sz w:val="24"/>
          <w:szCs w:val="24"/>
        </w:rPr>
        <w:t>t</w:t>
      </w:r>
      <w:r w:rsidRPr="004D7DFB">
        <w:rPr>
          <w:rFonts w:ascii="Times New Roman" w:hAnsi="Times New Roman"/>
          <w:spacing w:val="1"/>
          <w:sz w:val="24"/>
          <w:szCs w:val="24"/>
        </w:rPr>
        <w:t>ừ</w:t>
      </w:r>
      <w:r w:rsidRPr="004D7DFB">
        <w:rPr>
          <w:rFonts w:ascii="Times New Roman" w:hAnsi="Times New Roman"/>
          <w:sz w:val="24"/>
          <w:szCs w:val="24"/>
        </w:rPr>
        <w:t>ng loại</w:t>
      </w:r>
      <w:r w:rsidRPr="004D7DFB">
        <w:rPr>
          <w:rFonts w:ascii="Times New Roman" w:hAnsi="Times New Roman"/>
          <w:spacing w:val="-2"/>
          <w:sz w:val="24"/>
          <w:szCs w:val="24"/>
        </w:rPr>
        <w:t xml:space="preserve"> </w:t>
      </w:r>
      <w:r w:rsidRPr="004D7DFB">
        <w:rPr>
          <w:rFonts w:ascii="Times New Roman" w:hAnsi="Times New Roman"/>
          <w:sz w:val="24"/>
          <w:szCs w:val="24"/>
        </w:rPr>
        <w:t>hàng</w:t>
      </w:r>
      <w:r w:rsidRPr="004D7DFB">
        <w:rPr>
          <w:rFonts w:ascii="Times New Roman" w:hAnsi="Times New Roman"/>
          <w:spacing w:val="-3"/>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ồn</w:t>
      </w:r>
      <w:r w:rsidRPr="004D7DFB">
        <w:rPr>
          <w:rFonts w:ascii="Times New Roman" w:hAnsi="Times New Roman"/>
          <w:spacing w:val="-1"/>
          <w:sz w:val="24"/>
          <w:szCs w:val="24"/>
        </w:rPr>
        <w:t xml:space="preserve"> </w:t>
      </w:r>
      <w:r w:rsidRPr="004D7DFB">
        <w:rPr>
          <w:rFonts w:ascii="Times New Roman" w:hAnsi="Times New Roman"/>
          <w:sz w:val="24"/>
          <w:szCs w:val="24"/>
        </w:rPr>
        <w:t>kho 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1"/>
          <w:sz w:val="24"/>
          <w:szCs w:val="24"/>
        </w:rPr>
        <w:t xml:space="preserve"> </w:t>
      </w:r>
      <w:r w:rsidRPr="004D7DFB">
        <w:rPr>
          <w:rFonts w:ascii="Times New Roman" w:hAnsi="Times New Roman"/>
          <w:sz w:val="24"/>
          <w:szCs w:val="24"/>
        </w:rPr>
        <w:t>mua</w:t>
      </w:r>
      <w:r w:rsidRPr="004D7DFB">
        <w:rPr>
          <w:rFonts w:ascii="Times New Roman" w:hAnsi="Times New Roman"/>
          <w:spacing w:val="-2"/>
          <w:sz w:val="24"/>
          <w:szCs w:val="24"/>
        </w:rPr>
        <w:t xml:space="preserve"> </w:t>
      </w:r>
      <w:r w:rsidRPr="004D7DFB">
        <w:rPr>
          <w:rFonts w:ascii="Times New Roman" w:hAnsi="Times New Roman"/>
          <w:sz w:val="24"/>
          <w:szCs w:val="24"/>
        </w:rPr>
        <w:t>hoặc</w:t>
      </w:r>
      <w:r w:rsidRPr="004D7DFB">
        <w:rPr>
          <w:rFonts w:ascii="Times New Roman" w:hAnsi="Times New Roman"/>
          <w:spacing w:val="-1"/>
          <w:sz w:val="24"/>
          <w:szCs w:val="24"/>
        </w:rPr>
        <w:t xml:space="preserve"> </w:t>
      </w:r>
      <w:r w:rsidRPr="004D7DFB">
        <w:rPr>
          <w:rFonts w:ascii="Times New Roman" w:hAnsi="Times New Roman"/>
          <w:sz w:val="24"/>
          <w:szCs w:val="24"/>
        </w:rPr>
        <w:t>sản</w:t>
      </w:r>
      <w:r w:rsidRPr="004D7DFB">
        <w:rPr>
          <w:rFonts w:ascii="Times New Roman" w:hAnsi="Times New Roman"/>
          <w:spacing w:val="-1"/>
          <w:sz w:val="24"/>
          <w:szCs w:val="24"/>
        </w:rPr>
        <w:t xml:space="preserve"> </w:t>
      </w:r>
      <w:r w:rsidRPr="004D7DFB">
        <w:rPr>
          <w:rFonts w:ascii="Times New Roman" w:hAnsi="Times New Roman"/>
          <w:sz w:val="24"/>
          <w:szCs w:val="24"/>
        </w:rPr>
        <w:t>xu</w:t>
      </w:r>
      <w:r w:rsidRPr="004D7DFB">
        <w:rPr>
          <w:rFonts w:ascii="Times New Roman" w:hAnsi="Times New Roman"/>
          <w:spacing w:val="2"/>
          <w:sz w:val="24"/>
          <w:szCs w:val="24"/>
        </w:rPr>
        <w:t>ấ</w:t>
      </w:r>
      <w:r w:rsidRPr="004D7DFB">
        <w:rPr>
          <w:rFonts w:ascii="Times New Roman" w:hAnsi="Times New Roman"/>
          <w:sz w:val="24"/>
          <w:szCs w:val="24"/>
        </w:rPr>
        <w:t>t</w:t>
      </w:r>
      <w:r w:rsidRPr="004D7DFB">
        <w:rPr>
          <w:rFonts w:ascii="Times New Roman" w:hAnsi="Times New Roman"/>
          <w:spacing w:val="-2"/>
          <w:sz w:val="24"/>
          <w:szCs w:val="24"/>
        </w:rPr>
        <w:t xml:space="preserve"> </w:t>
      </w:r>
      <w:r w:rsidRPr="004D7DFB">
        <w:rPr>
          <w:rFonts w:ascii="Times New Roman" w:hAnsi="Times New Roman"/>
          <w:sz w:val="24"/>
          <w:szCs w:val="24"/>
        </w:rPr>
        <w:t>tr</w:t>
      </w:r>
      <w:r w:rsidRPr="004D7DFB">
        <w:rPr>
          <w:rFonts w:ascii="Times New Roman" w:hAnsi="Times New Roman"/>
          <w:spacing w:val="2"/>
          <w:sz w:val="24"/>
          <w:szCs w:val="24"/>
        </w:rPr>
        <w:t>o</w:t>
      </w:r>
      <w:r w:rsidRPr="004D7DFB">
        <w:rPr>
          <w:rFonts w:ascii="Times New Roman" w:hAnsi="Times New Roman"/>
          <w:sz w:val="24"/>
          <w:szCs w:val="24"/>
        </w:rPr>
        <w:t>ng</w:t>
      </w:r>
      <w:r w:rsidRPr="004D7DFB">
        <w:rPr>
          <w:rFonts w:ascii="Times New Roman" w:hAnsi="Times New Roman"/>
          <w:spacing w:val="-3"/>
          <w:sz w:val="24"/>
          <w:szCs w:val="24"/>
        </w:rPr>
        <w:t xml:space="preserve"> </w:t>
      </w:r>
      <w:r w:rsidRPr="004D7DFB">
        <w:rPr>
          <w:rFonts w:ascii="Times New Roman" w:hAnsi="Times New Roman"/>
          <w:spacing w:val="5"/>
          <w:sz w:val="24"/>
          <w:szCs w:val="24"/>
        </w:rPr>
        <w:t>k</w:t>
      </w:r>
      <w:r w:rsidRPr="004D7DFB">
        <w:rPr>
          <w:rFonts w:ascii="Times New Roman" w:hAnsi="Times New Roman"/>
          <w:spacing w:val="-5"/>
          <w:sz w:val="24"/>
          <w:szCs w:val="24"/>
        </w:rPr>
        <w:t>ỳ</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Giá trị tr</w:t>
      </w:r>
      <w:r w:rsidRPr="004D7DFB">
        <w:rPr>
          <w:rFonts w:ascii="Times New Roman" w:hAnsi="Times New Roman"/>
          <w:spacing w:val="2"/>
          <w:sz w:val="24"/>
          <w:szCs w:val="24"/>
        </w:rPr>
        <w:t>u</w:t>
      </w:r>
      <w:r w:rsidRPr="004D7DFB">
        <w:rPr>
          <w:rFonts w:ascii="Times New Roman" w:hAnsi="Times New Roman"/>
          <w:sz w:val="24"/>
          <w:szCs w:val="24"/>
        </w:rPr>
        <w:t>ng</w:t>
      </w:r>
      <w:r w:rsidRPr="004D7DFB">
        <w:rPr>
          <w:rFonts w:ascii="Times New Roman" w:hAnsi="Times New Roman"/>
          <w:spacing w:val="-3"/>
          <w:sz w:val="24"/>
          <w:szCs w:val="24"/>
        </w:rPr>
        <w:t xml:space="preserve"> </w:t>
      </w:r>
      <w:r w:rsidRPr="004D7DFB">
        <w:rPr>
          <w:rFonts w:ascii="Times New Roman" w:hAnsi="Times New Roman"/>
          <w:sz w:val="24"/>
          <w:szCs w:val="24"/>
        </w:rPr>
        <w:t>bì</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3"/>
          <w:sz w:val="24"/>
          <w:szCs w:val="24"/>
        </w:rPr>
        <w:t xml:space="preserve"> </w:t>
      </w:r>
      <w:r w:rsidRPr="004D7DFB">
        <w:rPr>
          <w:rFonts w:ascii="Times New Roman" w:hAnsi="Times New Roman"/>
          <w:sz w:val="24"/>
          <w:szCs w:val="24"/>
        </w:rPr>
        <w:t>có thể</w:t>
      </w:r>
      <w:r w:rsidRPr="004D7DFB">
        <w:rPr>
          <w:rFonts w:ascii="Times New Roman" w:hAnsi="Times New Roman"/>
          <w:spacing w:val="-1"/>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9"/>
          <w:sz w:val="24"/>
          <w:szCs w:val="24"/>
        </w:rPr>
        <w:t xml:space="preserve"> </w:t>
      </w:r>
      <w:r w:rsidRPr="004D7DFB">
        <w:rPr>
          <w:rFonts w:ascii="Times New Roman" w:hAnsi="Times New Roman"/>
          <w:sz w:val="24"/>
          <w:szCs w:val="24"/>
        </w:rPr>
        <w:t>tính theo</w:t>
      </w:r>
      <w:r w:rsidRPr="004D7DFB">
        <w:rPr>
          <w:rFonts w:ascii="Times New Roman" w:hAnsi="Times New Roman"/>
          <w:spacing w:val="-2"/>
          <w:sz w:val="24"/>
          <w:szCs w:val="24"/>
        </w:rPr>
        <w:t xml:space="preserve"> </w:t>
      </w:r>
      <w:r w:rsidRPr="004D7DFB">
        <w:rPr>
          <w:rFonts w:ascii="Times New Roman" w:hAnsi="Times New Roman"/>
          <w:sz w:val="24"/>
          <w:szCs w:val="24"/>
        </w:rPr>
        <w:t xml:space="preserve">thời </w:t>
      </w:r>
      <w:r w:rsidRPr="004D7DFB">
        <w:rPr>
          <w:rFonts w:ascii="Times New Roman" w:hAnsi="Times New Roman"/>
          <w:spacing w:val="5"/>
          <w:sz w:val="24"/>
          <w:szCs w:val="24"/>
        </w:rPr>
        <w:t>k</w:t>
      </w:r>
      <w:r w:rsidRPr="004D7DFB">
        <w:rPr>
          <w:rFonts w:ascii="Times New Roman" w:hAnsi="Times New Roman"/>
          <w:sz w:val="24"/>
          <w:szCs w:val="24"/>
        </w:rPr>
        <w:t>ỳ</w:t>
      </w:r>
      <w:r w:rsidRPr="004D7DFB">
        <w:rPr>
          <w:rFonts w:ascii="Times New Roman" w:hAnsi="Times New Roman"/>
          <w:spacing w:val="-6"/>
          <w:sz w:val="24"/>
          <w:szCs w:val="24"/>
        </w:rPr>
        <w:t xml:space="preserve"> </w:t>
      </w:r>
      <w:r w:rsidRPr="004D7DFB">
        <w:rPr>
          <w:rFonts w:ascii="Times New Roman" w:hAnsi="Times New Roman"/>
          <w:sz w:val="24"/>
          <w:szCs w:val="24"/>
        </w:rPr>
        <w:t>hoặc</w:t>
      </w:r>
      <w:r w:rsidRPr="004D7DFB">
        <w:rPr>
          <w:rFonts w:ascii="Times New Roman" w:hAnsi="Times New Roman"/>
          <w:spacing w:val="-1"/>
          <w:sz w:val="24"/>
          <w:szCs w:val="24"/>
        </w:rPr>
        <w:t xml:space="preserve"> </w:t>
      </w:r>
      <w:r w:rsidRPr="004D7DFB">
        <w:rPr>
          <w:rFonts w:ascii="Times New Roman" w:hAnsi="Times New Roman"/>
          <w:sz w:val="24"/>
          <w:szCs w:val="24"/>
        </w:rPr>
        <w:t xml:space="preserve">vào </w:t>
      </w:r>
      <w:r w:rsidRPr="004D7DFB">
        <w:rPr>
          <w:rFonts w:ascii="Times New Roman" w:hAnsi="Times New Roman"/>
          <w:spacing w:val="-2"/>
          <w:sz w:val="24"/>
          <w:szCs w:val="24"/>
        </w:rPr>
        <w:t>m</w:t>
      </w:r>
      <w:r w:rsidRPr="004D7DFB">
        <w:rPr>
          <w:rFonts w:ascii="Times New Roman" w:hAnsi="Times New Roman"/>
          <w:spacing w:val="2"/>
          <w:sz w:val="24"/>
          <w:szCs w:val="24"/>
        </w:rPr>
        <w:t>ỗ</w:t>
      </w:r>
      <w:r w:rsidRPr="004D7DFB">
        <w:rPr>
          <w:rFonts w:ascii="Times New Roman" w:hAnsi="Times New Roman"/>
          <w:sz w:val="24"/>
          <w:szCs w:val="24"/>
        </w:rPr>
        <w:t>i</w:t>
      </w:r>
      <w:r w:rsidRPr="004D7DFB">
        <w:rPr>
          <w:rFonts w:ascii="Times New Roman" w:hAnsi="Times New Roman"/>
          <w:spacing w:val="-1"/>
          <w:sz w:val="24"/>
          <w:szCs w:val="24"/>
        </w:rPr>
        <w:t xml:space="preserve"> </w:t>
      </w:r>
      <w:r w:rsidRPr="004D7DFB">
        <w:rPr>
          <w:rFonts w:ascii="Times New Roman" w:hAnsi="Times New Roman"/>
          <w:sz w:val="24"/>
          <w:szCs w:val="24"/>
        </w:rPr>
        <w:t>khi</w:t>
      </w:r>
      <w:r w:rsidRPr="004D7DFB">
        <w:rPr>
          <w:rFonts w:ascii="Times New Roman" w:hAnsi="Times New Roman"/>
          <w:spacing w:val="-1"/>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hập</w:t>
      </w:r>
      <w:r w:rsidRPr="004D7DFB">
        <w:rPr>
          <w:rFonts w:ascii="Times New Roman" w:hAnsi="Times New Roman"/>
          <w:spacing w:val="-1"/>
          <w:sz w:val="24"/>
          <w:szCs w:val="24"/>
        </w:rPr>
        <w:t xml:space="preserve"> </w:t>
      </w:r>
      <w:r w:rsidRPr="004D7DFB">
        <w:rPr>
          <w:rFonts w:ascii="Times New Roman" w:hAnsi="Times New Roman"/>
          <w:spacing w:val="-2"/>
          <w:sz w:val="24"/>
          <w:szCs w:val="24"/>
        </w:rPr>
        <w:t>m</w:t>
      </w:r>
      <w:r w:rsidRPr="004D7DFB">
        <w:rPr>
          <w:rFonts w:ascii="Times New Roman" w:hAnsi="Times New Roman"/>
          <w:spacing w:val="2"/>
          <w:sz w:val="24"/>
          <w:szCs w:val="24"/>
        </w:rPr>
        <w:t>ộ</w:t>
      </w:r>
      <w:r w:rsidRPr="004D7DFB">
        <w:rPr>
          <w:rFonts w:ascii="Times New Roman" w:hAnsi="Times New Roman"/>
          <w:sz w:val="24"/>
          <w:szCs w:val="24"/>
        </w:rPr>
        <w:t>t</w:t>
      </w:r>
      <w:r w:rsidRPr="004D7DFB">
        <w:rPr>
          <w:rFonts w:ascii="Times New Roman" w:hAnsi="Times New Roman"/>
          <w:spacing w:val="-1"/>
          <w:sz w:val="24"/>
          <w:szCs w:val="24"/>
        </w:rPr>
        <w:t xml:space="preserve"> </w:t>
      </w:r>
      <w:r w:rsidRPr="004D7DFB">
        <w:rPr>
          <w:rFonts w:ascii="Times New Roman" w:hAnsi="Times New Roman"/>
          <w:sz w:val="24"/>
          <w:szCs w:val="24"/>
        </w:rPr>
        <w:t>lô h</w:t>
      </w:r>
      <w:r w:rsidRPr="004D7DFB">
        <w:rPr>
          <w:rFonts w:ascii="Times New Roman" w:hAnsi="Times New Roman"/>
          <w:spacing w:val="2"/>
          <w:sz w:val="24"/>
          <w:szCs w:val="24"/>
        </w:rPr>
        <w:t>à</w:t>
      </w:r>
      <w:r w:rsidRPr="004D7DFB">
        <w:rPr>
          <w:rFonts w:ascii="Times New Roman" w:hAnsi="Times New Roman"/>
          <w:sz w:val="24"/>
          <w:szCs w:val="24"/>
        </w:rPr>
        <w:t>ng</w:t>
      </w:r>
      <w:r w:rsidRPr="004D7DFB">
        <w:rPr>
          <w:rFonts w:ascii="Times New Roman" w:hAnsi="Times New Roman"/>
          <w:spacing w:val="-3"/>
          <w:sz w:val="24"/>
          <w:szCs w:val="24"/>
        </w:rPr>
        <w:t xml:space="preserve"> </w:t>
      </w:r>
      <w:r w:rsidRPr="004D7DFB">
        <w:rPr>
          <w:rFonts w:ascii="Times New Roman" w:hAnsi="Times New Roman"/>
          <w:sz w:val="24"/>
          <w:szCs w:val="24"/>
        </w:rPr>
        <w:t>về,</w:t>
      </w:r>
      <w:r w:rsidRPr="004D7DFB">
        <w:rPr>
          <w:rFonts w:ascii="Times New Roman" w:hAnsi="Times New Roman"/>
          <w:spacing w:val="-1"/>
          <w:sz w:val="24"/>
          <w:szCs w:val="24"/>
        </w:rPr>
        <w:t xml:space="preserve"> </w:t>
      </w:r>
      <w:r w:rsidRPr="004D7DFB">
        <w:rPr>
          <w:rFonts w:ascii="Times New Roman" w:hAnsi="Times New Roman"/>
          <w:sz w:val="24"/>
          <w:szCs w:val="24"/>
        </w:rPr>
        <w:t>phụ thuộc</w:t>
      </w:r>
      <w:r w:rsidRPr="004D7DFB">
        <w:rPr>
          <w:rFonts w:ascii="Times New Roman" w:hAnsi="Times New Roman"/>
          <w:spacing w:val="-2"/>
          <w:sz w:val="24"/>
          <w:szCs w:val="24"/>
        </w:rPr>
        <w:t xml:space="preserve"> </w:t>
      </w:r>
      <w:r w:rsidRPr="004D7DFB">
        <w:rPr>
          <w:rFonts w:ascii="Times New Roman" w:hAnsi="Times New Roman"/>
          <w:sz w:val="24"/>
          <w:szCs w:val="24"/>
        </w:rPr>
        <w:t>vào</w:t>
      </w:r>
      <w:r w:rsidRPr="004D7DFB">
        <w:rPr>
          <w:rFonts w:ascii="Times New Roman" w:hAnsi="Times New Roman"/>
          <w:spacing w:val="-2"/>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ì</w:t>
      </w:r>
      <w:r w:rsidRPr="004D7DFB">
        <w:rPr>
          <w:rFonts w:ascii="Times New Roman" w:hAnsi="Times New Roman"/>
          <w:sz w:val="24"/>
          <w:szCs w:val="24"/>
        </w:rPr>
        <w:t>nh</w:t>
      </w:r>
      <w:r w:rsidRPr="004D7DFB">
        <w:rPr>
          <w:rFonts w:ascii="Times New Roman" w:hAnsi="Times New Roman"/>
          <w:spacing w:val="-1"/>
          <w:sz w:val="24"/>
          <w:szCs w:val="24"/>
        </w:rPr>
        <w:t xml:space="preserve"> </w:t>
      </w:r>
      <w:r w:rsidRPr="004D7DFB">
        <w:rPr>
          <w:rFonts w:ascii="Times New Roman" w:hAnsi="Times New Roman"/>
          <w:sz w:val="24"/>
          <w:szCs w:val="24"/>
        </w:rPr>
        <w:t>hình</w:t>
      </w:r>
      <w:r w:rsidRPr="004D7DFB">
        <w:rPr>
          <w:rFonts w:ascii="Times New Roman" w:hAnsi="Times New Roman"/>
          <w:spacing w:val="-3"/>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ủ</w:t>
      </w:r>
      <w:r w:rsidRPr="004D7DFB">
        <w:rPr>
          <w:rFonts w:ascii="Times New Roman" w:hAnsi="Times New Roman"/>
          <w:sz w:val="24"/>
          <w:szCs w:val="24"/>
        </w:rPr>
        <w:t>a</w:t>
      </w:r>
      <w:r w:rsidRPr="004D7DFB">
        <w:rPr>
          <w:rFonts w:ascii="Times New Roman" w:hAnsi="Times New Roman"/>
          <w:spacing w:val="-2"/>
          <w:sz w:val="24"/>
          <w:szCs w:val="24"/>
        </w:rPr>
        <w:t xml:space="preserve"> </w:t>
      </w:r>
      <w:r w:rsidRPr="004D7DFB">
        <w:rPr>
          <w:rFonts w:ascii="Times New Roman" w:hAnsi="Times New Roman"/>
          <w:sz w:val="24"/>
          <w:szCs w:val="24"/>
        </w:rPr>
        <w:t>doanh nghiệp.</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i/>
          <w:sz w:val="24"/>
          <w:szCs w:val="24"/>
          <w:u w:val="single"/>
        </w:rPr>
      </w:pPr>
      <w:r w:rsidRPr="004D7DFB">
        <w:rPr>
          <w:rFonts w:ascii="Times New Roman" w:hAnsi="Times New Roman"/>
          <w:sz w:val="24"/>
          <w:szCs w:val="24"/>
        </w:rPr>
        <w:tab/>
      </w:r>
      <w:r w:rsidRPr="004D7DFB">
        <w:rPr>
          <w:rFonts w:ascii="Times New Roman" w:hAnsi="Times New Roman"/>
          <w:sz w:val="24"/>
          <w:szCs w:val="24"/>
        </w:rPr>
        <w:tab/>
        <w:t>Việc sử dụng phương pháp nào là do doanh nghiệp quyết định nhưng phải tuân thủ nguyên tắc nhất quán.</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b/>
          <w:i/>
          <w:sz w:val="24"/>
          <w:szCs w:val="24"/>
          <w:u w:val="single"/>
        </w:rPr>
        <w:t>*Ví dụ:</w:t>
      </w:r>
      <w:r w:rsidRPr="004D7DFB">
        <w:rPr>
          <w:rFonts w:ascii="Times New Roman" w:hAnsi="Times New Roman"/>
          <w:sz w:val="24"/>
          <w:szCs w:val="24"/>
        </w:rPr>
        <w:t xml:space="preserve"> -Vật liệu tồn kho đầu tháng : 300Kg, đơn giá  4.000 đ/kg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  -Tình hình nhập xuất trong tháng: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Ngày 01: Nhập kho 700kg, đơn giá nhập 4.500đ/kg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Ngày 05: Xuất sử dụng 500 kg.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Ngày  09: Nhập kho 500kg, đơn giá nhập 4.200đ/kg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Ngày 15: Xuất sử dụng 850kg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Ngày 17: Nhập kho 300kg, đơn giá nhập 4.700đ/kg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Ngày 25: Xuất sử dụng  350 kg</w:t>
      </w:r>
    </w:p>
    <w:p w:rsidR="00CD5729" w:rsidRPr="004D7DFB" w:rsidRDefault="00CD5729" w:rsidP="006E5C05">
      <w:pPr>
        <w:tabs>
          <w:tab w:val="left" w:pos="284"/>
          <w:tab w:val="left" w:pos="360"/>
          <w:tab w:val="left" w:pos="567"/>
          <w:tab w:val="left" w:pos="720"/>
          <w:tab w:val="left" w:pos="1134"/>
          <w:tab w:val="left" w:pos="7500"/>
        </w:tabs>
        <w:spacing w:after="0" w:line="312" w:lineRule="auto"/>
        <w:jc w:val="both"/>
        <w:rPr>
          <w:rFonts w:ascii="Times New Roman" w:hAnsi="Times New Roman"/>
          <w:sz w:val="24"/>
          <w:szCs w:val="24"/>
        </w:rPr>
      </w:pPr>
      <w:r w:rsidRPr="004D7DFB">
        <w:rPr>
          <w:rFonts w:ascii="Times New Roman" w:hAnsi="Times New Roman"/>
          <w:b/>
          <w:i/>
          <w:sz w:val="24"/>
          <w:szCs w:val="24"/>
          <w:u w:val="single"/>
        </w:rPr>
        <w:t>Yêu cầu:</w:t>
      </w:r>
      <w:r w:rsidRPr="004D7DFB">
        <w:rPr>
          <w:rFonts w:ascii="Times New Roman" w:hAnsi="Times New Roman"/>
          <w:sz w:val="24"/>
          <w:szCs w:val="24"/>
        </w:rPr>
        <w:t xml:space="preserve"> Tính giá xuất kho vật liệu theo các phương pháp.</w:t>
      </w:r>
      <w:r w:rsidRPr="004D7DFB">
        <w:rPr>
          <w:rFonts w:ascii="Times New Roman" w:hAnsi="Times New Roman"/>
          <w:sz w:val="24"/>
          <w:szCs w:val="24"/>
        </w:rPr>
        <w:tab/>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i/>
          <w:sz w:val="24"/>
          <w:szCs w:val="24"/>
        </w:rPr>
      </w:pPr>
      <w:r w:rsidRPr="004D7DFB">
        <w:rPr>
          <w:rFonts w:ascii="Times New Roman" w:hAnsi="Times New Roman"/>
          <w:i/>
          <w:sz w:val="24"/>
          <w:szCs w:val="24"/>
        </w:rPr>
        <w:tab/>
        <w:t>-Phương pháp nhập trước- xuất trước( FIFO)</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i/>
          <w:sz w:val="24"/>
          <w:szCs w:val="24"/>
        </w:rPr>
        <w:tab/>
        <w:t>-Phương pháp đơn giá bình quân</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i/>
          <w:sz w:val="24"/>
          <w:szCs w:val="24"/>
        </w:rPr>
        <w:t xml:space="preserve">-Phương pháp thực tế đích danh: </w:t>
      </w:r>
      <w:r w:rsidRPr="004D7DFB">
        <w:rPr>
          <w:rFonts w:ascii="Times New Roman" w:hAnsi="Times New Roman"/>
          <w:sz w:val="24"/>
          <w:szCs w:val="24"/>
        </w:rPr>
        <w:t xml:space="preserve"> giả sử trong ví dụ trên thì số liệu  xuất ra trong ngày 05 gồm có 200kg thuộc số tồn đầu tháng và 300kg thuộc số nhập ngày 01. Số liệu  xuất ra trong ngày 15 gồm có 100kg thuộc số tồn đầu tháng và  250kg thuộc số nhập ngày 01, 500kg thuộc số nhập ngày 09. Số liệu  xuất ra trong ngày 25 gồm có 100kg thuộc số nhập ngày 01 và 250kg thuộc số nhập ngày 17. </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2.  Kế toán chi tiết vật liệu- công cụ dụng cụ </w:t>
      </w:r>
      <w:r w:rsidRPr="004D7DFB">
        <w:rPr>
          <w:rFonts w:ascii="Times New Roman" w:hAnsi="Times New Roman"/>
          <w:b/>
          <w:sz w:val="24"/>
          <w:szCs w:val="24"/>
        </w:rPr>
        <w:tab/>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2.1. Chứng từ kế toán</w:t>
      </w:r>
      <w:r w:rsidRPr="004D7DFB">
        <w:rPr>
          <w:rFonts w:ascii="Times New Roman" w:hAnsi="Times New Roman"/>
          <w:b/>
          <w:sz w:val="24"/>
          <w:szCs w:val="24"/>
        </w:rPr>
        <w:tab/>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-Phiếu nhập xuất kho,</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-Phiếu xuất kho kiêm vận chuyển nội bộ,</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-Phiếu xuất vật tư theo hạn mức,</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-Phiếu báo vật tư còn lại cuối kỳ,</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-Bảng phân bổ vật liệu, công cụ dụng cụ sử dụng,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-Sổ chi tiết vật liệu, công cụ dụng cụ.</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2.2. Các phương pháp kế toán chi tiết</w:t>
      </w:r>
      <w:r w:rsidRPr="004D7DFB">
        <w:rPr>
          <w:rFonts w:ascii="Times New Roman" w:hAnsi="Times New Roman"/>
          <w:b/>
          <w:sz w:val="24"/>
          <w:szCs w:val="24"/>
        </w:rPr>
        <w:tab/>
      </w:r>
    </w:p>
    <w:p w:rsidR="00CD5729" w:rsidRPr="004D7DFB" w:rsidRDefault="00CD5729" w:rsidP="006E5C05">
      <w:pPr>
        <w:tabs>
          <w:tab w:val="left" w:pos="284"/>
          <w:tab w:val="left" w:pos="567"/>
          <w:tab w:val="left" w:pos="1134"/>
        </w:tabs>
        <w:spacing w:after="0" w:line="312" w:lineRule="auto"/>
        <w:jc w:val="both"/>
        <w:rPr>
          <w:rFonts w:ascii="Times New Roman" w:hAnsi="Times New Roman"/>
          <w:b/>
          <w:sz w:val="24"/>
          <w:szCs w:val="24"/>
        </w:rPr>
      </w:pPr>
      <w:r w:rsidRPr="004D7DFB">
        <w:rPr>
          <w:rFonts w:ascii="Times New Roman" w:hAnsi="Times New Roman"/>
          <w:b/>
          <w:sz w:val="24"/>
          <w:szCs w:val="24"/>
        </w:rPr>
        <w:lastRenderedPageBreak/>
        <w:t xml:space="preserve">a.Thẻ song song </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w:t>
      </w:r>
      <w:r w:rsidRPr="004D7DFB">
        <w:rPr>
          <w:rFonts w:ascii="Times New Roman" w:hAnsi="Times New Roman"/>
          <w:i/>
          <w:sz w:val="24"/>
          <w:szCs w:val="24"/>
        </w:rPr>
        <w:t>Ở kho:</w:t>
      </w:r>
      <w:r w:rsidRPr="004D7DFB">
        <w:rPr>
          <w:rFonts w:ascii="Times New Roman" w:hAnsi="Times New Roman"/>
          <w:b/>
          <w:sz w:val="24"/>
          <w:szCs w:val="24"/>
        </w:rPr>
        <w:t xml:space="preserve"> </w:t>
      </w:r>
      <w:r w:rsidRPr="004D7DFB">
        <w:rPr>
          <w:rFonts w:ascii="Times New Roman" w:hAnsi="Times New Roman"/>
          <w:sz w:val="24"/>
          <w:szCs w:val="24"/>
        </w:rPr>
        <w:t>Thủ kho sử dụng thẻ kho để ghi chép. Hằng ngày, căn cứ vào chứng từ nhập xuất để ghi số lượng vật liệu, công cụ dụng cụ vào thẻ kho và cuối ngày tính ra số tồn kho của từng loại  trên thẻ kho.</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i/>
          <w:sz w:val="24"/>
          <w:szCs w:val="24"/>
        </w:rPr>
        <w:tab/>
      </w:r>
      <w:r w:rsidRPr="004D7DFB">
        <w:rPr>
          <w:rFonts w:ascii="Times New Roman" w:hAnsi="Times New Roman"/>
          <w:i/>
          <w:sz w:val="24"/>
          <w:szCs w:val="24"/>
        </w:rPr>
        <w:tab/>
        <w:t xml:space="preserve">-Ở phòng kế toán: </w:t>
      </w:r>
      <w:r w:rsidRPr="004D7DFB">
        <w:rPr>
          <w:rFonts w:ascii="Times New Roman" w:hAnsi="Times New Roman"/>
          <w:sz w:val="24"/>
          <w:szCs w:val="24"/>
        </w:rPr>
        <w:t>Sử dụng sổ chi tiết để ghi chép tình hình nhập xuất tồn của từng loại vật liệu cả về mặt số lượng lẫn giá trị.</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r w:rsidRPr="004D7DFB">
        <w:rPr>
          <w:rFonts w:ascii="Times New Roman" w:hAnsi="Times New Roman"/>
          <w:sz w:val="24"/>
          <w:szCs w:val="24"/>
        </w:rPr>
        <w:tab/>
      </w:r>
      <w:r w:rsidRPr="004D7DFB">
        <w:rPr>
          <w:rFonts w:ascii="Times New Roman" w:hAnsi="Times New Roman"/>
          <w:sz w:val="24"/>
          <w:szCs w:val="24"/>
        </w:rPr>
        <w:tab/>
        <w:t>Hằng ngày hoặc định   kỳ, khi nhận được các chứng từ nhật xuất vật liệu, công cụ dụng cụ được thủ kho chuyển lên, kế toán phải tiến hành kiểm tra, ghi giá và phản ánh vào các sổ chi tiết. Cuối tháng căn cứ vào các sổ chi tiết để lập bảng tổng hợp chi tiết nhập xuất tồn vật liệu, công cụ dụng cụ. Số tồn trên sổ chi tiết phải khớp đúng với số tồn trên thẻ kho</w:t>
      </w:r>
      <w:r w:rsidRPr="004D7DFB">
        <w:rPr>
          <w:rFonts w:ascii="Times New Roman" w:hAnsi="Times New Roman"/>
          <w:b/>
          <w:sz w:val="24"/>
          <w:szCs w:val="24"/>
        </w:rPr>
        <w:tab/>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r w:rsidRPr="004D7DFB">
        <w:rPr>
          <w:rFonts w:ascii="Times New Roman" w:hAnsi="Times New Roman"/>
          <w:sz w:val="24"/>
          <w:szCs w:val="24"/>
          <w:lang w:val="en-US"/>
        </w:rPr>
        <mc:AlternateContent>
          <mc:Choice Requires="wpg">
            <w:drawing>
              <wp:anchor distT="0" distB="0" distL="114300" distR="114300" simplePos="0" relativeHeight="251662336" behindDoc="0" locked="0" layoutInCell="1" allowOverlap="1" wp14:anchorId="27A0E067" wp14:editId="61CD92DA">
                <wp:simplePos x="0" y="0"/>
                <wp:positionH relativeFrom="column">
                  <wp:posOffset>45720</wp:posOffset>
                </wp:positionH>
                <wp:positionV relativeFrom="paragraph">
                  <wp:posOffset>68580</wp:posOffset>
                </wp:positionV>
                <wp:extent cx="4232275" cy="2398395"/>
                <wp:effectExtent l="0" t="0" r="15875" b="20955"/>
                <wp:wrapNone/>
                <wp:docPr id="219" name="Group 2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2275" cy="2398395"/>
                          <a:chOff x="2891" y="9849"/>
                          <a:chExt cx="6665" cy="3777"/>
                        </a:xfrm>
                      </wpg:grpSpPr>
                      <wps:wsp>
                        <wps:cNvPr id="220" name="Text Box 30"/>
                        <wps:cNvSpPr txBox="1">
                          <a:spLocks noChangeArrowheads="1"/>
                        </wps:cNvSpPr>
                        <wps:spPr bwMode="auto">
                          <a:xfrm>
                            <a:off x="5393" y="9849"/>
                            <a:ext cx="2077" cy="500"/>
                          </a:xfrm>
                          <a:prstGeom prst="rect">
                            <a:avLst/>
                          </a:prstGeom>
                          <a:solidFill>
                            <a:srgbClr val="FFFFFF"/>
                          </a:solidFill>
                          <a:ln w="9525">
                            <a:solidFill>
                              <a:srgbClr val="000000"/>
                            </a:solidFill>
                            <a:miter lim="800000"/>
                            <a:headEnd/>
                            <a:tailEnd/>
                          </a:ln>
                        </wps:spPr>
                        <wps:txbx>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Thẻ kho</w:t>
                              </w:r>
                            </w:p>
                          </w:txbxContent>
                        </wps:txbx>
                        <wps:bodyPr rot="0" vert="horz" wrap="square" lIns="0" tIns="0" rIns="0" bIns="0" anchor="t" anchorCtr="0" upright="1">
                          <a:noAutofit/>
                        </wps:bodyPr>
                      </wps:wsp>
                      <wps:wsp>
                        <wps:cNvPr id="221" name="Text Box 31"/>
                        <wps:cNvSpPr txBox="1">
                          <a:spLocks noChangeArrowheads="1"/>
                        </wps:cNvSpPr>
                        <wps:spPr bwMode="auto">
                          <a:xfrm>
                            <a:off x="2891" y="10875"/>
                            <a:ext cx="2077" cy="500"/>
                          </a:xfrm>
                          <a:prstGeom prst="rect">
                            <a:avLst/>
                          </a:prstGeom>
                          <a:solidFill>
                            <a:srgbClr val="FFFFFF"/>
                          </a:solidFill>
                          <a:ln w="9525">
                            <a:solidFill>
                              <a:srgbClr val="000000"/>
                            </a:solidFill>
                            <a:miter lim="800000"/>
                            <a:headEnd/>
                            <a:tailEnd/>
                          </a:ln>
                        </wps:spPr>
                        <wps:txbx>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Chứng từ nhập</w:t>
                              </w:r>
                            </w:p>
                          </w:txbxContent>
                        </wps:txbx>
                        <wps:bodyPr rot="0" vert="horz" wrap="square" lIns="0" tIns="0" rIns="0" bIns="0" anchor="t" anchorCtr="0" upright="1">
                          <a:noAutofit/>
                        </wps:bodyPr>
                      </wps:wsp>
                      <wps:wsp>
                        <wps:cNvPr id="222" name="Text Box 32"/>
                        <wps:cNvSpPr txBox="1">
                          <a:spLocks noChangeArrowheads="1"/>
                        </wps:cNvSpPr>
                        <wps:spPr bwMode="auto">
                          <a:xfrm>
                            <a:off x="7479" y="10862"/>
                            <a:ext cx="2077" cy="500"/>
                          </a:xfrm>
                          <a:prstGeom prst="rect">
                            <a:avLst/>
                          </a:prstGeom>
                          <a:solidFill>
                            <a:srgbClr val="FFFFFF"/>
                          </a:solidFill>
                          <a:ln w="9525">
                            <a:solidFill>
                              <a:srgbClr val="000000"/>
                            </a:solidFill>
                            <a:miter lim="800000"/>
                            <a:headEnd/>
                            <a:tailEnd/>
                          </a:ln>
                        </wps:spPr>
                        <wps:txbx>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Chứng từ xuất</w:t>
                              </w:r>
                            </w:p>
                          </w:txbxContent>
                        </wps:txbx>
                        <wps:bodyPr rot="0" vert="horz" wrap="square" lIns="0" tIns="0" rIns="0" bIns="0" anchor="t" anchorCtr="0" upright="1">
                          <a:noAutofit/>
                        </wps:bodyPr>
                      </wps:wsp>
                      <wps:wsp>
                        <wps:cNvPr id="223" name="Text Box 33"/>
                        <wps:cNvSpPr txBox="1">
                          <a:spLocks noChangeArrowheads="1"/>
                        </wps:cNvSpPr>
                        <wps:spPr bwMode="auto">
                          <a:xfrm>
                            <a:off x="5289" y="12014"/>
                            <a:ext cx="2211" cy="500"/>
                          </a:xfrm>
                          <a:prstGeom prst="rect">
                            <a:avLst/>
                          </a:prstGeom>
                          <a:solidFill>
                            <a:srgbClr val="FFFFFF"/>
                          </a:solidFill>
                          <a:ln w="9525">
                            <a:solidFill>
                              <a:srgbClr val="000000"/>
                            </a:solidFill>
                            <a:miter lim="800000"/>
                            <a:headEnd/>
                            <a:tailEnd/>
                          </a:ln>
                        </wps:spPr>
                        <wps:txbx>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Sổ kế toán chi tiết</w:t>
                              </w:r>
                            </w:p>
                          </w:txbxContent>
                        </wps:txbx>
                        <wps:bodyPr rot="0" vert="horz" wrap="square" lIns="0" tIns="0" rIns="0" bIns="0" anchor="t" anchorCtr="0" upright="1">
                          <a:noAutofit/>
                        </wps:bodyPr>
                      </wps:wsp>
                      <wps:wsp>
                        <wps:cNvPr id="224" name="Text Box 34"/>
                        <wps:cNvSpPr txBox="1">
                          <a:spLocks noChangeArrowheads="1"/>
                        </wps:cNvSpPr>
                        <wps:spPr bwMode="auto">
                          <a:xfrm>
                            <a:off x="4276" y="13126"/>
                            <a:ext cx="4288" cy="500"/>
                          </a:xfrm>
                          <a:prstGeom prst="rect">
                            <a:avLst/>
                          </a:prstGeom>
                          <a:solidFill>
                            <a:srgbClr val="FFFFFF"/>
                          </a:solidFill>
                          <a:ln w="9525">
                            <a:solidFill>
                              <a:srgbClr val="000000"/>
                            </a:solidFill>
                            <a:miter lim="800000"/>
                            <a:headEnd/>
                            <a:tailEnd/>
                          </a:ln>
                        </wps:spPr>
                        <wps:txbx>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Bảng kê tổng hợp Nhập – Xuất – Tồn</w:t>
                              </w:r>
                            </w:p>
                          </w:txbxContent>
                        </wps:txbx>
                        <wps:bodyPr rot="0" vert="horz" wrap="square" lIns="0" tIns="0" rIns="0" bIns="0" anchor="t" anchorCtr="0" upright="1">
                          <a:noAutofit/>
                        </wps:bodyPr>
                      </wps:wsp>
                      <wps:wsp>
                        <wps:cNvPr id="225" name="Freeform 35"/>
                        <wps:cNvSpPr>
                          <a:spLocks/>
                        </wps:cNvSpPr>
                        <wps:spPr bwMode="auto">
                          <a:xfrm>
                            <a:off x="3919" y="10144"/>
                            <a:ext cx="1474" cy="726"/>
                          </a:xfrm>
                          <a:custGeom>
                            <a:avLst/>
                            <a:gdLst>
                              <a:gd name="T0" fmla="*/ 0 w 1474"/>
                              <a:gd name="T1" fmla="*/ 720 h 720"/>
                              <a:gd name="T2" fmla="*/ 0 w 1474"/>
                              <a:gd name="T3" fmla="*/ 0 h 720"/>
                              <a:gd name="T4" fmla="*/ 1474 w 1474"/>
                              <a:gd name="T5" fmla="*/ 0 h 720"/>
                            </a:gdLst>
                            <a:ahLst/>
                            <a:cxnLst>
                              <a:cxn ang="0">
                                <a:pos x="T0" y="T1"/>
                              </a:cxn>
                              <a:cxn ang="0">
                                <a:pos x="T2" y="T3"/>
                              </a:cxn>
                              <a:cxn ang="0">
                                <a:pos x="T4" y="T5"/>
                              </a:cxn>
                            </a:cxnLst>
                            <a:rect l="0" t="0" r="r" b="b"/>
                            <a:pathLst>
                              <a:path w="1474" h="720">
                                <a:moveTo>
                                  <a:pt x="0" y="720"/>
                                </a:moveTo>
                                <a:lnTo>
                                  <a:pt x="0" y="0"/>
                                </a:lnTo>
                                <a:lnTo>
                                  <a:pt x="1474"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36"/>
                        <wps:cNvSpPr>
                          <a:spLocks/>
                        </wps:cNvSpPr>
                        <wps:spPr bwMode="auto">
                          <a:xfrm>
                            <a:off x="3906" y="11374"/>
                            <a:ext cx="1406" cy="901"/>
                          </a:xfrm>
                          <a:custGeom>
                            <a:avLst/>
                            <a:gdLst>
                              <a:gd name="T0" fmla="*/ 0 w 1407"/>
                              <a:gd name="T1" fmla="*/ 0 h 1080"/>
                              <a:gd name="T2" fmla="*/ 0 w 1407"/>
                              <a:gd name="T3" fmla="*/ 1080 h 1080"/>
                              <a:gd name="T4" fmla="*/ 1407 w 1407"/>
                              <a:gd name="T5" fmla="*/ 1080 h 1080"/>
                            </a:gdLst>
                            <a:ahLst/>
                            <a:cxnLst>
                              <a:cxn ang="0">
                                <a:pos x="T0" y="T1"/>
                              </a:cxn>
                              <a:cxn ang="0">
                                <a:pos x="T2" y="T3"/>
                              </a:cxn>
                              <a:cxn ang="0">
                                <a:pos x="T4" y="T5"/>
                              </a:cxn>
                            </a:cxnLst>
                            <a:rect l="0" t="0" r="r" b="b"/>
                            <a:pathLst>
                              <a:path w="1407" h="1080">
                                <a:moveTo>
                                  <a:pt x="0" y="0"/>
                                </a:moveTo>
                                <a:lnTo>
                                  <a:pt x="0" y="1080"/>
                                </a:lnTo>
                                <a:lnTo>
                                  <a:pt x="1407" y="108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Freeform 37"/>
                        <wps:cNvSpPr>
                          <a:spLocks/>
                        </wps:cNvSpPr>
                        <wps:spPr bwMode="auto">
                          <a:xfrm>
                            <a:off x="7470" y="10126"/>
                            <a:ext cx="1072" cy="720"/>
                          </a:xfrm>
                          <a:custGeom>
                            <a:avLst/>
                            <a:gdLst>
                              <a:gd name="T0" fmla="*/ 0 w 1072"/>
                              <a:gd name="T1" fmla="*/ 0 h 720"/>
                              <a:gd name="T2" fmla="*/ 1072 w 1072"/>
                              <a:gd name="T3" fmla="*/ 0 h 720"/>
                              <a:gd name="T4" fmla="*/ 1072 w 1072"/>
                              <a:gd name="T5" fmla="*/ 720 h 720"/>
                            </a:gdLst>
                            <a:ahLst/>
                            <a:cxnLst>
                              <a:cxn ang="0">
                                <a:pos x="T0" y="T1"/>
                              </a:cxn>
                              <a:cxn ang="0">
                                <a:pos x="T2" y="T3"/>
                              </a:cxn>
                              <a:cxn ang="0">
                                <a:pos x="T4" y="T5"/>
                              </a:cxn>
                            </a:cxnLst>
                            <a:rect l="0" t="0" r="r" b="b"/>
                            <a:pathLst>
                              <a:path w="1072" h="720">
                                <a:moveTo>
                                  <a:pt x="0" y="0"/>
                                </a:moveTo>
                                <a:lnTo>
                                  <a:pt x="1072" y="0"/>
                                </a:lnTo>
                                <a:lnTo>
                                  <a:pt x="1072" y="72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Freeform 38"/>
                        <wps:cNvSpPr>
                          <a:spLocks/>
                        </wps:cNvSpPr>
                        <wps:spPr bwMode="auto">
                          <a:xfrm>
                            <a:off x="7511" y="11359"/>
                            <a:ext cx="1026" cy="896"/>
                          </a:xfrm>
                          <a:custGeom>
                            <a:avLst/>
                            <a:gdLst>
                              <a:gd name="T0" fmla="*/ 1005 w 1005"/>
                              <a:gd name="T1" fmla="*/ 0 h 900"/>
                              <a:gd name="T2" fmla="*/ 1005 w 1005"/>
                              <a:gd name="T3" fmla="*/ 900 h 900"/>
                              <a:gd name="T4" fmla="*/ 0 w 1005"/>
                              <a:gd name="T5" fmla="*/ 900 h 900"/>
                            </a:gdLst>
                            <a:ahLst/>
                            <a:cxnLst>
                              <a:cxn ang="0">
                                <a:pos x="T0" y="T1"/>
                              </a:cxn>
                              <a:cxn ang="0">
                                <a:pos x="T2" y="T3"/>
                              </a:cxn>
                              <a:cxn ang="0">
                                <a:pos x="T4" y="T5"/>
                              </a:cxn>
                            </a:cxnLst>
                            <a:rect l="0" t="0" r="r" b="b"/>
                            <a:pathLst>
                              <a:path w="1005" h="900">
                                <a:moveTo>
                                  <a:pt x="1005" y="0"/>
                                </a:moveTo>
                                <a:lnTo>
                                  <a:pt x="1005" y="900"/>
                                </a:lnTo>
                                <a:lnTo>
                                  <a:pt x="0" y="90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9" name="Line 39"/>
                        <wps:cNvCnPr/>
                        <wps:spPr bwMode="auto">
                          <a:xfrm>
                            <a:off x="6458" y="10374"/>
                            <a:ext cx="0" cy="1618"/>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30" name="Line 40"/>
                        <wps:cNvCnPr/>
                        <wps:spPr bwMode="auto">
                          <a:xfrm>
                            <a:off x="6465" y="12517"/>
                            <a:ext cx="0" cy="612"/>
                          </a:xfrm>
                          <a:prstGeom prst="line">
                            <a:avLst/>
                          </a:prstGeom>
                          <a:noFill/>
                          <a:ln w="38100"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19" o:spid="_x0000_s1048" style="position:absolute;left:0;text-align:left;margin-left:3.6pt;margin-top:5.4pt;width:333.25pt;height:188.85pt;z-index:251662336" coordorigin="2891,9849" coordsize="6665,37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">
                <v:shapetype id="_x0000_t202" coordsize="21600,21600" o:spt="202" path="m,l,21600r21600,l21600,xe">
                  <v:stroke joinstyle="miter"/>
                  <v:path gradientshapeok="t" o:connecttype="rect"/>
                </v:shapetype>
                <v:shape id="Text Box 30" o:spid="_x0000_s1049" type="#_x0000_t202" style="position:absolute;left:5393;top:9849;width:2077;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aWEcAA&#10;AADcAAAADwAAAGRycy9kb3ducmV2LnhtbERPy2oCMRTdF/yHcAV3NWMW0o5GUUFQ3FQtXV8mdx46&#10;uRmSOI5/3ywKXR7Oe7kebCt68qFxrGE2zUAQF840XGn4vu7fP0CEiGywdUwaXhRgvRq9LTE37sln&#10;6i+xEimEQ44a6hi7XMpQ1GQxTF1HnLjSeYsxQV9J4/GZwm0rVZbNpcWGU0ONHe1qKu6Xh9Vw7bfh&#10;cL7FT3Mst1Kdyi/14zdaT8bDZgEi0hD/xX/ug9GgVJqfzqQjIF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HaWEcAAAADcAAAADwAAAAAAAAAAAAAAAACYAgAAZHJzL2Rvd25y&#10;ZXYueG1sUEsFBgAAAAAEAAQA9QAAAIUDAAAAAA==&#10;">
                  <v:textbox inset="0,0,0,0">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Thẻ kho</w:t>
                        </w:r>
                      </w:p>
                    </w:txbxContent>
                  </v:textbox>
                </v:shape>
                <v:shape id="Text Box 31" o:spid="_x0000_s1050" type="#_x0000_t202" style="position:absolute;left:2891;top:10875;width:2077;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ozisMA&#10;AADcAAAADwAAAGRycy9kb3ducmV2LnhtbESPT2sCMRTE7wW/Q3hCbzVrDlJXo6hQUHqpWnp+bN7+&#10;0c3LkqTr9ts3guBxmJnfMMv1YFvRkw+NYw3TSQaCuHCm4UrD9/nj7R1EiMgGW8ek4Y8CrFejlyXm&#10;xt34SP0pViJBOOSooY6xy6UMRU0Ww8R1xMkrnbcYk/SVNB5vCW5bqbJsJi02nBZq7GhXU3E9/VoN&#10;534b9sdLnJtDuZXqs/xSP36j9et42CxARBriM/xo740GpaZwP5OOgFz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zozisMAAADcAAAADwAAAAAAAAAAAAAAAACYAgAAZHJzL2Rv&#10;d25yZXYueG1sUEsFBgAAAAAEAAQA9QAAAIgDAAAAAA==&#10;">
                  <v:textbox inset="0,0,0,0">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Chứng từ nhập</w:t>
                        </w:r>
                      </w:p>
                    </w:txbxContent>
                  </v:textbox>
                </v:shape>
                <v:shape id="Text Box 32" o:spid="_x0000_s1051" type="#_x0000_t202" style="position:absolute;left:7479;top:10862;width:2077;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cQA&#10;AADcAAAADwAAAGRycy9kb3ducmV2LnhtbESPS2vDMBCE74H8B7GF3hK5OpTWiWKcQCCll+ZBzou1&#10;frTWykiK4/77qlDocZiZb5h1MdlejORD51jD0zIDQVw503Gj4XLeL15AhIhssHdMGr4pQLGZz9aY&#10;G3fnI42n2IgE4ZCjhjbGIZcyVC1ZDEs3ECevdt5iTNI30ni8J7jtpcqyZ2mx47TQ4kC7lqqv081q&#10;OI/bcDh+xlfzVm+leq8/1NWXWj8+TOUKRKQp/of/2gejQSkFv2fSEZC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orf3EAAAA3AAAAA8AAAAAAAAAAAAAAAAAmAIAAGRycy9k&#10;b3ducmV2LnhtbFBLBQYAAAAABAAEAPUAAACJAwAAAAA=&#10;">
                  <v:textbox inset="0,0,0,0">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Chứng từ xuất</w:t>
                        </w:r>
                      </w:p>
                    </w:txbxContent>
                  </v:textbox>
                </v:shape>
                <v:shape id="Text Box 33" o:spid="_x0000_s1052" type="#_x0000_t202" style="position:absolute;left:5289;top:12014;width:2211;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QIZsQA&#10;AADcAAAADwAAAGRycy9kb3ducmV2LnhtbESPT2sCMRTE74LfITyhN82aQqlbo6ggWHqpq/T82Lz9&#10;025eliSu22/fFAo9DjPzG2a9HW0nBvKhdaxhuchAEJfOtFxruF6O82cQISIb7ByThm8KsN1MJ2vM&#10;jbvzmYYi1iJBOOSooYmxz6UMZUMWw8L1xMmrnLcYk/S1NB7vCW47qbLsSVpsOS002NOhofKruFkN&#10;l2EfTufPuDKv1V6qt+pdffid1g+zcfcCItIY/8N/7ZPRoNQj/J5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kCGbEAAAA3AAAAA8AAAAAAAAAAAAAAAAAmAIAAGRycy9k&#10;b3ducmV2LnhtbFBLBQYAAAAABAAEAPUAAACJAwAAAAA=&#10;">
                  <v:textbox inset="0,0,0,0">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Sổ kế toán chi tiết</w:t>
                        </w:r>
                      </w:p>
                    </w:txbxContent>
                  </v:textbox>
                </v:shape>
                <v:shape id="Text Box 34" o:spid="_x0000_s1053" type="#_x0000_t202" style="position:absolute;left:4276;top:13126;width:4288;height:5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2QEsQA&#10;AADcAAAADwAAAGRycy9kb3ducmV2LnhtbESPT2sCMRTE74LfITyhN80aSqlbo6ggWHqpq/T82Lz9&#10;025eliSu22/fFAo9DjPzG2a9HW0nBvKhdaxhuchAEJfOtFxruF6O82cQISIb7ByThm8KsN1MJ2vM&#10;jbvzmYYi1iJBOOSooYmxz6UMZUMWw8L1xMmrnLcYk/S1NB7vCW47qbLsSVpsOS002NOhofKruFkN&#10;l2EfTufPuDKv1V6qt+pdffid1g+zcfcCItIY/8N/7ZPRoNQj/J5JR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NkBLEAAAA3AAAAA8AAAAAAAAAAAAAAAAAmAIAAGRycy9k&#10;b3ducmV2LnhtbFBLBQYAAAAABAAEAPUAAACJAwAAAAA=&#10;">
                  <v:textbox inset="0,0,0,0">
                    <w:txbxContent>
                      <w:p w:rsidR="001B712B" w:rsidRPr="00C91D94" w:rsidRDefault="001B712B" w:rsidP="00CD5729">
                        <w:pPr>
                          <w:widowControl w:val="0"/>
                          <w:spacing w:before="80"/>
                          <w:jc w:val="center"/>
                          <w:rPr>
                            <w:rFonts w:ascii="Times New Roman" w:hAnsi="Times New Roman"/>
                            <w:bCs/>
                            <w:sz w:val="26"/>
                            <w:szCs w:val="26"/>
                          </w:rPr>
                        </w:pPr>
                        <w:r w:rsidRPr="00C91D94">
                          <w:rPr>
                            <w:rFonts w:ascii="Times New Roman" w:hAnsi="Times New Roman"/>
                            <w:bCs/>
                            <w:sz w:val="26"/>
                            <w:szCs w:val="26"/>
                          </w:rPr>
                          <w:t>Bảng kê tổng hợp Nhập – Xuất – Tồn</w:t>
                        </w:r>
                      </w:p>
                    </w:txbxContent>
                  </v:textbox>
                </v:shape>
                <v:shape id="Freeform 35" o:spid="_x0000_s1054" style="position:absolute;left:3919;top:10144;width:1474;height:726;visibility:visible;mso-wrap-style:square;v-text-anchor:top" coordsize="1474,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ALPsUA&#10;AADcAAAADwAAAGRycy9kb3ducmV2LnhtbESP3WoCMRSE74W+QzhC7zTrgiJboxSh0iIi2h96edic&#10;3SzdnCxJquvbG0HwcpiZb5jFqretOJEPjWMFk3EGgrh0uuFawdfn22gOIkRkja1jUnChAKvl02CB&#10;hXZnPtDpGGuRIBwKVGBi7AopQ2nIYhi7jjh5lfMWY5K+ltrjOcFtK/Msm0mLDacFgx2tDZV/x3+r&#10;YMez/Xz9U9Wb6vfDfFfal5vpVqnnYf/6AiJSHx/he/tdK8jzKdzOpCM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8As+xQAAANwAAAAPAAAAAAAAAAAAAAAAAJgCAABkcnMv&#10;ZG93bnJldi54bWxQSwUGAAAAAAQABAD1AAAAigMAAAAA&#10;" path="m,720l,,1474,e" filled="f">
                  <v:stroke endarrow="block"/>
                  <v:path arrowok="t" o:connecttype="custom" o:connectlocs="0,726;0,0;1474,0" o:connectangles="0,0,0"/>
                </v:shape>
                <v:shape id="Freeform 36" o:spid="_x0000_s1055" style="position:absolute;left:3906;top:11374;width:1406;height:901;visibility:visible;mso-wrap-style:square;v-text-anchor:top" coordsize="1407,10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I7W8YA&#10;AADcAAAADwAAAGRycy9kb3ducmV2LnhtbESPQWsCMRSE74X+h/CEXkSzLsXKapQibOtJqO3F23Pz&#10;mmzdvCybqNv+eiMIPQ4z8w2zWPWuEWfqQu1ZwWScgSCuvK7ZKPj6LEczECEia2w8k4JfCrBaPj4s&#10;sND+wh903kUjEoRDgQpsjG0hZagsOQxj3xIn79t3DmOSnZG6w0uCu0bmWTaVDmtOCxZbWluqjruT&#10;UzB81j/m8F5OtgaHb/u/FzsrN71ST4P+dQ4iUh//w/f2RivI8ynczqQj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mI7W8YAAADcAAAADwAAAAAAAAAAAAAAAACYAgAAZHJz&#10;L2Rvd25yZXYueG1sUEsFBgAAAAAEAAQA9QAAAIsDAAAAAA==&#10;" path="m,l,1080r1407,e" filled="f">
                  <v:stroke endarrow="block"/>
                  <v:path arrowok="t" o:connecttype="custom" o:connectlocs="0,0;0,901;1406,901" o:connectangles="0,0,0"/>
                </v:shape>
                <v:shape id="Freeform 37" o:spid="_x0000_s1056" style="position:absolute;left:7470;top:10126;width:1072;height:720;visibility:visible;mso-wrap-style:square;v-text-anchor:top" coordsize="1072,7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QUrMUA&#10;AADcAAAADwAAAGRycy9kb3ducmV2LnhtbESPQWvCQBSE7wX/w/IEL0U3hlIldRWxFHussRR6e2Rf&#10;sovZtyG7mvjvu4VCj8PMfMNsdqNrxY36YD0rWC4yEMSV15YbBZ/nt/kaRIjIGlvPpOBOAXbbycMG&#10;C+0HPtGtjI1IEA4FKjAxdoWUoTLkMCx8R5y82vcOY5J9I3WPQ4K7VuZZ9iwdWk4LBjs6GKou5dUp&#10;qL/3T/7VZLgcrif7OBzv9deHVWo2HfcvICKN8T/8137XCvJ8Bb9n0hGQ2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hBSsxQAAANwAAAAPAAAAAAAAAAAAAAAAAJgCAABkcnMv&#10;ZG93bnJldi54bWxQSwUGAAAAAAQABAD1AAAAigMAAAAA&#10;" path="m,l1072,r,720e" filled="f">
                  <v:stroke startarrow="block"/>
                  <v:path arrowok="t" o:connecttype="custom" o:connectlocs="0,0;1072,0;1072,720" o:connectangles="0,0,0"/>
                </v:shape>
                <v:shape id="Freeform 38" o:spid="_x0000_s1057" style="position:absolute;left:7511;top:11359;width:1026;height:896;visibility:visible;mso-wrap-style:square;v-text-anchor:top" coordsize="1005,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NKoMIA&#10;AADcAAAADwAAAGRycy9kb3ducmV2LnhtbERPz2vCMBS+C/4P4Qm7aboOplSjDKsw5kWdMLw9mre2&#10;LHmpSabdf78cBI8f3+/FqrdGXMmH1rGC50kGgrhyuuVawelzO56BCBFZo3FMCv4owGo5HCyw0O7G&#10;B7oeYy1SCIcCFTQxdoWUoWrIYpi4jjhx385bjAn6WmqPtxRujcyz7FVabDk1NNjRuqHq5/hrFRzM&#10;fnfi2cV2Z/NSOv9VTjcfpVJPo/5tDiJSHx/iu/tdK8jztDadSU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40qgwgAAANwAAAAPAAAAAAAAAAAAAAAAAJgCAABkcnMvZG93&#10;bnJldi54bWxQSwUGAAAAAAQABAD1AAAAhwMAAAAA&#10;" path="m1005,r,900l,900e" filled="f">
                  <v:stroke endarrow="block"/>
                  <v:path arrowok="t" o:connecttype="custom" o:connectlocs="1026,0;1026,896;0,896" o:connectangles="0,0,0"/>
                </v:shape>
                <v:line id="Line 39" o:spid="_x0000_s1058" style="position:absolute;visibility:visible;mso-wrap-style:square" from="6458,10374" to="6458,119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p6LsUAAADcAAAADwAAAGRycy9kb3ducmV2LnhtbESPQWvCQBSE7wX/w/KE3urGFESjq4hU&#10;lJ6s9WBuj+wzCWbfprurxv56tyD0OMzMN8xs0ZlGXMn52rKC4SABQVxYXXOp4PC9fhuD8AFZY2OZ&#10;FNzJw2Lee5lhpu2Nv+i6D6WIEPYZKqhCaDMpfVGRQT+wLXH0TtYZDFG6UmqHtwg3jUyTZCQN1hwX&#10;KmxpVVFx3l+MgtXHOe9+f9z6/bThHHej/JOPuVKv/W45BRGoC//hZ3urFaTpBP7OxCM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Cp6LsUAAADcAAAADwAAAAAAAAAA&#10;AAAAAAChAgAAZHJzL2Rvd25yZXYueG1sUEsFBgAAAAAEAAQA+QAAAJMDAAAAAA==&#10;">
                  <v:stroke dashstyle="1 1" startarrow="block" endarrow="block"/>
                </v:line>
                <v:line id="Line 40" o:spid="_x0000_s1059" style="position:absolute;visibility:visible;mso-wrap-style:square" from="6465,12517" to="6465,13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wkIsUAAADcAAAADwAAAGRycy9kb3ducmV2LnhtbERPXWvCMBR9F/Yfwh3sRTRVtzo6o2yC&#10;OBBh6pA9XpprU9bcdE2m1V9vHgQfD+d7MmttJY7U+NKxgkE/AUGcO11yoeB7t+i9gvABWWPlmBSc&#10;ycNs+tCZYKbdiTd03IZCxBD2GSowIdSZlD43ZNH3XU0cuYNrLIYIm0LqBk8x3FZymCSptFhybDBY&#10;09xQ/rv9twoOX91weV7O8/Vfan725ct4P/hYKfX02L6/gQjUhrv45v7UCoajOD+eiUdAT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OwkIsUAAADcAAAADwAAAAAAAAAA&#10;AAAAAAChAgAAZHJzL2Rvd25yZXYueG1sUEsFBgAAAAAEAAQA+QAAAJMDAAAAAA==&#10;" strokeweight="3pt">
                  <v:stroke endarrow="block" linestyle="thinThin"/>
                </v:line>
              </v:group>
            </w:pict>
          </mc:Fallback>
        </mc:AlternateConten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r w:rsidRPr="004D7DFB">
        <w:rPr>
          <w:rFonts w:ascii="Times New Roman" w:hAnsi="Times New Roman"/>
          <w:b/>
          <w:sz w:val="24"/>
          <w:szCs w:val="24"/>
        </w:rPr>
        <w:t>Sơ đồ 3.1:Sơ đồ kế toán chi tiết hàng tồn kho theo phương pháp ghi thẻ song song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lang w:val="en-US"/>
        </w:rPr>
        <mc:AlternateContent>
          <mc:Choice Requires="wpg">
            <w:drawing>
              <wp:anchor distT="0" distB="0" distL="114300" distR="114300" simplePos="0" relativeHeight="251663360" behindDoc="0" locked="0" layoutInCell="1" allowOverlap="1" wp14:anchorId="2687A152" wp14:editId="3C447E63">
                <wp:simplePos x="0" y="0"/>
                <wp:positionH relativeFrom="column">
                  <wp:posOffset>1257300</wp:posOffset>
                </wp:positionH>
                <wp:positionV relativeFrom="paragraph">
                  <wp:posOffset>19050</wp:posOffset>
                </wp:positionV>
                <wp:extent cx="2335530" cy="812800"/>
                <wp:effectExtent l="38100" t="0" r="7620" b="6350"/>
                <wp:wrapNone/>
                <wp:docPr id="212" name="Group 2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5530" cy="812800"/>
                          <a:chOff x="3064" y="13828"/>
                          <a:chExt cx="3688" cy="1620"/>
                        </a:xfrm>
                      </wpg:grpSpPr>
                      <wps:wsp>
                        <wps:cNvPr id="213" name="Line 42"/>
                        <wps:cNvCnPr/>
                        <wps:spPr bwMode="auto">
                          <a:xfrm>
                            <a:off x="3131" y="14008"/>
                            <a:ext cx="107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Line 43"/>
                        <wps:cNvCnPr/>
                        <wps:spPr bwMode="auto">
                          <a:xfrm>
                            <a:off x="3131" y="14548"/>
                            <a:ext cx="1072" cy="0"/>
                          </a:xfrm>
                          <a:prstGeom prst="line">
                            <a:avLst/>
                          </a:prstGeom>
                          <a:noFill/>
                          <a:ln w="38100"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5" name="Line 44"/>
                        <wps:cNvCnPr/>
                        <wps:spPr bwMode="auto">
                          <a:xfrm>
                            <a:off x="3064" y="15088"/>
                            <a:ext cx="1072" cy="0"/>
                          </a:xfrm>
                          <a:prstGeom prst="line">
                            <a:avLst/>
                          </a:prstGeom>
                          <a:noFill/>
                          <a:ln w="9525" cap="rnd">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6" name="Text Box 45"/>
                        <wps:cNvSpPr txBox="1">
                          <a:spLocks noChangeArrowheads="1"/>
                        </wps:cNvSpPr>
                        <wps:spPr bwMode="auto">
                          <a:xfrm>
                            <a:off x="4541" y="13828"/>
                            <a:ext cx="221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sz w:val="26"/>
                                  <w:szCs w:val="26"/>
                                </w:rPr>
                              </w:pPr>
                              <w:r w:rsidRPr="00C91D94">
                                <w:rPr>
                                  <w:rFonts w:ascii="Times New Roman" w:hAnsi="Times New Roman"/>
                                  <w:bCs/>
                                  <w:sz w:val="26"/>
                                  <w:szCs w:val="26"/>
                                </w:rPr>
                                <w:t>Ghi ngày tháng</w:t>
                              </w:r>
                            </w:p>
                          </w:txbxContent>
                        </wps:txbx>
                        <wps:bodyPr rot="0" vert="horz" wrap="square" lIns="0" tIns="0" rIns="0" bIns="0" anchor="t" anchorCtr="0" upright="1">
                          <a:noAutofit/>
                        </wps:bodyPr>
                      </wps:wsp>
                      <wps:wsp>
                        <wps:cNvPr id="217" name="Text Box 46"/>
                        <wps:cNvSpPr txBox="1">
                          <a:spLocks noChangeArrowheads="1"/>
                        </wps:cNvSpPr>
                        <wps:spPr bwMode="auto">
                          <a:xfrm>
                            <a:off x="4538" y="14368"/>
                            <a:ext cx="221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bCs/>
                                  <w:sz w:val="26"/>
                                  <w:szCs w:val="26"/>
                                </w:rPr>
                              </w:pPr>
                              <w:r w:rsidRPr="00C91D94">
                                <w:rPr>
                                  <w:rFonts w:ascii="Times New Roman" w:hAnsi="Times New Roman"/>
                                  <w:bCs/>
                                  <w:sz w:val="26"/>
                                  <w:szCs w:val="26"/>
                                </w:rPr>
                                <w:t>Ghi cuối tháng</w:t>
                              </w:r>
                            </w:p>
                          </w:txbxContent>
                        </wps:txbx>
                        <wps:bodyPr rot="0" vert="horz" wrap="square" lIns="0" tIns="0" rIns="0" bIns="0" anchor="t" anchorCtr="0" upright="1">
                          <a:noAutofit/>
                        </wps:bodyPr>
                      </wps:wsp>
                      <wps:wsp>
                        <wps:cNvPr id="218" name="Text Box 47"/>
                        <wps:cNvSpPr txBox="1">
                          <a:spLocks noChangeArrowheads="1"/>
                        </wps:cNvSpPr>
                        <wps:spPr bwMode="auto">
                          <a:xfrm>
                            <a:off x="4538" y="14908"/>
                            <a:ext cx="221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91D94" w:rsidRDefault="001B712B" w:rsidP="00CD5729">
                              <w:pPr>
                                <w:rPr>
                                  <w:rFonts w:ascii="Times New Roman" w:hAnsi="Times New Roman"/>
                                  <w:sz w:val="26"/>
                                  <w:szCs w:val="26"/>
                                </w:rPr>
                              </w:pPr>
                              <w:r w:rsidRPr="00C91D94">
                                <w:rPr>
                                  <w:rFonts w:ascii="Times New Roman" w:hAnsi="Times New Roman"/>
                                  <w:bCs/>
                                  <w:sz w:val="26"/>
                                  <w:szCs w:val="26"/>
                                </w:rPr>
                                <w:t>Đối chiếu số liệu</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12" o:spid="_x0000_s1060" style="position:absolute;left:0;text-align:left;margin-left:99pt;margin-top:1.5pt;width:183.9pt;height:64pt;z-index:251663360" coordorigin="3064,13828" coordsize="3688,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">
                <v:line id="Line 42" o:spid="_x0000_s1061" style="position:absolute;visibility:visible;mso-wrap-style:square" from="3131,14008" to="4203,1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5nMUAAADcAAAADwAAAGRycy9kb3ducmV2LnhtbESPQWsCMRSE70L/Q3iF3jS7CrWuRild&#10;hB60oJaeXzfPzdLNy7JJ1/jvG6HgcZiZb5jVJtpWDNT7xrGCfJKBIK6cbrhW8Hnajl9A+ICssXVM&#10;Cq7kYbN+GK2w0O7CBxqOoRYJwr5ABSaErpDSV4Ys+onriJN3dr3FkGRfS93jJcFtK6dZ9iwtNpwW&#10;DHb0Zqj6Of5aBXNTHuRclrvTRzk0+SLu49f3Qqmnx/i6BBEohnv4v/2uFUzzGdzOpCMg1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O+5nMUAAADcAAAADwAAAAAAAAAA&#10;AAAAAAChAgAAZHJzL2Rvd25yZXYueG1sUEsFBgAAAAAEAAQA+QAAAJMDAAAAAA==&#10;">
                  <v:stroke endarrow="block"/>
                </v:line>
                <v:line id="Line 43" o:spid="_x0000_s1062" style="position:absolute;visibility:visible;mso-wrap-style:square" from="3131,14548" to="4203,14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J+QcgAAADcAAAADwAAAGRycy9kb3ducmV2LnhtbESP3WoCMRSE74W+QzgFb4pmV6zKapRW&#10;EAtFqD+Il4fNcbN0c7LdRN326ZtCwcthZr5hZovWVuJKjS8dK0j7CQji3OmSCwWH/ao3AeEDssbK&#10;MSn4Jg+L+UNnhpl2N97SdRcKESHsM1RgQqgzKX1uyKLvu5o4emfXWAxRNoXUDd4i3FZykCQjabHk&#10;uGCwpqWh/HN3sQrOH0/hZ7he5puvkTkdy+fxMX19V6r72L5MQQRqwz38337TCgbpEP7OxCMg57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YGJ+QcgAAADcAAAADwAAAAAA&#10;AAAAAAAAAAChAgAAZHJzL2Rvd25yZXYueG1sUEsFBgAAAAAEAAQA+QAAAJYDAAAAAA==&#10;" strokeweight="3pt">
                  <v:stroke endarrow="block" linestyle="thinThin"/>
                </v:line>
                <v:line id="Line 44" o:spid="_x0000_s1063" style="position:absolute;visibility:visible;mso-wrap-style:square" from="3064,15088" to="4136,1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1mRv8YAAADcAAAADwAAAGRycy9kb3ducmV2LnhtbESPT2vCQBTE70K/w/IKvenGQIuk2QRb&#10;EXppwT8tOT6zzySafRuyW4399K4g9DjMzG+YNB9MK07Uu8aygukkAkFcWt1wpWC7WY5nIJxH1tha&#10;JgUXcpBnD6MUE23PvKLT2lciQNglqKD2vkukdGVNBt3EdsTB29veoA+yr6Tu8RzgppVxFL1Igw2H&#10;hRo7eq+pPK5/jYLPr+/i8IPtbnshY+LibTGb6z+lnh6H+SsIT4P/D9/bH1pBPH2G25lwBGR2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9Zkb/GAAAA3AAAAA8AAAAAAAAA&#10;AAAAAAAAoQIAAGRycy9kb3ducmV2LnhtbFBLBQYAAAAABAAEAPkAAACUAwAAAAA=&#10;">
                  <v:stroke dashstyle="1 1" startarrow="block" endarrow="block" endcap="round"/>
                </v:line>
                <v:shape id="Text Box 45" o:spid="_x0000_s1064" type="#_x0000_t202" style="position:absolute;left:4541;top:13828;width:221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58RcQA&#10;AADcAAAADwAAAGRycy9kb3ducmV2LnhtbESPzYvCMBTE7wv+D+EJe1k0tYeyVKP4teDBPfiB50fz&#10;bIvNS0mirf+9ERb2OMzMb5jZojeNeJDztWUFk3ECgriwuuZSwfn0M/oG4QOyxsYyKXiSh8V88DHD&#10;XNuOD/Q4hlJECPscFVQhtLmUvqjIoB/bljh6V+sMhihdKbXDLsJNI9MkyaTBmuNChS2tKypux7tR&#10;kG3cvTvw+mtz3u7xty3Ty+p5Uepz2C+nIAL14T/8195pBekkg/eZeATk/A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fEXEAAAA3AAAAA8AAAAAAAAAAAAAAAAAmAIAAGRycy9k&#10;b3ducmV2LnhtbFBLBQYAAAAABAAEAPUAAACJAwAAAAA=&#10;" stroked="f">
                  <v:textbox inset="0,0,0,0">
                    <w:txbxContent>
                      <w:p w:rsidR="001B712B" w:rsidRPr="00C91D94" w:rsidRDefault="001B712B" w:rsidP="00CD5729">
                        <w:pPr>
                          <w:rPr>
                            <w:rFonts w:ascii="Times New Roman" w:hAnsi="Times New Roman"/>
                            <w:sz w:val="26"/>
                            <w:szCs w:val="26"/>
                          </w:rPr>
                        </w:pPr>
                        <w:r w:rsidRPr="00C91D94">
                          <w:rPr>
                            <w:rFonts w:ascii="Times New Roman" w:hAnsi="Times New Roman"/>
                            <w:bCs/>
                            <w:sz w:val="26"/>
                            <w:szCs w:val="26"/>
                          </w:rPr>
                          <w:t>Ghi ngày tháng</w:t>
                        </w:r>
                      </w:p>
                    </w:txbxContent>
                  </v:textbox>
                </v:shape>
                <v:shape id="Text Box 46" o:spid="_x0000_s1065" type="#_x0000_t202" style="position:absolute;left:4538;top:14368;width:221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Z3sUA&#10;AADcAAAADwAAAGRycy9kb3ducmV2LnhtbESPzYvCMBTE7wv+D+EJe1k0tQdXqlH8WvDgHvzA86N5&#10;tsXmpSTR1v/eCAt7HGbmN8xs0ZlaPMj5yrKC0TABQZxbXXGh4Hz6GUxA+ICssbZMCp7kYTHvfcww&#10;07blAz2OoRARwj5DBWUITSalz0sy6Ie2IY7e1TqDIUpXSO2wjXBTyzRJxtJgxXGhxIbWJeW3490o&#10;GG/cvT3w+mtz3u7xtynSy+p5Ueqz3y2nIAJ14T/8195pBenoG95n4h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ctnexQAAANwAAAAPAAAAAAAAAAAAAAAAAJgCAABkcnMv&#10;ZG93bnJldi54bWxQSwUGAAAAAAQABAD1AAAAigMAAAAA&#10;" stroked="f">
                  <v:textbox inset="0,0,0,0">
                    <w:txbxContent>
                      <w:p w:rsidR="001B712B" w:rsidRPr="00C91D94" w:rsidRDefault="001B712B" w:rsidP="00CD5729">
                        <w:pPr>
                          <w:rPr>
                            <w:rFonts w:ascii="Times New Roman" w:hAnsi="Times New Roman"/>
                            <w:bCs/>
                            <w:sz w:val="26"/>
                            <w:szCs w:val="26"/>
                          </w:rPr>
                        </w:pPr>
                        <w:r w:rsidRPr="00C91D94">
                          <w:rPr>
                            <w:rFonts w:ascii="Times New Roman" w:hAnsi="Times New Roman"/>
                            <w:bCs/>
                            <w:sz w:val="26"/>
                            <w:szCs w:val="26"/>
                          </w:rPr>
                          <w:t>Ghi cuối tháng</w:t>
                        </w:r>
                      </w:p>
                    </w:txbxContent>
                  </v:textbox>
                </v:shape>
                <v:shape id="Text Box 47" o:spid="_x0000_s1066" type="#_x0000_t202" style="position:absolute;left:4538;top:14908;width:221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1NrMIA&#10;AADcAAAADwAAAGRycy9kb3ducmV2LnhtbERPy4rCMBTdC/5DuMJsZJrahUjHVGZ8wCx04QPXl+ba&#10;FpubkkRb/94sBmZ5OO/lajCteJLzjWUFsyQFQVxa3XCl4HLefS5A+ICssbVMCl7kYVWMR0vMte35&#10;SM9TqEQMYZ+jgjqELpfSlzUZ9IntiCN3s85giNBVUjvsY7hpZZamc2mw4dhQY0frmsr76WEUzDfu&#10;0R95Pd1ctns8dFV2/XldlfqYDN9fIAIN4V/85/7VCrJZXBvPxCMg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7U2swgAAANwAAAAPAAAAAAAAAAAAAAAAAJgCAABkcnMvZG93&#10;bnJldi54bWxQSwUGAAAAAAQABAD1AAAAhwMAAAAA&#10;" stroked="f">
                  <v:textbox inset="0,0,0,0">
                    <w:txbxContent>
                      <w:p w:rsidR="001B712B" w:rsidRPr="00C91D94" w:rsidRDefault="001B712B" w:rsidP="00CD5729">
                        <w:pPr>
                          <w:rPr>
                            <w:rFonts w:ascii="Times New Roman" w:hAnsi="Times New Roman"/>
                            <w:sz w:val="26"/>
                            <w:szCs w:val="26"/>
                          </w:rPr>
                        </w:pPr>
                        <w:r w:rsidRPr="00C91D94">
                          <w:rPr>
                            <w:rFonts w:ascii="Times New Roman" w:hAnsi="Times New Roman"/>
                            <w:bCs/>
                            <w:sz w:val="26"/>
                            <w:szCs w:val="26"/>
                          </w:rPr>
                          <w:t>Đối chiếu số liệu</w:t>
                        </w:r>
                      </w:p>
                    </w:txbxContent>
                  </v:textbox>
                </v:shape>
              </v:group>
            </w:pict>
          </mc:Fallback>
        </mc:AlternateContent>
      </w:r>
      <w:r w:rsidRPr="004D7DFB">
        <w:rPr>
          <w:rFonts w:ascii="Times New Roman" w:hAnsi="Times New Roman"/>
          <w:i/>
          <w:sz w:val="24"/>
          <w:szCs w:val="24"/>
          <w:u w:val="single"/>
        </w:rPr>
        <w:t>Ghi chú:</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567"/>
          <w:tab w:val="left" w:pos="1134"/>
        </w:tabs>
        <w:spacing w:after="0" w:line="312" w:lineRule="auto"/>
        <w:jc w:val="both"/>
        <w:rPr>
          <w:rFonts w:ascii="Times New Roman" w:hAnsi="Times New Roman"/>
          <w:b/>
          <w:sz w:val="24"/>
          <w:szCs w:val="24"/>
        </w:rPr>
      </w:pPr>
      <w:r w:rsidRPr="004D7DFB">
        <w:rPr>
          <w:rFonts w:ascii="Times New Roman" w:hAnsi="Times New Roman"/>
          <w:b/>
          <w:sz w:val="24"/>
          <w:szCs w:val="24"/>
        </w:rPr>
        <w:t>b.Sổ đối chiếu luân chuyển</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i/>
          <w:sz w:val="24"/>
          <w:szCs w:val="24"/>
        </w:rPr>
        <w:tab/>
        <w:t>-Ở kho</w:t>
      </w:r>
      <w:r w:rsidRPr="004D7DFB">
        <w:rPr>
          <w:rFonts w:ascii="Times New Roman" w:hAnsi="Times New Roman"/>
          <w:b/>
          <w:i/>
          <w:sz w:val="24"/>
          <w:szCs w:val="24"/>
        </w:rPr>
        <w:t xml:space="preserve">: </w:t>
      </w:r>
      <w:r w:rsidRPr="004D7DFB">
        <w:rPr>
          <w:rFonts w:ascii="Times New Roman" w:hAnsi="Times New Roman"/>
          <w:sz w:val="24"/>
          <w:szCs w:val="24"/>
        </w:rPr>
        <w:t xml:space="preserve"> Thủ kho vẫn sử dụng các thẻ kho để ghi chép tình hình nhập xuất tồn của từng loại về mặt số lượng.</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i/>
          <w:sz w:val="24"/>
          <w:szCs w:val="24"/>
        </w:rPr>
        <w:tab/>
        <w:t>-Ở phòng kế toán:</w:t>
      </w:r>
      <w:r w:rsidRPr="004D7DFB">
        <w:rPr>
          <w:rFonts w:ascii="Times New Roman" w:hAnsi="Times New Roman"/>
          <w:sz w:val="24"/>
          <w:szCs w:val="24"/>
        </w:rPr>
        <w:t xml:space="preserve"> Để theo dõi từng loại vật loại vật liệu nhập xuất về số lượng và giá trị , kế toán sử dụng sổ đối chiếu luân chuyển. Đặc điểm ghi chép: chỉ thực hiện ghi chép 1 lần vào cuối tháng trên cơ sở tổng hợp các chứng từ nhập xuất trong tháng và mỗi danh điểm vật liệu được ghi 1 dòng trên sổ đối chiếu luân chuyển</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r w:rsidRPr="004D7DFB">
        <w:rPr>
          <w:rFonts w:ascii="Times New Roman" w:hAnsi="Times New Roman"/>
          <w:sz w:val="24"/>
          <w:szCs w:val="24"/>
          <w:lang w:val="en-US"/>
        </w:rPr>
        <mc:AlternateContent>
          <mc:Choice Requires="wpg">
            <w:drawing>
              <wp:anchor distT="0" distB="0" distL="114300" distR="114300" simplePos="0" relativeHeight="251664384" behindDoc="0" locked="0" layoutInCell="1" allowOverlap="1" wp14:anchorId="2AB16D43" wp14:editId="73B98040">
                <wp:simplePos x="0" y="0"/>
                <wp:positionH relativeFrom="column">
                  <wp:posOffset>0</wp:posOffset>
                </wp:positionH>
                <wp:positionV relativeFrom="paragraph">
                  <wp:posOffset>129540</wp:posOffset>
                </wp:positionV>
                <wp:extent cx="5309235" cy="1617980"/>
                <wp:effectExtent l="0" t="0" r="24765" b="20320"/>
                <wp:wrapNone/>
                <wp:docPr id="196" name="Group 1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309235" cy="1617980"/>
                          <a:chOff x="1440" y="2541"/>
                          <a:chExt cx="8361" cy="2548"/>
                        </a:xfrm>
                      </wpg:grpSpPr>
                      <wps:wsp>
                        <wps:cNvPr id="197" name="Text Box 49"/>
                        <wps:cNvSpPr txBox="1">
                          <a:spLocks noChangeArrowheads="1"/>
                        </wps:cNvSpPr>
                        <wps:spPr bwMode="auto">
                          <a:xfrm>
                            <a:off x="2725" y="2541"/>
                            <a:ext cx="1871" cy="473"/>
                          </a:xfrm>
                          <a:prstGeom prst="rect">
                            <a:avLst/>
                          </a:prstGeom>
                          <a:solidFill>
                            <a:srgbClr val="FFFFFF"/>
                          </a:solidFill>
                          <a:ln w="9525">
                            <a:solidFill>
                              <a:srgbClr val="000000"/>
                            </a:solidFill>
                            <a:miter lim="800000"/>
                            <a:headEnd/>
                            <a:tailEnd/>
                          </a:ln>
                        </wps:spPr>
                        <wps:txbx>
                          <w:txbxContent>
                            <w:p w:rsidR="001B712B" w:rsidRPr="007B4E26" w:rsidRDefault="001B712B" w:rsidP="00CD5729">
                              <w:pPr>
                                <w:pStyle w:val="BodyTextIndent3"/>
                                <w:spacing w:line="312" w:lineRule="auto"/>
                                <w:ind w:left="0"/>
                                <w:jc w:val="center"/>
                                <w:rPr>
                                  <w:bCs/>
                                  <w:iCs/>
                                  <w:sz w:val="26"/>
                                  <w:szCs w:val="26"/>
                                </w:rPr>
                              </w:pPr>
                              <w:r w:rsidRPr="007B4E26">
                                <w:rPr>
                                  <w:bCs/>
                                  <w:iCs/>
                                  <w:sz w:val="26"/>
                                  <w:szCs w:val="26"/>
                                </w:rPr>
                                <w:t>Phiếu nhập kho</w:t>
                              </w:r>
                            </w:p>
                          </w:txbxContent>
                        </wps:txbx>
                        <wps:bodyPr rot="0" vert="horz" wrap="square" lIns="0" tIns="0" rIns="0" bIns="0" anchor="t" anchorCtr="0" upright="1">
                          <a:noAutofit/>
                        </wps:bodyPr>
                      </wps:wsp>
                      <wps:wsp>
                        <wps:cNvPr id="198" name="Text Box 50"/>
                        <wps:cNvSpPr txBox="1">
                          <a:spLocks noChangeArrowheads="1"/>
                        </wps:cNvSpPr>
                        <wps:spPr bwMode="auto">
                          <a:xfrm>
                            <a:off x="5365" y="2541"/>
                            <a:ext cx="1871" cy="473"/>
                          </a:xfrm>
                          <a:prstGeom prst="rect">
                            <a:avLst/>
                          </a:prstGeom>
                          <a:solidFill>
                            <a:srgbClr val="FFFFFF"/>
                          </a:solidFill>
                          <a:ln w="9525">
                            <a:solidFill>
                              <a:srgbClr val="000000"/>
                            </a:solidFill>
                            <a:miter lim="800000"/>
                            <a:headEnd/>
                            <a:tailEnd/>
                          </a:ln>
                        </wps:spPr>
                        <wps:txbx>
                          <w:txbxContent>
                            <w:p w:rsidR="001B712B" w:rsidRPr="007B4E26" w:rsidRDefault="001B712B" w:rsidP="00CD5729">
                              <w:pPr>
                                <w:pStyle w:val="BodyTextIndent3"/>
                                <w:spacing w:line="312" w:lineRule="auto"/>
                                <w:ind w:left="0"/>
                                <w:jc w:val="center"/>
                                <w:rPr>
                                  <w:sz w:val="26"/>
                                  <w:szCs w:val="26"/>
                                </w:rPr>
                              </w:pPr>
                              <w:r w:rsidRPr="007B4E26">
                                <w:rPr>
                                  <w:bCs/>
                                  <w:iCs/>
                                  <w:sz w:val="26"/>
                                  <w:szCs w:val="26"/>
                                </w:rPr>
                                <w:t>Bảng kê nhập</w:t>
                              </w:r>
                            </w:p>
                          </w:txbxContent>
                        </wps:txbx>
                        <wps:bodyPr rot="0" vert="horz" wrap="square" lIns="0" tIns="0" rIns="0" bIns="0" anchor="t" anchorCtr="0" upright="1">
                          <a:noAutofit/>
                        </wps:bodyPr>
                      </wps:wsp>
                      <wps:wsp>
                        <wps:cNvPr id="199" name="Text Box 51"/>
                        <wps:cNvSpPr txBox="1">
                          <a:spLocks noChangeArrowheads="1"/>
                        </wps:cNvSpPr>
                        <wps:spPr bwMode="auto">
                          <a:xfrm>
                            <a:off x="1440" y="3486"/>
                            <a:ext cx="1871" cy="473"/>
                          </a:xfrm>
                          <a:prstGeom prst="rect">
                            <a:avLst/>
                          </a:prstGeom>
                          <a:solidFill>
                            <a:srgbClr val="FFFFFF"/>
                          </a:solidFill>
                          <a:ln w="9525">
                            <a:solidFill>
                              <a:srgbClr val="000000"/>
                            </a:solidFill>
                            <a:miter lim="800000"/>
                            <a:headEnd/>
                            <a:tailEnd/>
                          </a:ln>
                        </wps:spPr>
                        <wps:txbx>
                          <w:txbxContent>
                            <w:p w:rsidR="001B712B" w:rsidRPr="007B4E26" w:rsidRDefault="001B712B" w:rsidP="00CD5729">
                              <w:pPr>
                                <w:pStyle w:val="BodyTextIndent3"/>
                                <w:spacing w:line="312" w:lineRule="auto"/>
                                <w:ind w:left="0"/>
                                <w:jc w:val="center"/>
                                <w:rPr>
                                  <w:bCs/>
                                  <w:iCs/>
                                  <w:sz w:val="26"/>
                                  <w:szCs w:val="26"/>
                                </w:rPr>
                              </w:pPr>
                              <w:r w:rsidRPr="007B4E26">
                                <w:rPr>
                                  <w:bCs/>
                                  <w:iCs/>
                                  <w:sz w:val="26"/>
                                  <w:szCs w:val="26"/>
                                </w:rPr>
                                <w:t>Thẻ kho</w:t>
                              </w:r>
                            </w:p>
                          </w:txbxContent>
                        </wps:txbx>
                        <wps:bodyPr rot="0" vert="horz" wrap="square" lIns="0" tIns="0" rIns="0" bIns="0" anchor="t" anchorCtr="0" upright="1">
                          <a:noAutofit/>
                        </wps:bodyPr>
                      </wps:wsp>
                      <wps:wsp>
                        <wps:cNvPr id="200" name="Text Box 52"/>
                        <wps:cNvSpPr txBox="1">
                          <a:spLocks noChangeArrowheads="1"/>
                        </wps:cNvSpPr>
                        <wps:spPr bwMode="auto">
                          <a:xfrm>
                            <a:off x="5359" y="3486"/>
                            <a:ext cx="1871" cy="571"/>
                          </a:xfrm>
                          <a:prstGeom prst="rect">
                            <a:avLst/>
                          </a:prstGeom>
                          <a:solidFill>
                            <a:srgbClr val="FFFFFF"/>
                          </a:solidFill>
                          <a:ln w="9525">
                            <a:solidFill>
                              <a:srgbClr val="000000"/>
                            </a:solidFill>
                            <a:miter lim="800000"/>
                            <a:headEnd/>
                            <a:tailEnd/>
                          </a:ln>
                        </wps:spPr>
                        <wps:txbx>
                          <w:txbxContent>
                            <w:p w:rsidR="001B712B" w:rsidRPr="007B4E26" w:rsidRDefault="001B712B" w:rsidP="00CD5729">
                              <w:pPr>
                                <w:pStyle w:val="BodyTextIndent3"/>
                                <w:ind w:left="0"/>
                                <w:jc w:val="center"/>
                                <w:rPr>
                                  <w:bCs/>
                                  <w:iCs/>
                                  <w:sz w:val="26"/>
                                  <w:szCs w:val="26"/>
                                </w:rPr>
                              </w:pPr>
                              <w:r w:rsidRPr="007B4E26">
                                <w:rPr>
                                  <w:bCs/>
                                  <w:iCs/>
                                  <w:sz w:val="26"/>
                                  <w:szCs w:val="26"/>
                                </w:rPr>
                                <w:t>Sổ đối chiếu luân chuyển</w:t>
                              </w:r>
                            </w:p>
                          </w:txbxContent>
                        </wps:txbx>
                        <wps:bodyPr rot="0" vert="horz" wrap="square" lIns="0" tIns="0" rIns="0" bIns="0" anchor="t" anchorCtr="0" upright="1">
                          <a:noAutofit/>
                        </wps:bodyPr>
                      </wps:wsp>
                      <wps:wsp>
                        <wps:cNvPr id="201" name="Text Box 53"/>
                        <wps:cNvSpPr txBox="1">
                          <a:spLocks noChangeArrowheads="1"/>
                        </wps:cNvSpPr>
                        <wps:spPr bwMode="auto">
                          <a:xfrm>
                            <a:off x="5352" y="4589"/>
                            <a:ext cx="1871" cy="472"/>
                          </a:xfrm>
                          <a:prstGeom prst="rect">
                            <a:avLst/>
                          </a:prstGeom>
                          <a:solidFill>
                            <a:srgbClr val="FFFFFF"/>
                          </a:solidFill>
                          <a:ln w="9525">
                            <a:solidFill>
                              <a:srgbClr val="000000"/>
                            </a:solidFill>
                            <a:miter lim="800000"/>
                            <a:headEnd/>
                            <a:tailEnd/>
                          </a:ln>
                        </wps:spPr>
                        <wps:txbx>
                          <w:txbxContent>
                            <w:p w:rsidR="001B712B" w:rsidRPr="007B4E26" w:rsidRDefault="001B712B" w:rsidP="00CD5729">
                              <w:pPr>
                                <w:pStyle w:val="BodyTextIndent3"/>
                                <w:ind w:left="0"/>
                                <w:jc w:val="center"/>
                                <w:rPr>
                                  <w:bCs/>
                                  <w:iCs/>
                                  <w:sz w:val="26"/>
                                  <w:szCs w:val="26"/>
                                </w:rPr>
                              </w:pPr>
                              <w:r w:rsidRPr="007B4E26">
                                <w:rPr>
                                  <w:bCs/>
                                  <w:iCs/>
                                  <w:sz w:val="26"/>
                                  <w:szCs w:val="26"/>
                                </w:rPr>
                                <w:t>Bảng kê xuất</w:t>
                              </w:r>
                            </w:p>
                          </w:txbxContent>
                        </wps:txbx>
                        <wps:bodyPr rot="0" vert="horz" wrap="square" lIns="0" tIns="0" rIns="0" bIns="0" anchor="t" anchorCtr="0" upright="1">
                          <a:noAutofit/>
                        </wps:bodyPr>
                      </wps:wsp>
                      <wps:wsp>
                        <wps:cNvPr id="202" name="Text Box 54"/>
                        <wps:cNvSpPr txBox="1">
                          <a:spLocks noChangeArrowheads="1"/>
                        </wps:cNvSpPr>
                        <wps:spPr bwMode="auto">
                          <a:xfrm>
                            <a:off x="2603" y="4589"/>
                            <a:ext cx="1871" cy="472"/>
                          </a:xfrm>
                          <a:prstGeom prst="rect">
                            <a:avLst/>
                          </a:prstGeom>
                          <a:solidFill>
                            <a:srgbClr val="FFFFFF"/>
                          </a:solidFill>
                          <a:ln w="9525">
                            <a:solidFill>
                              <a:srgbClr val="000000"/>
                            </a:solidFill>
                            <a:miter lim="800000"/>
                            <a:headEnd/>
                            <a:tailEnd/>
                          </a:ln>
                        </wps:spPr>
                        <wps:txbx>
                          <w:txbxContent>
                            <w:p w:rsidR="001B712B" w:rsidRPr="007B4E26" w:rsidRDefault="001B712B" w:rsidP="00CD5729">
                              <w:pPr>
                                <w:pStyle w:val="BodyTextIndent3"/>
                                <w:spacing w:line="312" w:lineRule="auto"/>
                                <w:rPr>
                                  <w:bCs/>
                                  <w:iCs/>
                                  <w:sz w:val="26"/>
                                  <w:szCs w:val="26"/>
                                </w:rPr>
                              </w:pPr>
                              <w:r w:rsidRPr="007B4E26">
                                <w:rPr>
                                  <w:bCs/>
                                  <w:iCs/>
                                  <w:sz w:val="26"/>
                                  <w:szCs w:val="26"/>
                                </w:rPr>
                                <w:t>Phiếu xuất</w:t>
                              </w:r>
                            </w:p>
                          </w:txbxContent>
                        </wps:txbx>
                        <wps:bodyPr rot="0" vert="horz" wrap="square" lIns="0" tIns="0" rIns="0" bIns="0" anchor="t" anchorCtr="0" upright="1">
                          <a:noAutofit/>
                        </wps:bodyPr>
                      </wps:wsp>
                      <wps:wsp>
                        <wps:cNvPr id="203" name="Text Box 55"/>
                        <wps:cNvSpPr txBox="1">
                          <a:spLocks noChangeArrowheads="1"/>
                        </wps:cNvSpPr>
                        <wps:spPr bwMode="auto">
                          <a:xfrm>
                            <a:off x="7930" y="3240"/>
                            <a:ext cx="1871" cy="834"/>
                          </a:xfrm>
                          <a:prstGeom prst="rect">
                            <a:avLst/>
                          </a:prstGeom>
                          <a:solidFill>
                            <a:srgbClr val="FFFFFF"/>
                          </a:solidFill>
                          <a:ln w="9525">
                            <a:solidFill>
                              <a:srgbClr val="000000"/>
                            </a:solidFill>
                            <a:miter lim="800000"/>
                            <a:headEnd/>
                            <a:tailEnd/>
                          </a:ln>
                        </wps:spPr>
                        <wps:txbx>
                          <w:txbxContent>
                            <w:p w:rsidR="001B712B" w:rsidRPr="0096265A" w:rsidRDefault="001B712B" w:rsidP="00CD5729">
                              <w:pPr>
                                <w:pStyle w:val="BodyTextIndent3"/>
                                <w:ind w:left="0"/>
                                <w:jc w:val="center"/>
                                <w:rPr>
                                  <w:bCs/>
                                  <w:iCs/>
                                  <w:sz w:val="26"/>
                                  <w:szCs w:val="26"/>
                                  <w:lang w:val="fr-FR"/>
                                </w:rPr>
                              </w:pPr>
                              <w:r w:rsidRPr="0096265A">
                                <w:rPr>
                                  <w:bCs/>
                                  <w:iCs/>
                                  <w:sz w:val="26"/>
                                  <w:szCs w:val="26"/>
                                  <w:lang w:val="fr-FR"/>
                                </w:rPr>
                                <w:t xml:space="preserve">Bảng tổng hợp </w:t>
                              </w:r>
                            </w:p>
                            <w:p w:rsidR="001B712B" w:rsidRPr="0096265A" w:rsidRDefault="001B712B" w:rsidP="00CD5729">
                              <w:pPr>
                                <w:pStyle w:val="BodyTextIndent3"/>
                                <w:ind w:left="0"/>
                                <w:jc w:val="center"/>
                                <w:rPr>
                                  <w:bCs/>
                                  <w:iCs/>
                                  <w:sz w:val="26"/>
                                  <w:szCs w:val="26"/>
                                  <w:lang w:val="fr-FR"/>
                                </w:rPr>
                              </w:pPr>
                              <w:r w:rsidRPr="0096265A">
                                <w:rPr>
                                  <w:bCs/>
                                  <w:iCs/>
                                  <w:sz w:val="26"/>
                                  <w:szCs w:val="26"/>
                                  <w:lang w:val="fr-FR"/>
                                </w:rPr>
                                <w:t>N-X-T</w:t>
                              </w:r>
                            </w:p>
                          </w:txbxContent>
                        </wps:txbx>
                        <wps:bodyPr rot="0" vert="horz" wrap="square" lIns="0" tIns="0" rIns="0" bIns="0" anchor="t" anchorCtr="0" upright="1">
                          <a:noAutofit/>
                        </wps:bodyPr>
                      </wps:wsp>
                      <wps:wsp>
                        <wps:cNvPr id="204" name="Text Box 56"/>
                        <wps:cNvSpPr txBox="1">
                          <a:spLocks noChangeArrowheads="1"/>
                        </wps:cNvSpPr>
                        <wps:spPr bwMode="auto">
                          <a:xfrm>
                            <a:off x="7910" y="4519"/>
                            <a:ext cx="1871" cy="570"/>
                          </a:xfrm>
                          <a:prstGeom prst="rect">
                            <a:avLst/>
                          </a:prstGeom>
                          <a:solidFill>
                            <a:srgbClr val="FFFFFF"/>
                          </a:solidFill>
                          <a:ln w="9525">
                            <a:solidFill>
                              <a:srgbClr val="000000"/>
                            </a:solidFill>
                            <a:miter lim="800000"/>
                            <a:headEnd/>
                            <a:tailEnd/>
                          </a:ln>
                        </wps:spPr>
                        <wps:txbx>
                          <w:txbxContent>
                            <w:p w:rsidR="001B712B" w:rsidRPr="007B4E26" w:rsidRDefault="001B712B" w:rsidP="00CD5729">
                              <w:pPr>
                                <w:pStyle w:val="BodyTextIndent3"/>
                                <w:ind w:left="0"/>
                                <w:rPr>
                                  <w:bCs/>
                                  <w:iCs/>
                                  <w:sz w:val="26"/>
                                  <w:szCs w:val="26"/>
                                </w:rPr>
                              </w:pPr>
                              <w:r w:rsidRPr="007B4E26">
                                <w:rPr>
                                  <w:bCs/>
                                  <w:iCs/>
                                  <w:sz w:val="26"/>
                                  <w:szCs w:val="26"/>
                                </w:rPr>
                                <w:t>Kế toán tổng hợp</w:t>
                              </w:r>
                            </w:p>
                          </w:txbxContent>
                        </wps:txbx>
                        <wps:bodyPr rot="0" vert="horz" wrap="square" lIns="0" tIns="0" rIns="0" bIns="0" anchor="t" anchorCtr="0" upright="1">
                          <a:noAutofit/>
                        </wps:bodyPr>
                      </wps:wsp>
                      <wps:wsp>
                        <wps:cNvPr id="205" name="Freeform 57"/>
                        <wps:cNvSpPr>
                          <a:spLocks/>
                        </wps:cNvSpPr>
                        <wps:spPr bwMode="auto">
                          <a:xfrm>
                            <a:off x="1978" y="2754"/>
                            <a:ext cx="735" cy="719"/>
                          </a:xfrm>
                          <a:custGeom>
                            <a:avLst/>
                            <a:gdLst>
                              <a:gd name="T0" fmla="*/ 737 w 737"/>
                              <a:gd name="T1" fmla="*/ 0 h 900"/>
                              <a:gd name="T2" fmla="*/ 0 w 737"/>
                              <a:gd name="T3" fmla="*/ 0 h 900"/>
                              <a:gd name="T4" fmla="*/ 0 w 737"/>
                              <a:gd name="T5" fmla="*/ 900 h 900"/>
                            </a:gdLst>
                            <a:ahLst/>
                            <a:cxnLst>
                              <a:cxn ang="0">
                                <a:pos x="T0" y="T1"/>
                              </a:cxn>
                              <a:cxn ang="0">
                                <a:pos x="T2" y="T3"/>
                              </a:cxn>
                              <a:cxn ang="0">
                                <a:pos x="T4" y="T5"/>
                              </a:cxn>
                            </a:cxnLst>
                            <a:rect l="0" t="0" r="r" b="b"/>
                            <a:pathLst>
                              <a:path w="737" h="900">
                                <a:moveTo>
                                  <a:pt x="737" y="0"/>
                                </a:moveTo>
                                <a:lnTo>
                                  <a:pt x="0" y="0"/>
                                </a:lnTo>
                                <a:lnTo>
                                  <a:pt x="0" y="90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58"/>
                        <wps:cNvSpPr>
                          <a:spLocks/>
                        </wps:cNvSpPr>
                        <wps:spPr bwMode="auto">
                          <a:xfrm>
                            <a:off x="1978" y="3959"/>
                            <a:ext cx="601" cy="888"/>
                          </a:xfrm>
                          <a:custGeom>
                            <a:avLst/>
                            <a:gdLst>
                              <a:gd name="T0" fmla="*/ 0 w 603"/>
                              <a:gd name="T1" fmla="*/ 0 h 900"/>
                              <a:gd name="T2" fmla="*/ 0 w 603"/>
                              <a:gd name="T3" fmla="*/ 900 h 900"/>
                              <a:gd name="T4" fmla="*/ 603 w 603"/>
                              <a:gd name="T5" fmla="*/ 900 h 900"/>
                            </a:gdLst>
                            <a:ahLst/>
                            <a:cxnLst>
                              <a:cxn ang="0">
                                <a:pos x="T0" y="T1"/>
                              </a:cxn>
                              <a:cxn ang="0">
                                <a:pos x="T2" y="T3"/>
                              </a:cxn>
                              <a:cxn ang="0">
                                <a:pos x="T4" y="T5"/>
                              </a:cxn>
                            </a:cxnLst>
                            <a:rect l="0" t="0" r="r" b="b"/>
                            <a:pathLst>
                              <a:path w="603" h="900">
                                <a:moveTo>
                                  <a:pt x="0" y="0"/>
                                </a:moveTo>
                                <a:lnTo>
                                  <a:pt x="0" y="900"/>
                                </a:lnTo>
                                <a:lnTo>
                                  <a:pt x="603" y="90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Line 59"/>
                        <wps:cNvCnPr/>
                        <wps:spPr bwMode="auto">
                          <a:xfrm>
                            <a:off x="3331" y="3731"/>
                            <a:ext cx="2005" cy="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08" name="Line 60"/>
                        <wps:cNvCnPr/>
                        <wps:spPr bwMode="auto">
                          <a:xfrm>
                            <a:off x="6304" y="3014"/>
                            <a:ext cx="0" cy="472"/>
                          </a:xfrm>
                          <a:prstGeom prst="line">
                            <a:avLst/>
                          </a:prstGeom>
                          <a:noFill/>
                          <a:ln w="38100"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Line 61"/>
                        <wps:cNvCnPr/>
                        <wps:spPr bwMode="auto">
                          <a:xfrm>
                            <a:off x="6304" y="4081"/>
                            <a:ext cx="0" cy="521"/>
                          </a:xfrm>
                          <a:prstGeom prst="line">
                            <a:avLst/>
                          </a:prstGeom>
                          <a:noFill/>
                          <a:ln w="38100"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Line 62"/>
                        <wps:cNvCnPr/>
                        <wps:spPr bwMode="auto">
                          <a:xfrm>
                            <a:off x="7254" y="3801"/>
                            <a:ext cx="668" cy="0"/>
                          </a:xfrm>
                          <a:prstGeom prst="line">
                            <a:avLst/>
                          </a:prstGeom>
                          <a:noFill/>
                          <a:ln w="38100"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Line 63"/>
                        <wps:cNvCnPr/>
                        <wps:spPr bwMode="auto">
                          <a:xfrm>
                            <a:off x="8851" y="4064"/>
                            <a:ext cx="0" cy="472"/>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96" o:spid="_x0000_s1067" style="position:absolute;left:0;text-align:left;margin-left:0;margin-top:10.2pt;width:418.05pt;height:127.4pt;z-index:251664384" coordorigin="1440,2541" coordsize="8361,25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">
                <v:shape id="Text Box 49" o:spid="_x0000_s1068" type="#_x0000_t202" style="position:absolute;left:2725;top:2541;width:1871;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Wm/sEA&#10;AADcAAAADwAAAGRycy9kb3ducmV2LnhtbERPS2sCMRC+F/wPYQRvNesebF2NooJg6cUXnofN7EM3&#10;kyWJ6/bfNwWht/n4nrNY9aYRHTlfW1YwGScgiHOray4VXM67908QPiBrbCyTgh/ysFoO3haYafvk&#10;I3WnUIoYwj5DBVUIbSalzysy6Me2JY5cYZ3BEKErpXb4jOGmkWmSTKXBmmNDhS1tK8rvp4dRcO42&#10;fn+8hZn+KjYy/S4O6dWtlRoN+/UcRKA+/Itf7r2O82cf8PdMvEAuf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sFpv7BAAAA3AAAAA8AAAAAAAAAAAAAAAAAmAIAAGRycy9kb3du&#10;cmV2LnhtbFBLBQYAAAAABAAEAPUAAACGAwAAAAA=&#10;">
                  <v:textbox inset="0,0,0,0">
                    <w:txbxContent>
                      <w:p w:rsidR="001B712B" w:rsidRPr="007B4E26" w:rsidRDefault="001B712B" w:rsidP="00CD5729">
                        <w:pPr>
                          <w:pStyle w:val="BodyTextIndent3"/>
                          <w:spacing w:line="312" w:lineRule="auto"/>
                          <w:ind w:left="0"/>
                          <w:jc w:val="center"/>
                          <w:rPr>
                            <w:bCs/>
                            <w:iCs/>
                            <w:sz w:val="26"/>
                            <w:szCs w:val="26"/>
                          </w:rPr>
                        </w:pPr>
                        <w:r w:rsidRPr="007B4E26">
                          <w:rPr>
                            <w:bCs/>
                            <w:iCs/>
                            <w:sz w:val="26"/>
                            <w:szCs w:val="26"/>
                          </w:rPr>
                          <w:t>Phiếu nhập kho</w:t>
                        </w:r>
                      </w:p>
                    </w:txbxContent>
                  </v:textbox>
                </v:shape>
                <v:shape id="Text Box 50" o:spid="_x0000_s1069" type="#_x0000_t202" style="position:absolute;left:5365;top:2541;width:1871;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oyjMUA&#10;AADcAAAADwAAAGRycy9kb3ducmV2LnhtbESPS2/CMBCE75X6H6xF4lYccqhKikFQqRJVL+Whnlfx&#10;5gHxOrLdEP5994DEbVczO/Ptcj26Tg0UYuvZwHyWgSIuvW25NnA6fr68gYoJ2WLnmQzcKMJ69fy0&#10;xML6K+9pOKRaSQjHAg00KfWF1rFsyGGc+Z5YtMoHh0nWUGsb8CrhrtN5lr1qhy1LQ4M9fTRUXg5/&#10;zsBx2Mbd/pwW9qva6vy7+sl/w8aY6WTcvINKNKaH+X69s4K/EFp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jKMxQAAANwAAAAPAAAAAAAAAAAAAAAAAJgCAABkcnMv&#10;ZG93bnJldi54bWxQSwUGAAAAAAQABAD1AAAAigMAAAAA&#10;">
                  <v:textbox inset="0,0,0,0">
                    <w:txbxContent>
                      <w:p w:rsidR="001B712B" w:rsidRPr="007B4E26" w:rsidRDefault="001B712B" w:rsidP="00CD5729">
                        <w:pPr>
                          <w:pStyle w:val="BodyTextIndent3"/>
                          <w:spacing w:line="312" w:lineRule="auto"/>
                          <w:ind w:left="0"/>
                          <w:jc w:val="center"/>
                          <w:rPr>
                            <w:sz w:val="26"/>
                            <w:szCs w:val="26"/>
                          </w:rPr>
                        </w:pPr>
                        <w:r w:rsidRPr="007B4E26">
                          <w:rPr>
                            <w:bCs/>
                            <w:iCs/>
                            <w:sz w:val="26"/>
                            <w:szCs w:val="26"/>
                          </w:rPr>
                          <w:t>Bảng kê nhập</w:t>
                        </w:r>
                      </w:p>
                    </w:txbxContent>
                  </v:textbox>
                </v:shape>
                <v:shape id="Text Box 51" o:spid="_x0000_s1070" type="#_x0000_t202" style="position:absolute;left:1440;top:3486;width:1871;height:4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aXF8EA&#10;AADcAAAADwAAAGRycy9kb3ducmV2LnhtbERPS4vCMBC+L/gfwgje1tQeZFuNooKgeFl12fPQTB/a&#10;TEoSa/33m4WFvc3H95zlejCt6Mn5xrKC2TQBQVxY3XCl4Ou6f/8A4QOyxtYyKXiRh/Vq9LbEXNsn&#10;n6m/hErEEPY5KqhD6HIpfVGTQT+1HXHkSusMhghdJbXDZww3rUyTZC4NNhwbauxoV1NxvzyMgmu/&#10;9YfzLWT6WG5leio/02+3UWoyHjYLEIGG8C/+cx90nJ9l8PtMvEC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XWlxfBAAAA3AAAAA8AAAAAAAAAAAAAAAAAmAIAAGRycy9kb3du&#10;cmV2LnhtbFBLBQYAAAAABAAEAPUAAACGAwAAAAA=&#10;">
                  <v:textbox inset="0,0,0,0">
                    <w:txbxContent>
                      <w:p w:rsidR="001B712B" w:rsidRPr="007B4E26" w:rsidRDefault="001B712B" w:rsidP="00CD5729">
                        <w:pPr>
                          <w:pStyle w:val="BodyTextIndent3"/>
                          <w:spacing w:line="312" w:lineRule="auto"/>
                          <w:ind w:left="0"/>
                          <w:jc w:val="center"/>
                          <w:rPr>
                            <w:bCs/>
                            <w:iCs/>
                            <w:sz w:val="26"/>
                            <w:szCs w:val="26"/>
                          </w:rPr>
                        </w:pPr>
                        <w:r w:rsidRPr="007B4E26">
                          <w:rPr>
                            <w:bCs/>
                            <w:iCs/>
                            <w:sz w:val="26"/>
                            <w:szCs w:val="26"/>
                          </w:rPr>
                          <w:t>Thẻ kho</w:t>
                        </w:r>
                      </w:p>
                    </w:txbxContent>
                  </v:textbox>
                </v:shape>
                <v:shape id="Text Box 52" o:spid="_x0000_s1071" type="#_x0000_t202" style="position:absolute;left:5359;top:3486;width:1871;height:5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PKccIA&#10;AADcAAAADwAAAGRycy9kb3ducmV2LnhtbESPS4sCMRCE78L+h9CCN804h0VnjaILgstefLHnZtLz&#10;0ElnSOI4/vuNIHgsquorarHqTSM6cr62rGA6SUAQ51bXXCo4n7bjGQgfkDU2lknBgzyslh+DBWba&#10;3vlA3TGUIkLYZ6igCqHNpPR5RQb9xLbE0SusMxiidKXUDu8RbhqZJsmnNFhzXKiwpe+K8uvxZhSc&#10;uo3fHS5hrn+KjUx/i33659ZKjYb9+gtEoD68w6/2TiuIRHieiUdALv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w8pxwgAAANwAAAAPAAAAAAAAAAAAAAAAAJgCAABkcnMvZG93&#10;bnJldi54bWxQSwUGAAAAAAQABAD1AAAAhwMAAAAA&#10;">
                  <v:textbox inset="0,0,0,0">
                    <w:txbxContent>
                      <w:p w:rsidR="001B712B" w:rsidRPr="007B4E26" w:rsidRDefault="001B712B" w:rsidP="00CD5729">
                        <w:pPr>
                          <w:pStyle w:val="BodyTextIndent3"/>
                          <w:ind w:left="0"/>
                          <w:jc w:val="center"/>
                          <w:rPr>
                            <w:bCs/>
                            <w:iCs/>
                            <w:sz w:val="26"/>
                            <w:szCs w:val="26"/>
                          </w:rPr>
                        </w:pPr>
                        <w:r w:rsidRPr="007B4E26">
                          <w:rPr>
                            <w:bCs/>
                            <w:iCs/>
                            <w:sz w:val="26"/>
                            <w:szCs w:val="26"/>
                          </w:rPr>
                          <w:t>Sổ đối chiếu luân chuyển</w:t>
                        </w:r>
                      </w:p>
                    </w:txbxContent>
                  </v:textbox>
                </v:shape>
                <v:shape id="Text Box 53" o:spid="_x0000_s1072" type="#_x0000_t202" style="position:absolute;left:5352;top:4589;width:1871;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9v6sMA&#10;AADcAAAADwAAAGRycy9kb3ducmV2LnhtbESPS4sCMRCE74L/IfSCN804B9FZo6iwoHjxsey5mfQ8&#10;diedIcmO4783guCxqKqvqOW6N43oyPnasoLpJAFBnFtdc6ng+/o1noPwAVljY5kU3MnDejUcLDHT&#10;9sZn6i6hFBHCPkMFVQhtJqXPKzLoJ7Yljl5hncEQpSuldniLcNPINElm0mDNcaHClnYV5X+Xf6Pg&#10;2m39/vwbFvpQbGV6LE7pj9soNfroN58gAvXhHX6191pBmkzheSYeAb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I9v6sMAAADcAAAADwAAAAAAAAAAAAAAAACYAgAAZHJzL2Rv&#10;d25yZXYueG1sUEsFBgAAAAAEAAQA9QAAAIgDAAAAAA==&#10;">
                  <v:textbox inset="0,0,0,0">
                    <w:txbxContent>
                      <w:p w:rsidR="001B712B" w:rsidRPr="007B4E26" w:rsidRDefault="001B712B" w:rsidP="00CD5729">
                        <w:pPr>
                          <w:pStyle w:val="BodyTextIndent3"/>
                          <w:ind w:left="0"/>
                          <w:jc w:val="center"/>
                          <w:rPr>
                            <w:bCs/>
                            <w:iCs/>
                            <w:sz w:val="26"/>
                            <w:szCs w:val="26"/>
                          </w:rPr>
                        </w:pPr>
                        <w:r w:rsidRPr="007B4E26">
                          <w:rPr>
                            <w:bCs/>
                            <w:iCs/>
                            <w:sz w:val="26"/>
                            <w:szCs w:val="26"/>
                          </w:rPr>
                          <w:t>Bảng kê xuất</w:t>
                        </w:r>
                      </w:p>
                    </w:txbxContent>
                  </v:textbox>
                </v:shape>
                <v:shape id="Text Box 54" o:spid="_x0000_s1073" type="#_x0000_t202" style="position:absolute;left:2603;top:4589;width:1871;height:4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3xncMA&#10;AADcAAAADwAAAGRycy9kb3ducmV2LnhtbESPzWsCMRTE7wX/h/CE3mrWHKRdjaJCQfFSP/D82Lz9&#10;0M3LkqTr9r83hUKPw8z8hlmsBtuKnnxoHGuYTjIQxIUzDVcaLufPt3cQISIbbB2Thh8KsFqOXhaY&#10;G/fgI/WnWIkE4ZCjhjrGLpcyFDVZDBPXESevdN5iTNJX0nh8JLhtpcqymbTYcFqosaNtTcX99G01&#10;nPtN2B1v8cPsy41Uh/JLXf1a69fxsJ6DiDTE//Bfe2c0qEzB75l0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F3xncMAAADcAAAADwAAAAAAAAAAAAAAAACYAgAAZHJzL2Rv&#10;d25yZXYueG1sUEsFBgAAAAAEAAQA9QAAAIgDAAAAAA==&#10;">
                  <v:textbox inset="0,0,0,0">
                    <w:txbxContent>
                      <w:p w:rsidR="001B712B" w:rsidRPr="007B4E26" w:rsidRDefault="001B712B" w:rsidP="00CD5729">
                        <w:pPr>
                          <w:pStyle w:val="BodyTextIndent3"/>
                          <w:spacing w:line="312" w:lineRule="auto"/>
                          <w:rPr>
                            <w:bCs/>
                            <w:iCs/>
                            <w:sz w:val="26"/>
                            <w:szCs w:val="26"/>
                          </w:rPr>
                        </w:pPr>
                        <w:r w:rsidRPr="007B4E26">
                          <w:rPr>
                            <w:bCs/>
                            <w:iCs/>
                            <w:sz w:val="26"/>
                            <w:szCs w:val="26"/>
                          </w:rPr>
                          <w:t>Phiếu xuất</w:t>
                        </w:r>
                      </w:p>
                    </w:txbxContent>
                  </v:textbox>
                </v:shape>
                <v:shape id="Text Box 55" o:spid="_x0000_s1074" type="#_x0000_t202" style="position:absolute;left:7930;top:3240;width:1871;height:8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FUBsQA&#10;AADcAAAADwAAAGRycy9kb3ducmV2LnhtbESPW2sCMRSE34X+h3AKfdNstyB2NYoWBIsvXorPh83Z&#10;i25OliSu239vBMHHYWa+YWaL3jSiI+drywo+RwkI4tzqmksFf8f1cALCB2SNjWVS8E8eFvO3wQwz&#10;bW+8p+4QShEh7DNUUIXQZlL6vCKDfmRb4ugV1hkMUbpSaoe3CDeNTJNkLA3WHBcqbOmnovxyuBoF&#10;x27lN/tz+Na/xUqm22KXntxSqY/3fjkFEagPr/CzvdEK0uQL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RVAbEAAAA3AAAAA8AAAAAAAAAAAAAAAAAmAIAAGRycy9k&#10;b3ducmV2LnhtbFBLBQYAAAAABAAEAPUAAACJAwAAAAA=&#10;">
                  <v:textbox inset="0,0,0,0">
                    <w:txbxContent>
                      <w:p w:rsidR="001B712B" w:rsidRPr="0096265A" w:rsidRDefault="001B712B" w:rsidP="00CD5729">
                        <w:pPr>
                          <w:pStyle w:val="BodyTextIndent3"/>
                          <w:ind w:left="0"/>
                          <w:jc w:val="center"/>
                          <w:rPr>
                            <w:bCs/>
                            <w:iCs/>
                            <w:sz w:val="26"/>
                            <w:szCs w:val="26"/>
                            <w:lang w:val="fr-FR"/>
                          </w:rPr>
                        </w:pPr>
                        <w:r w:rsidRPr="0096265A">
                          <w:rPr>
                            <w:bCs/>
                            <w:iCs/>
                            <w:sz w:val="26"/>
                            <w:szCs w:val="26"/>
                            <w:lang w:val="fr-FR"/>
                          </w:rPr>
                          <w:t xml:space="preserve">Bảng tổng hợp </w:t>
                        </w:r>
                      </w:p>
                      <w:p w:rsidR="001B712B" w:rsidRPr="0096265A" w:rsidRDefault="001B712B" w:rsidP="00CD5729">
                        <w:pPr>
                          <w:pStyle w:val="BodyTextIndent3"/>
                          <w:ind w:left="0"/>
                          <w:jc w:val="center"/>
                          <w:rPr>
                            <w:bCs/>
                            <w:iCs/>
                            <w:sz w:val="26"/>
                            <w:szCs w:val="26"/>
                            <w:lang w:val="fr-FR"/>
                          </w:rPr>
                        </w:pPr>
                        <w:r w:rsidRPr="0096265A">
                          <w:rPr>
                            <w:bCs/>
                            <w:iCs/>
                            <w:sz w:val="26"/>
                            <w:szCs w:val="26"/>
                            <w:lang w:val="fr-FR"/>
                          </w:rPr>
                          <w:t>N-X-T</w:t>
                        </w:r>
                      </w:p>
                    </w:txbxContent>
                  </v:textbox>
                </v:shape>
                <v:shape id="Text Box 56" o:spid="_x0000_s1075" type="#_x0000_t202" style="position:absolute;left:7910;top:4519;width:1871;height:5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jMcsQA&#10;AADcAAAADwAAAGRycy9kb3ducmV2LnhtbESPW2sCMRSE34X+h3AKfdNslyJ2NYoWBIsvXorPh83Z&#10;i25OliSu239vBMHHYWa+YWaL3jSiI+drywo+RwkI4tzqmksFf8f1cALCB2SNjWVS8E8eFvO3wQwz&#10;bW+8p+4QShEh7DNUUIXQZlL6vCKDfmRb4ugV1hkMUbpSaoe3CDeNTJNkLA3WHBcqbOmnovxyuBoF&#10;x27lN/tz+Na/xUqm22KXntxSqY/3fjkFEagPr/CzvdEK0uQLHmfiEZ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4zHLEAAAA3AAAAA8AAAAAAAAAAAAAAAAAmAIAAGRycy9k&#10;b3ducmV2LnhtbFBLBQYAAAAABAAEAPUAAACJAwAAAAA=&#10;">
                  <v:textbox inset="0,0,0,0">
                    <w:txbxContent>
                      <w:p w:rsidR="001B712B" w:rsidRPr="007B4E26" w:rsidRDefault="001B712B" w:rsidP="00CD5729">
                        <w:pPr>
                          <w:pStyle w:val="BodyTextIndent3"/>
                          <w:ind w:left="0"/>
                          <w:rPr>
                            <w:bCs/>
                            <w:iCs/>
                            <w:sz w:val="26"/>
                            <w:szCs w:val="26"/>
                          </w:rPr>
                        </w:pPr>
                        <w:r w:rsidRPr="007B4E26">
                          <w:rPr>
                            <w:bCs/>
                            <w:iCs/>
                            <w:sz w:val="26"/>
                            <w:szCs w:val="26"/>
                          </w:rPr>
                          <w:t>Kế toán tổng hợp</w:t>
                        </w:r>
                      </w:p>
                    </w:txbxContent>
                  </v:textbox>
                </v:shape>
                <v:shape id="Freeform 57" o:spid="_x0000_s1076" style="position:absolute;left:1978;top:2754;width:735;height:719;visibility:visible;mso-wrap-style:square;v-text-anchor:top" coordsize="737,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BhuMMA&#10;AADcAAAADwAAAGRycy9kb3ducmV2LnhtbESPQWsCMRSE7wX/Q3hCL6UmCi6yGqWIll48uC09PzbP&#10;3dDNy5JEXf99Iwgeh5n5hlltBteJC4VoPWuYThQI4toby42Gn+/9+wJETMgGO8+k4UYRNuvRywpL&#10;4698pEuVGpEhHEvU0KbUl1LGuiWHceJ74uydfHCYsgyNNAGvGe46OVOqkA4t54UWe9q2VP9VZ6eh&#10;2duwe1N10S8+/SF1v7fCVFbr1/HwsQSRaEjP8KP9ZTTM1BzuZ/IRkO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jBhuMMAAADcAAAADwAAAAAAAAAAAAAAAACYAgAAZHJzL2Rv&#10;d25yZXYueG1sUEsFBgAAAAAEAAQA9QAAAIgDAAAAAA==&#10;" path="m737,l,,,900e" filled="f">
                  <v:stroke endarrow="block"/>
                  <v:path arrowok="t" o:connecttype="custom" o:connectlocs="735,0;0,0;0,719" o:connectangles="0,0,0"/>
                </v:shape>
                <v:shape id="Freeform 58" o:spid="_x0000_s1077" style="position:absolute;left:1978;top:3959;width:601;height:888;visibility:visible;mso-wrap-style:square;v-text-anchor:top" coordsize="603,9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B9HcIA&#10;AADcAAAADwAAAGRycy9kb3ducmV2LnhtbESPQavCMBCE74L/IazgRTRVtEg1iohC3/FZ8bw0a1tt&#10;NqWJWv/9i/DA4zA73+yst52pxZNaV1lWMJ1EIIhzqysuFJyz43gJwnlkjbVlUvAmB9tNv7fGRNsX&#10;/9Lz5AsRIOwSVFB63yRSurwkg25iG+LgXW1r0AfZFlK3+ApwU8tZFMXSYMWhocSG9iXl99PDhDd2&#10;P3m2X7zdbeS66pLF8yw9pEoNB91uBcJT57/H/+lUK5hFMXzGBALI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QH0dwgAAANwAAAAPAAAAAAAAAAAAAAAAAJgCAABkcnMvZG93&#10;bnJldi54bWxQSwUGAAAAAAQABAD1AAAAhwMAAAAA&#10;" path="m,l,900r603,e" filled="f">
                  <v:stroke startarrow="block"/>
                  <v:path arrowok="t" o:connecttype="custom" o:connectlocs="0,0;0,888;601,888" o:connectangles="0,0,0"/>
                </v:shape>
                <v:line id="Line 59" o:spid="_x0000_s1078" style="position:absolute;visibility:visible;mso-wrap-style:square" from="3331,3731" to="5336,37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wXp8UAAADcAAAADwAAAGRycy9kb3ducmV2LnhtbESPT2sCMRTE74LfITyhN81qwcrWKCKK&#10;pSf/Hbq3x+a5u7h5WZOo2356IxQ8DjPzG2Y6b00tbuR8ZVnBcJCAIM6trrhQcDys+xMQPiBrrC2T&#10;gl/yMJ91O1NMtb3zjm77UIgIYZ+igjKEJpXS5yUZ9APbEEfvZJ3BEKUrpHZ4j3BTy1GSjKXBiuNC&#10;iQ0tS8rP+6tRsFyds/bv4tbvpw1nuB1n3/yTKfXWaxefIAK14RX+b39pBaPkA55n4hGQs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wXp8UAAADcAAAADwAAAAAAAAAA&#10;AAAAAAChAgAAZHJzL2Rvd25yZXYueG1sUEsFBgAAAAAEAAQA+QAAAJMDAAAAAA==&#10;">
                  <v:stroke dashstyle="1 1" startarrow="block" endarrow="block"/>
                </v:line>
                <v:line id="Line 60" o:spid="_x0000_s1079" style="position:absolute;visibility:visible;mso-wrap-style:square" from="6304,3014" to="6304,34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PbimcUAAADcAAAADwAAAGRycy9kb3ducmV2LnhtbERPW2vCMBR+F/Yfwhn4IjZVNpWuUTZB&#10;NhiCN2SPh+bYlDUnXZNp3a83DwMfP757vuhsLc7U+sqxglGSgiAunK64VHDYr4YzED4ga6wdk4Ir&#10;eVjMH3o5ZtpdeEvnXShFDGGfoQITQpNJ6QtDFn3iGuLInVxrMUTYllK3eInhtpbjNJ1IixXHBoMN&#10;LQ0V37tfq+C0GYS/p/dlsf6ZmK9j9Tw9jt4+leo/dq8vIAJ14S7+d39oBeM0ro1n4hGQ8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PbimcUAAADcAAAADwAAAAAAAAAA&#10;AAAAAAChAgAAZHJzL2Rvd25yZXYueG1sUEsFBgAAAAAEAAQA+QAAAJMDAAAAAA==&#10;" strokeweight="3pt">
                  <v:stroke endarrow="block" linestyle="thinThin"/>
                </v:line>
                <v:line id="Line 61" o:spid="_x0000_s1080" style="position:absolute;visibility:visible;mso-wrap-style:square" from="6304,4081" to="6304,46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7pHAscAAADcAAAADwAAAGRycy9kb3ducmV2LnhtbESPQWsCMRSE70L/Q3iFXkSzitV2NYoV&#10;pAUpqC3i8bF5bhY3L9tNqlt/vSkIHoeZ+YaZzBpbihPVvnCsoNdNQBBnThecK/j+WnZeQPiArLF0&#10;TAr+yMNs+tCaYKrdmTd02oZcRAj7FBWYEKpUSp8Zsui7riKO3sHVFkOUdS51jecIt6XsJ8lQWiw4&#10;LhisaGEoO25/rYLDuh0ug/dF9vkzNPtd8Tza9d5WSj09NvMxiEBNuIdv7Q+toJ+8wv+ZeATk9Ao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LukcCxwAAANwAAAAPAAAAAAAA&#10;AAAAAAAAAKECAABkcnMvZG93bnJldi54bWxQSwUGAAAAAAQABAD5AAAAlQMAAAAA&#10;" strokeweight="3pt">
                  <v:stroke endarrow="block" linestyle="thinThin"/>
                </v:line>
                <v:line id="Line 62" o:spid="_x0000_s1081" style="position:absolute;visibility:visible;mso-wrap-style:square" from="7254,3801" to="7922,3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l4QsQAAADcAAAADwAAAGRycy9kb3ducmV2LnhtbERPXWvCMBR9F/Yfwh34IppW1ElnlCmI&#10;whA2Fdnjpbk2Zc1NbaJ2+/XLg7DHw/meLVpbiRs1vnSsIB0kIIhzp0suFBwP6/4UhA/IGivHpOCH&#10;PCzmT50ZZtrd+ZNu+1CIGMI+QwUmhDqT0ueGLPqBq4kjd3aNxRBhU0jd4D2G20oOk2QiLZYcGwzW&#10;tDKUf++vVsH5oxd+R5tVvrtMzNepHL+c0uW7Ut3n9u0VRKA2/Isf7q1WMEzj/HgmHgE5/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WXhCxAAAANwAAAAPAAAAAAAAAAAA&#10;AAAAAKECAABkcnMvZG93bnJldi54bWxQSwUGAAAAAAQABAD5AAAAkgMAAAAA&#10;" strokeweight="3pt">
                  <v:stroke endarrow="block" linestyle="thinThin"/>
                </v:line>
                <v:line id="Line 63" o:spid="_x0000_s1082" style="position:absolute;visibility:visible;mso-wrap-style:square" from="8851,4064" to="8851,45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DC8lcUAAADcAAAADwAAAGRycy9kb3ducmV2LnhtbESPQWvCQBSE7wX/w/IKvekmFkRSN6GI&#10;UvHUqofm9sg+k2D2bbq7auyv7wpCj8PMfMMsisF04kLOt5YVpJMEBHFldcu1gsN+PZ6D8AFZY2eZ&#10;FNzIQ5GPnhaYaXvlL7rsQi0ihH2GCpoQ+kxKXzVk0E9sTxy9o3UGQ5SultrhNcJNJ6dJMpMGW44L&#10;Dfa0bKg67c5GwXJ1KoffH7d+PX5wiZ+zcsvfpVIvz8P7G4hAQ/gPP9obrWCapnA/E4+Az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DC8lcUAAADcAAAADwAAAAAAAAAA&#10;AAAAAAChAgAAZHJzL2Rvd25yZXYueG1sUEsFBgAAAAAEAAQA+QAAAJMDAAAAAA==&#10;">
                  <v:stroke dashstyle="1 1" startarrow="block" endarrow="block"/>
                </v:line>
              </v:group>
            </w:pict>
          </mc:Fallback>
        </mc:AlternateContent>
      </w:r>
    </w:p>
    <w:p w:rsidR="00CD5729" w:rsidRPr="004D7DFB" w:rsidRDefault="00CD5729" w:rsidP="006E5C05">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widowControl w:val="0"/>
        <w:tabs>
          <w:tab w:val="left" w:pos="284"/>
          <w:tab w:val="left" w:pos="360"/>
          <w:tab w:val="left" w:pos="567"/>
          <w:tab w:val="left" w:pos="720"/>
          <w:tab w:val="left" w:pos="1134"/>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r w:rsidRPr="004D7DFB">
        <w:rPr>
          <w:rFonts w:ascii="Times New Roman" w:hAnsi="Times New Roman"/>
          <w:b/>
          <w:bCs/>
          <w:sz w:val="24"/>
          <w:szCs w:val="24"/>
        </w:rPr>
        <w:t>Sơ đồ 3.2: Sơ đồ kế toán chi tiết hàng tồn kho theo phương pháp đối chiếu luân chuyển</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Cs/>
          <w:i/>
          <w:sz w:val="24"/>
          <w:szCs w:val="24"/>
        </w:rPr>
      </w:pPr>
      <w:r w:rsidRPr="004D7DFB">
        <w:rPr>
          <w:rFonts w:ascii="Times New Roman" w:hAnsi="Times New Roman"/>
          <w:bCs/>
          <w:i/>
          <w:sz w:val="24"/>
          <w:szCs w:val="24"/>
          <w:u w:val="single"/>
        </w:rPr>
        <w:t>Ghi chú</w:t>
      </w:r>
      <w:r w:rsidRPr="004D7DFB">
        <w:rPr>
          <w:rFonts w:ascii="Times New Roman" w:hAnsi="Times New Roman"/>
          <w:bCs/>
          <w:i/>
          <w:sz w:val="24"/>
          <w:szCs w:val="24"/>
        </w:rPr>
        <w:t>:</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b/>
          <w:bCs/>
          <w:sz w:val="24"/>
          <w:szCs w:val="24"/>
        </w:rPr>
      </w:pPr>
      <w:r w:rsidRPr="004D7DFB">
        <w:rPr>
          <w:rFonts w:ascii="Times New Roman" w:hAnsi="Times New Roman"/>
          <w:sz w:val="24"/>
          <w:szCs w:val="24"/>
          <w:lang w:val="en-US"/>
        </w:rPr>
        <mc:AlternateContent>
          <mc:Choice Requires="wpg">
            <w:drawing>
              <wp:anchor distT="0" distB="0" distL="114300" distR="114300" simplePos="0" relativeHeight="251665408" behindDoc="0" locked="0" layoutInCell="1" allowOverlap="1" wp14:anchorId="2E79FA15" wp14:editId="187BC196">
                <wp:simplePos x="0" y="0"/>
                <wp:positionH relativeFrom="column">
                  <wp:posOffset>1257300</wp:posOffset>
                </wp:positionH>
                <wp:positionV relativeFrom="paragraph">
                  <wp:posOffset>48260</wp:posOffset>
                </wp:positionV>
                <wp:extent cx="2335530" cy="978535"/>
                <wp:effectExtent l="38100" t="0" r="7620" b="0"/>
                <wp:wrapNone/>
                <wp:docPr id="189" name="Group 1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35530" cy="978535"/>
                          <a:chOff x="3064" y="13828"/>
                          <a:chExt cx="3688" cy="1620"/>
                        </a:xfrm>
                      </wpg:grpSpPr>
                      <wps:wsp>
                        <wps:cNvPr id="190" name="Line 65"/>
                        <wps:cNvCnPr/>
                        <wps:spPr bwMode="auto">
                          <a:xfrm>
                            <a:off x="3131" y="14008"/>
                            <a:ext cx="107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Line 66"/>
                        <wps:cNvCnPr/>
                        <wps:spPr bwMode="auto">
                          <a:xfrm>
                            <a:off x="3131" y="14548"/>
                            <a:ext cx="1072" cy="0"/>
                          </a:xfrm>
                          <a:prstGeom prst="line">
                            <a:avLst/>
                          </a:prstGeom>
                          <a:noFill/>
                          <a:ln w="38100" cmpd="dbl">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Line 67"/>
                        <wps:cNvCnPr/>
                        <wps:spPr bwMode="auto">
                          <a:xfrm>
                            <a:off x="3064" y="15088"/>
                            <a:ext cx="1072" cy="0"/>
                          </a:xfrm>
                          <a:prstGeom prst="line">
                            <a:avLst/>
                          </a:prstGeom>
                          <a:noFill/>
                          <a:ln w="9525" cap="rnd">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3" name="Text Box 68"/>
                        <wps:cNvSpPr txBox="1">
                          <a:spLocks noChangeArrowheads="1"/>
                        </wps:cNvSpPr>
                        <wps:spPr bwMode="auto">
                          <a:xfrm>
                            <a:off x="4541" y="13828"/>
                            <a:ext cx="221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FB58C7" w:rsidRDefault="001B712B" w:rsidP="00CD5729">
                              <w:pPr>
                                <w:pStyle w:val="BodyTextIndent3"/>
                                <w:spacing w:line="312" w:lineRule="auto"/>
                                <w:rPr>
                                  <w:i/>
                                  <w:iCs/>
                                  <w:sz w:val="24"/>
                                  <w:szCs w:val="24"/>
                                </w:rPr>
                              </w:pPr>
                              <w:r w:rsidRPr="00FB58C7">
                                <w:rPr>
                                  <w:i/>
                                  <w:iCs/>
                                  <w:sz w:val="24"/>
                                  <w:szCs w:val="24"/>
                                </w:rPr>
                                <w:t>Ghi ngày thường</w:t>
                              </w:r>
                            </w:p>
                          </w:txbxContent>
                        </wps:txbx>
                        <wps:bodyPr rot="0" vert="horz" wrap="square" lIns="0" tIns="0" rIns="0" bIns="0" anchor="t" anchorCtr="0" upright="1">
                          <a:noAutofit/>
                        </wps:bodyPr>
                      </wps:wsp>
                      <wps:wsp>
                        <wps:cNvPr id="194" name="Text Box 69"/>
                        <wps:cNvSpPr txBox="1">
                          <a:spLocks noChangeArrowheads="1"/>
                        </wps:cNvSpPr>
                        <wps:spPr bwMode="auto">
                          <a:xfrm>
                            <a:off x="4538" y="14368"/>
                            <a:ext cx="221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FB58C7" w:rsidRDefault="001B712B" w:rsidP="00CD5729">
                              <w:pPr>
                                <w:pStyle w:val="BodyTextIndent3"/>
                                <w:spacing w:line="312" w:lineRule="auto"/>
                                <w:rPr>
                                  <w:i/>
                                  <w:iCs/>
                                  <w:sz w:val="24"/>
                                  <w:szCs w:val="24"/>
                                </w:rPr>
                              </w:pPr>
                              <w:r w:rsidRPr="00FB58C7">
                                <w:rPr>
                                  <w:i/>
                                  <w:iCs/>
                                  <w:sz w:val="24"/>
                                  <w:szCs w:val="24"/>
                                </w:rPr>
                                <w:t>Ghi cuối tháng</w:t>
                              </w:r>
                            </w:p>
                          </w:txbxContent>
                        </wps:txbx>
                        <wps:bodyPr rot="0" vert="horz" wrap="square" lIns="0" tIns="0" rIns="0" bIns="0" anchor="t" anchorCtr="0" upright="1">
                          <a:noAutofit/>
                        </wps:bodyPr>
                      </wps:wsp>
                      <wps:wsp>
                        <wps:cNvPr id="195" name="Text Box 70"/>
                        <wps:cNvSpPr txBox="1">
                          <a:spLocks noChangeArrowheads="1"/>
                        </wps:cNvSpPr>
                        <wps:spPr bwMode="auto">
                          <a:xfrm>
                            <a:off x="4538" y="14908"/>
                            <a:ext cx="2211"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FB58C7" w:rsidRDefault="001B712B" w:rsidP="00CD5729">
                              <w:pPr>
                                <w:pStyle w:val="BodyTextIndent3"/>
                                <w:spacing w:line="312" w:lineRule="auto"/>
                                <w:ind w:left="0"/>
                                <w:rPr>
                                  <w:sz w:val="24"/>
                                  <w:szCs w:val="24"/>
                                </w:rPr>
                              </w:pPr>
                              <w:r w:rsidRPr="00FB58C7">
                                <w:rPr>
                                  <w:i/>
                                  <w:iCs/>
                                  <w:sz w:val="24"/>
                                  <w:szCs w:val="24"/>
                                </w:rPr>
                                <w:t xml:space="preserve">       Đối chiếu số liệu</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9" o:spid="_x0000_s1083" style="position:absolute;left:0;text-align:left;margin-left:99pt;margin-top:3.8pt;width:183.9pt;height:77.05pt;z-index:251665408" coordorigin="3064,13828" coordsize="3688,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">
                <v:line id="Line 65" o:spid="_x0000_s1084" style="position:absolute;visibility:visible;mso-wrap-style:square" from="3131,14008" to="4203,1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tFzcUAAADcAAAADwAAAGRycy9kb3ducmV2LnhtbESPQU/DMAyF70j7D5GRuLF0HBgtyya0&#10;CokDTNqGOJvGa6o1TtWELvx7fJjEzdZ7fu/zapN9ryYaYxfYwGJegCJugu24NfB5fL1/AhUTssU+&#10;MBn4pQib9exmhZUNF97TdEitkhCOFRpwKQ2V1rFx5DHOw0As2imMHpOsY6vtiBcJ971+KIpH7bFj&#10;aXA40NZRcz78eANLV+/1Utfvx109dYsyf+Sv79KYu9v88gwqUU7/5uv1mxX8UvDlGZlA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stFzcUAAADcAAAADwAAAAAAAAAA&#10;AAAAAAChAgAAZHJzL2Rvd25yZXYueG1sUEsFBgAAAAAEAAQA+QAAAJMDAAAAAA==&#10;">
                  <v:stroke endarrow="block"/>
                </v:line>
                <v:line id="Line 66" o:spid="_x0000_s1085" style="position:absolute;visibility:visible;mso-wrap-style:square" from="3131,14548" to="4203,145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O//8UAAADcAAAADwAAAGRycy9kb3ducmV2LnhtbERP32vCMBB+H+x/CDfwRTStTN06o0xB&#10;FMZg6pA9Hs3ZlDWXrola/euXgbC3+/h+3mTW2kqcqPGlYwVpPwFBnDtdcqHgc7fsPYHwAVlj5ZgU&#10;XMjDbHp/N8FMuzNv6LQNhYgh7DNUYEKoMyl9bsii77uaOHIH11gMETaF1A2eY7it5CBJRtJiybHB&#10;YE0LQ/n39mgVHD664fq4WuTvPyPztS+H4306f1Oq89C+voAI1IZ/8c291nH+cwp/z8QL5PQ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uO//8UAAADcAAAADwAAAAAAAAAA&#10;AAAAAAChAgAAZHJzL2Rvd25yZXYueG1sUEsFBgAAAAAEAAQA+QAAAJMDAAAAAA==&#10;" strokeweight="3pt">
                  <v:stroke endarrow="block" linestyle="thinThin"/>
                </v:line>
                <v:line id="Line 67" o:spid="_x0000_s1086" style="position:absolute;visibility:visible;mso-wrap-style:square" from="3064,15088" to="4136,150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Zr7cQAAADcAAAADwAAAGRycy9kb3ducmV2LnhtbERPTWvCQBC9C/6HZYTedGMOxUZXSS2F&#10;Xlow2uJxzE6TtNnZkN3GxF/vCgVv83ifs9r0phYdta6yrGA+i0AQ51ZXXCg47F+nCxDOI2usLZOC&#10;gRxs1uPRChNtz7yjLvOFCCHsElRQet8kUrq8JINuZhviwH3b1qAPsC2kbvEcwk0t4yh6lAYrDg0l&#10;NrQtKf/N/oyC94/P488X1qfDQMbEx+eXRaovSj1M+nQJwlPv7+J/95sO859iuD0TLpDrK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RmvtxAAAANwAAAAPAAAAAAAAAAAA&#10;AAAAAKECAABkcnMvZG93bnJldi54bWxQSwUGAAAAAAQABAD5AAAAkgMAAAAA&#10;">
                  <v:stroke dashstyle="1 1" startarrow="block" endarrow="block" endcap="round"/>
                </v:line>
                <v:shape id="Text Box 68" o:spid="_x0000_s1087" type="#_x0000_t202" style="position:absolute;left:4541;top:13828;width:221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9+8MA&#10;AADcAAAADwAAAGRycy9kb3ducmV2LnhtbERPS2vCQBC+F/wPywi9FN00BanRVaxpoYd60IrnITsm&#10;wexs2F3z+PfdQqG3+fies94OphEdOV9bVvA8T0AQF1bXXCo4f3/MXkH4gKyxsUwKRvKw3Uwe1php&#10;2/ORulMoRQxhn6GCKoQ2k9IXFRn0c9sSR+5qncEQoSuldtjHcNPINEkW0mDNsaHClvYVFbfT3ShY&#10;5O7eH3n/lJ/fv/DQlunlbbwo9TgddisQgYbwL/5zf+o4f/k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9+8MAAADcAAAADwAAAAAAAAAAAAAAAACYAgAAZHJzL2Rv&#10;d25yZXYueG1sUEsFBgAAAAAEAAQA9QAAAIgDAAAAAA==&#10;" stroked="f">
                  <v:textbox inset="0,0,0,0">
                    <w:txbxContent>
                      <w:p w:rsidR="001B712B" w:rsidRPr="00FB58C7" w:rsidRDefault="001B712B" w:rsidP="00CD5729">
                        <w:pPr>
                          <w:pStyle w:val="BodyTextIndent3"/>
                          <w:spacing w:line="312" w:lineRule="auto"/>
                          <w:rPr>
                            <w:i/>
                            <w:iCs/>
                            <w:sz w:val="24"/>
                            <w:szCs w:val="24"/>
                          </w:rPr>
                        </w:pPr>
                        <w:r w:rsidRPr="00FB58C7">
                          <w:rPr>
                            <w:i/>
                            <w:iCs/>
                            <w:sz w:val="24"/>
                            <w:szCs w:val="24"/>
                          </w:rPr>
                          <w:t>Ghi ngày thường</w:t>
                        </w:r>
                      </w:p>
                    </w:txbxContent>
                  </v:textbox>
                </v:shape>
                <v:shape id="Text Box 69" o:spid="_x0000_s1088" type="#_x0000_t202" style="position:absolute;left:4538;top:14368;width:221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Ylj8MA&#10;AADcAAAADwAAAGRycy9kb3ducmV2LnhtbERPS2vCQBC+F/wPywi9FN00FKnRVaxpoYd60IrnITsm&#10;wexs2F3z+PfdQqG3+fies94OphEdOV9bVvA8T0AQF1bXXCo4f3/MXkH4gKyxsUwKRvKw3Uwe1php&#10;2/ORulMoRQxhn6GCKoQ2k9IXFRn0c9sSR+5qncEQoSuldtjHcNPINEkW0mDNsaHClvYVFbfT3ShY&#10;5O7eH3n/lJ/fv/DQlunlbbwo9TgddisQgYbwL/5zf+o4f/k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lYlj8MAAADcAAAADwAAAAAAAAAAAAAAAACYAgAAZHJzL2Rv&#10;d25yZXYueG1sUEsFBgAAAAAEAAQA9QAAAIgDAAAAAA==&#10;" stroked="f">
                  <v:textbox inset="0,0,0,0">
                    <w:txbxContent>
                      <w:p w:rsidR="001B712B" w:rsidRPr="00FB58C7" w:rsidRDefault="001B712B" w:rsidP="00CD5729">
                        <w:pPr>
                          <w:pStyle w:val="BodyTextIndent3"/>
                          <w:spacing w:line="312" w:lineRule="auto"/>
                          <w:rPr>
                            <w:i/>
                            <w:iCs/>
                            <w:sz w:val="24"/>
                            <w:szCs w:val="24"/>
                          </w:rPr>
                        </w:pPr>
                        <w:r w:rsidRPr="00FB58C7">
                          <w:rPr>
                            <w:i/>
                            <w:iCs/>
                            <w:sz w:val="24"/>
                            <w:szCs w:val="24"/>
                          </w:rPr>
                          <w:t>Ghi cuối tháng</w:t>
                        </w:r>
                      </w:p>
                    </w:txbxContent>
                  </v:textbox>
                </v:shape>
                <v:shape id="Text Box 70" o:spid="_x0000_s1089" type="#_x0000_t202" style="position:absolute;left:4538;top:14908;width:2211;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qAFMMA&#10;AADcAAAADwAAAGRycy9kb3ducmV2LnhtbERPS2vCQBC+F/wPywi9FN00UKnRVaxpoYd60IrnITsm&#10;wexs2F3z+PfdQqG3+fies94OphEdOV9bVvA8T0AQF1bXXCo4f3/MXkH4gKyxsUwKRvKw3Uwe1php&#10;2/ORulMoRQxhn6GCKoQ2k9IXFRn0c9sSR+5qncEQoSuldtjHcNPINEkW0mDNsaHClvYVFbfT3ShY&#10;5O7eH3n/lJ/fv/DQlunlbbwo9TgddisQgYbwL/5zf+o4f/kCv8/EC+Tm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RqAFMMAAADcAAAADwAAAAAAAAAAAAAAAACYAgAAZHJzL2Rv&#10;d25yZXYueG1sUEsFBgAAAAAEAAQA9QAAAIgDAAAAAA==&#10;" stroked="f">
                  <v:textbox inset="0,0,0,0">
                    <w:txbxContent>
                      <w:p w:rsidR="001B712B" w:rsidRPr="00FB58C7" w:rsidRDefault="001B712B" w:rsidP="00CD5729">
                        <w:pPr>
                          <w:pStyle w:val="BodyTextIndent3"/>
                          <w:spacing w:line="312" w:lineRule="auto"/>
                          <w:ind w:left="0"/>
                          <w:rPr>
                            <w:sz w:val="24"/>
                            <w:szCs w:val="24"/>
                          </w:rPr>
                        </w:pPr>
                        <w:r w:rsidRPr="00FB58C7">
                          <w:rPr>
                            <w:i/>
                            <w:iCs/>
                            <w:sz w:val="24"/>
                            <w:szCs w:val="24"/>
                          </w:rPr>
                          <w:t xml:space="preserve">       Đối chiếu số liệu</w:t>
                        </w:r>
                      </w:p>
                    </w:txbxContent>
                  </v:textbox>
                </v:shape>
              </v:group>
            </w:pict>
          </mc:Fallback>
        </mc:AlternateContent>
      </w:r>
    </w:p>
    <w:p w:rsidR="00CD5729" w:rsidRPr="004D7DFB" w:rsidRDefault="00CD5729" w:rsidP="006E5C05">
      <w:pPr>
        <w:tabs>
          <w:tab w:val="left" w:pos="284"/>
          <w:tab w:val="left" w:pos="567"/>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567"/>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567"/>
          <w:tab w:val="left" w:pos="1134"/>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567"/>
          <w:tab w:val="left" w:pos="1134"/>
        </w:tabs>
        <w:spacing w:after="0" w:line="312" w:lineRule="auto"/>
        <w:jc w:val="both"/>
        <w:rPr>
          <w:rFonts w:ascii="Times New Roman" w:hAnsi="Times New Roman"/>
          <w:b/>
          <w:sz w:val="24"/>
          <w:szCs w:val="24"/>
        </w:rPr>
      </w:pPr>
      <w:r w:rsidRPr="004D7DFB">
        <w:rPr>
          <w:rFonts w:ascii="Times New Roman" w:hAnsi="Times New Roman"/>
          <w:b/>
          <w:sz w:val="24"/>
          <w:szCs w:val="24"/>
        </w:rPr>
        <w:t>c.Sổ số dư</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Phương pháp sổ số dư là phương pháp được sử dụng cho những doanh nghiệp dùng giá hạch toán để hạch toán giá trị vật liệu, công cụ dụng cụ nhập, xuất tồn kho. Đặc điểm của phương pháp này là ở kho chỉ theo dõi vật liệu, công cụ dụng cụ về số lượng còn ở phòng kế toán theo dõi về giá trị ( theo giá hạch toán).</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i/>
          <w:sz w:val="24"/>
          <w:szCs w:val="24"/>
        </w:rPr>
        <w:t>-Ở kho:</w:t>
      </w:r>
      <w:r w:rsidRPr="004D7DFB">
        <w:rPr>
          <w:rFonts w:ascii="Times New Roman" w:hAnsi="Times New Roman"/>
          <w:sz w:val="24"/>
          <w:szCs w:val="24"/>
        </w:rPr>
        <w:t xml:space="preserve"> Thủ kho vẫn sử dụng thẻ kho để ghi chép số lượng nhập, xuất tồn trên cơ sở chứng từ nhập, xuất. Ngoài ra, vào cuối tháng thủ kho còn phải căn cứ vào số tồn kho của vật liệu, công cụ dụng cụ trên thẻ kho để ghi vào sổ số dư. Sổ số dư do phòng kế toán lập và gửi xuống cho thủ kho vào ngày cuối tháng để ghi sổ. Các chứng từ nhập, xuất sau khi đã ghi vào thẻ kho phải được thủ kho phân loại theo chứng từ nhập, chứng từ xuất của từng loại vật liệu, công cụ dụng cụ để lập phiếu giao nhận chứng từ và chuyển vào phòng kế toán kềm theo các chứng từ nhập, xuất.</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i/>
          <w:sz w:val="24"/>
          <w:szCs w:val="24"/>
        </w:rPr>
        <w:t>-Ở phòng kế toán:</w:t>
      </w:r>
      <w:r w:rsidRPr="004D7DFB">
        <w:rPr>
          <w:rFonts w:ascii="Times New Roman" w:hAnsi="Times New Roman"/>
          <w:sz w:val="24"/>
          <w:szCs w:val="24"/>
        </w:rPr>
        <w:t xml:space="preserve"> Nhân viên kế toán có trách nhiệm theo dõi định kỳ ( 3-5 ngày) xuống kho để kiểm tra, hướng dẫn việc ghi chép của thủ kho và xem xét các chứng từ nhập, xuất đã được thủ kho phân loại. Sau đó ký nhận các phiếu giao nhận chứng từ, thu nhận phiếu nhày kèm theo các chứng từ nhập, xuất có liên quan. Căn cứ vào các chứng từ nhập xuất được nhận được kế toán phải đối chiếu với các chứng từ khác có liên quan.</w:t>
      </w:r>
    </w:p>
    <w:p w:rsidR="00CD5729" w:rsidRPr="004D7DFB" w:rsidRDefault="00CD5729" w:rsidP="006E5C05">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Căn cứ vào các chứng từ nhập, xuất nhận được kế toán phải đối chiếu với các chứng từ khác có liên quan, sau đó căn cứ vào giá hạch toán đang sử dụng  để ghi giá vào các chứng từ và vào cột số tiền của phiếu giao nhận chứng từ. Từ phiếu giao nhận chứng từ, kế toán tiến hành ghi vào bảng lũy kế nhập, xuất, tồn vật liệu.</w:t>
      </w:r>
    </w:p>
    <w:p w:rsidR="00CD5729" w:rsidRPr="001B712B" w:rsidRDefault="00CD5729" w:rsidP="001B712B">
      <w:pPr>
        <w:tabs>
          <w:tab w:val="left" w:pos="284"/>
          <w:tab w:val="left" w:pos="360"/>
          <w:tab w:val="left" w:pos="567"/>
          <w:tab w:val="left" w:pos="720"/>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Bảng lũy kế nhập, xuất, tồn được mở riêng cho từng kho và mỗi danh điểm vật liệu được ghi riêng một dòng. Cuối tháng, kế toán phải tổng hợp số tiền nhập xuất trong tháng và tính ra số dư cuối tháng cho từng loại vật liệu trên bảng lũy kế</w:t>
      </w:r>
      <w:r w:rsidR="001B712B">
        <w:rPr>
          <w:rFonts w:ascii="Times New Roman" w:hAnsi="Times New Roman"/>
          <w:sz w:val="24"/>
          <w:szCs w:val="24"/>
        </w:rPr>
        <w:t>.</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 Kế toán tổng hợp vật liệu- công cụ dụng cụ theo phương pháp kê khai thường xuyên</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3.1. Tài khoản sử dụng</w:t>
      </w:r>
      <w:r w:rsidRPr="004D7DFB">
        <w:rPr>
          <w:rFonts w:ascii="Times New Roman" w:hAnsi="Times New Roman"/>
          <w:b/>
          <w:sz w:val="24"/>
          <w:szCs w:val="24"/>
        </w:rPr>
        <w:tab/>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-TK 151”Hàng mua đang đi đường”: TK này dùng để phản ánh trị giá vật tư hàng hóa mà doanh nghiệp đã mua nhưng cuối tháng chưa về đến doanh nghiệp</w:t>
      </w:r>
    </w:p>
    <w:tbl>
      <w:tblPr>
        <w:tblpPr w:leftFromText="180" w:rightFromText="180" w:vertAnchor="text" w:horzAnchor="margin" w:tblpY="9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4"/>
        <w:gridCol w:w="5103"/>
      </w:tblGrid>
      <w:tr w:rsidR="00CD5729" w:rsidRPr="004D7DFB" w:rsidTr="00654FFC">
        <w:tc>
          <w:tcPr>
            <w:tcW w:w="9747" w:type="dxa"/>
            <w:gridSpan w:val="2"/>
            <w:shd w:val="clear" w:color="auto" w:fill="auto"/>
          </w:tcPr>
          <w:p w:rsidR="00CD5729" w:rsidRPr="004D7DFB" w:rsidRDefault="00CD5729" w:rsidP="00654FFC">
            <w:pPr>
              <w:tabs>
                <w:tab w:val="left" w:pos="284"/>
                <w:tab w:val="left" w:pos="360"/>
                <w:tab w:val="left" w:pos="567"/>
                <w:tab w:val="left" w:pos="720"/>
                <w:tab w:val="left" w:pos="1134"/>
                <w:tab w:val="left" w:pos="2268"/>
              </w:tabs>
              <w:spacing w:after="0" w:line="312" w:lineRule="auto"/>
              <w:jc w:val="center"/>
              <w:rPr>
                <w:rFonts w:ascii="Times New Roman" w:hAnsi="Times New Roman"/>
                <w:b/>
                <w:sz w:val="24"/>
                <w:szCs w:val="24"/>
              </w:rPr>
            </w:pPr>
            <w:r w:rsidRPr="004D7DFB">
              <w:rPr>
                <w:rFonts w:ascii="Times New Roman" w:hAnsi="Times New Roman"/>
                <w:b/>
                <w:sz w:val="24"/>
                <w:szCs w:val="24"/>
              </w:rPr>
              <w:t>TK151- HÀNG MUA ĐANG ĐI TRÊN ĐƯỜNG</w:t>
            </w:r>
          </w:p>
        </w:tc>
      </w:tr>
      <w:tr w:rsidR="00CD5729" w:rsidRPr="004D7DFB" w:rsidTr="00654FFC">
        <w:tc>
          <w:tcPr>
            <w:tcW w:w="4644"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NỢ</w:t>
            </w:r>
          </w:p>
        </w:tc>
        <w:tc>
          <w:tcPr>
            <w:tcW w:w="5103"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CÓ</w:t>
            </w:r>
          </w:p>
        </w:tc>
      </w:tr>
      <w:tr w:rsidR="00CD5729" w:rsidRPr="004D7DFB" w:rsidTr="00654FFC">
        <w:tc>
          <w:tcPr>
            <w:tcW w:w="4644" w:type="dxa"/>
            <w:shd w:val="clear" w:color="auto" w:fill="auto"/>
          </w:tcPr>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b/>
                <w:i/>
                <w:iCs/>
                <w:sz w:val="24"/>
                <w:szCs w:val="24"/>
                <w:u w:val="single"/>
              </w:rPr>
            </w:pPr>
            <w:r w:rsidRPr="004D7DFB">
              <w:rPr>
                <w:rFonts w:ascii="Times New Roman" w:hAnsi="Times New Roman"/>
                <w:b/>
                <w:i/>
                <w:iCs/>
                <w:sz w:val="24"/>
                <w:szCs w:val="24"/>
                <w:u w:val="single"/>
              </w:rPr>
              <w:t>Giá</w:t>
            </w:r>
            <w:r w:rsidRPr="004D7DFB">
              <w:rPr>
                <w:rFonts w:ascii="Times New Roman" w:hAnsi="Times New Roman"/>
                <w:b/>
                <w:i/>
                <w:iCs/>
                <w:spacing w:val="10"/>
                <w:sz w:val="24"/>
                <w:szCs w:val="24"/>
                <w:u w:val="single"/>
              </w:rPr>
              <w:t xml:space="preserve"> </w:t>
            </w:r>
            <w:r w:rsidRPr="004D7DFB">
              <w:rPr>
                <w:rFonts w:ascii="Times New Roman" w:hAnsi="Times New Roman"/>
                <w:b/>
                <w:i/>
                <w:iCs/>
                <w:sz w:val="24"/>
                <w:szCs w:val="24"/>
                <w:u w:val="single"/>
              </w:rPr>
              <w:t>trị</w:t>
            </w:r>
            <w:r w:rsidRPr="004D7DFB">
              <w:rPr>
                <w:rFonts w:ascii="Times New Roman" w:hAnsi="Times New Roman"/>
                <w:b/>
                <w:i/>
                <w:iCs/>
                <w:spacing w:val="12"/>
                <w:sz w:val="24"/>
                <w:szCs w:val="24"/>
                <w:u w:val="single"/>
              </w:rPr>
              <w:t xml:space="preserve"> </w:t>
            </w:r>
            <w:r w:rsidRPr="004D7DFB">
              <w:rPr>
                <w:rFonts w:ascii="Times New Roman" w:hAnsi="Times New Roman"/>
                <w:b/>
                <w:i/>
                <w:iCs/>
                <w:spacing w:val="2"/>
                <w:sz w:val="24"/>
                <w:szCs w:val="24"/>
                <w:u w:val="single"/>
              </w:rPr>
              <w:t>h</w:t>
            </w:r>
            <w:r w:rsidRPr="004D7DFB">
              <w:rPr>
                <w:rFonts w:ascii="Times New Roman" w:hAnsi="Times New Roman"/>
                <w:b/>
                <w:i/>
                <w:iCs/>
                <w:sz w:val="24"/>
                <w:szCs w:val="24"/>
                <w:u w:val="single"/>
              </w:rPr>
              <w:t>àng</w:t>
            </w:r>
            <w:r w:rsidRPr="004D7DFB">
              <w:rPr>
                <w:rFonts w:ascii="Times New Roman" w:hAnsi="Times New Roman"/>
                <w:b/>
                <w:i/>
                <w:iCs/>
                <w:spacing w:val="9"/>
                <w:sz w:val="24"/>
                <w:szCs w:val="24"/>
                <w:u w:val="single"/>
              </w:rPr>
              <w:t xml:space="preserve"> </w:t>
            </w:r>
            <w:r w:rsidRPr="004D7DFB">
              <w:rPr>
                <w:rFonts w:ascii="Times New Roman" w:hAnsi="Times New Roman"/>
                <w:b/>
                <w:i/>
                <w:iCs/>
                <w:sz w:val="24"/>
                <w:szCs w:val="24"/>
                <w:u w:val="single"/>
              </w:rPr>
              <w:t>h</w:t>
            </w:r>
            <w:r w:rsidRPr="004D7DFB">
              <w:rPr>
                <w:rFonts w:ascii="Times New Roman" w:hAnsi="Times New Roman"/>
                <w:b/>
                <w:i/>
                <w:iCs/>
                <w:spacing w:val="2"/>
                <w:sz w:val="24"/>
                <w:szCs w:val="24"/>
                <w:u w:val="single"/>
              </w:rPr>
              <w:t>ó</w:t>
            </w:r>
            <w:r w:rsidRPr="004D7DFB">
              <w:rPr>
                <w:rFonts w:ascii="Times New Roman" w:hAnsi="Times New Roman"/>
                <w:b/>
                <w:i/>
                <w:iCs/>
                <w:sz w:val="24"/>
                <w:szCs w:val="24"/>
                <w:u w:val="single"/>
              </w:rPr>
              <w:t>a,</w:t>
            </w:r>
            <w:r w:rsidRPr="004D7DFB">
              <w:rPr>
                <w:rFonts w:ascii="Times New Roman" w:hAnsi="Times New Roman"/>
                <w:b/>
                <w:i/>
                <w:iCs/>
                <w:spacing w:val="9"/>
                <w:sz w:val="24"/>
                <w:szCs w:val="24"/>
                <w:u w:val="single"/>
              </w:rPr>
              <w:t xml:space="preserve"> </w:t>
            </w:r>
            <w:r w:rsidRPr="004D7DFB">
              <w:rPr>
                <w:rFonts w:ascii="Times New Roman" w:hAnsi="Times New Roman"/>
                <w:b/>
                <w:i/>
                <w:iCs/>
                <w:sz w:val="24"/>
                <w:szCs w:val="24"/>
                <w:u w:val="single"/>
              </w:rPr>
              <w:t>vật</w:t>
            </w:r>
            <w:r w:rsidRPr="004D7DFB">
              <w:rPr>
                <w:rFonts w:ascii="Times New Roman" w:hAnsi="Times New Roman"/>
                <w:b/>
                <w:i/>
                <w:iCs/>
                <w:spacing w:val="13"/>
                <w:sz w:val="24"/>
                <w:szCs w:val="24"/>
                <w:u w:val="single"/>
              </w:rPr>
              <w:t xml:space="preserve"> </w:t>
            </w:r>
            <w:r w:rsidRPr="004D7DFB">
              <w:rPr>
                <w:rFonts w:ascii="Times New Roman" w:hAnsi="Times New Roman"/>
                <w:b/>
                <w:i/>
                <w:iCs/>
                <w:spacing w:val="2"/>
                <w:sz w:val="24"/>
                <w:szCs w:val="24"/>
                <w:u w:val="single"/>
              </w:rPr>
              <w:t>t</w:t>
            </w:r>
            <w:r w:rsidRPr="004D7DFB">
              <w:rPr>
                <w:rFonts w:ascii="Times New Roman" w:hAnsi="Times New Roman"/>
                <w:b/>
                <w:i/>
                <w:iCs/>
                <w:sz w:val="24"/>
                <w:szCs w:val="24"/>
                <w:u w:val="single"/>
              </w:rPr>
              <w:t>ư</w:t>
            </w:r>
            <w:r w:rsidRPr="004D7DFB">
              <w:rPr>
                <w:rFonts w:ascii="Times New Roman" w:hAnsi="Times New Roman"/>
                <w:b/>
                <w:i/>
                <w:iCs/>
                <w:spacing w:val="13"/>
                <w:sz w:val="24"/>
                <w:szCs w:val="24"/>
                <w:u w:val="single"/>
              </w:rPr>
              <w:t xml:space="preserve"> </w:t>
            </w:r>
            <w:r w:rsidRPr="004D7DFB">
              <w:rPr>
                <w:rFonts w:ascii="Times New Roman" w:hAnsi="Times New Roman"/>
                <w:b/>
                <w:i/>
                <w:iCs/>
                <w:sz w:val="24"/>
                <w:szCs w:val="24"/>
                <w:u w:val="single"/>
              </w:rPr>
              <w:t>đã</w:t>
            </w:r>
            <w:r w:rsidRPr="004D7DFB">
              <w:rPr>
                <w:rFonts w:ascii="Times New Roman" w:hAnsi="Times New Roman"/>
                <w:b/>
                <w:i/>
                <w:iCs/>
                <w:spacing w:val="11"/>
                <w:sz w:val="24"/>
                <w:szCs w:val="24"/>
                <w:u w:val="single"/>
              </w:rPr>
              <w:t xml:space="preserve"> </w:t>
            </w:r>
            <w:r w:rsidRPr="004D7DFB">
              <w:rPr>
                <w:rFonts w:ascii="Times New Roman" w:hAnsi="Times New Roman"/>
                <w:b/>
                <w:i/>
                <w:iCs/>
                <w:sz w:val="24"/>
                <w:szCs w:val="24"/>
                <w:u w:val="single"/>
              </w:rPr>
              <w:t>mua</w:t>
            </w:r>
            <w:r w:rsidRPr="004D7DFB">
              <w:rPr>
                <w:rFonts w:ascii="Times New Roman" w:hAnsi="Times New Roman"/>
                <w:b/>
                <w:i/>
                <w:iCs/>
                <w:spacing w:val="12"/>
                <w:sz w:val="24"/>
                <w:szCs w:val="24"/>
                <w:u w:val="single"/>
              </w:rPr>
              <w:t xml:space="preserve"> </w:t>
            </w:r>
            <w:r w:rsidRPr="004D7DFB">
              <w:rPr>
                <w:rFonts w:ascii="Times New Roman" w:hAnsi="Times New Roman"/>
                <w:b/>
                <w:i/>
                <w:iCs/>
                <w:sz w:val="24"/>
                <w:szCs w:val="24"/>
                <w:u w:val="single"/>
              </w:rPr>
              <w:t>nhưng</w:t>
            </w:r>
            <w:r w:rsidRPr="004D7DFB">
              <w:rPr>
                <w:rFonts w:ascii="Times New Roman" w:hAnsi="Times New Roman"/>
                <w:b/>
                <w:i/>
                <w:iCs/>
                <w:spacing w:val="10"/>
                <w:sz w:val="24"/>
                <w:szCs w:val="24"/>
                <w:u w:val="single"/>
              </w:rPr>
              <w:t xml:space="preserve"> </w:t>
            </w:r>
            <w:r w:rsidRPr="004D7DFB">
              <w:rPr>
                <w:rFonts w:ascii="Times New Roman" w:hAnsi="Times New Roman"/>
                <w:b/>
                <w:i/>
                <w:iCs/>
                <w:sz w:val="24"/>
                <w:szCs w:val="24"/>
                <w:u w:val="single"/>
              </w:rPr>
              <w:t xml:space="preserve">còn </w:t>
            </w:r>
            <w:r w:rsidRPr="004D7DFB">
              <w:rPr>
                <w:rFonts w:ascii="Times New Roman" w:hAnsi="Times New Roman"/>
                <w:b/>
                <w:i/>
                <w:iCs/>
                <w:sz w:val="24"/>
                <w:szCs w:val="24"/>
                <w:u w:val="single"/>
              </w:rPr>
              <w:lastRenderedPageBreak/>
              <w:t>đang</w:t>
            </w:r>
            <w:r w:rsidRPr="004D7DFB">
              <w:rPr>
                <w:rFonts w:ascii="Times New Roman" w:hAnsi="Times New Roman"/>
                <w:b/>
                <w:i/>
                <w:iCs/>
                <w:spacing w:val="14"/>
                <w:sz w:val="24"/>
                <w:szCs w:val="24"/>
                <w:u w:val="single"/>
              </w:rPr>
              <w:t xml:space="preserve"> </w:t>
            </w:r>
            <w:r w:rsidRPr="004D7DFB">
              <w:rPr>
                <w:rFonts w:ascii="Times New Roman" w:hAnsi="Times New Roman"/>
                <w:b/>
                <w:i/>
                <w:iCs/>
                <w:sz w:val="24"/>
                <w:szCs w:val="24"/>
                <w:u w:val="single"/>
              </w:rPr>
              <w:t>đi</w:t>
            </w:r>
            <w:r w:rsidRPr="004D7DFB">
              <w:rPr>
                <w:rFonts w:ascii="Times New Roman" w:hAnsi="Times New Roman"/>
                <w:b/>
                <w:i/>
                <w:iCs/>
                <w:spacing w:val="17"/>
                <w:sz w:val="24"/>
                <w:szCs w:val="24"/>
                <w:u w:val="single"/>
              </w:rPr>
              <w:t xml:space="preserve"> </w:t>
            </w:r>
            <w:r w:rsidRPr="004D7DFB">
              <w:rPr>
                <w:rFonts w:ascii="Times New Roman" w:hAnsi="Times New Roman"/>
                <w:b/>
                <w:i/>
                <w:iCs/>
                <w:sz w:val="24"/>
                <w:szCs w:val="24"/>
                <w:u w:val="single"/>
              </w:rPr>
              <w:t>trên</w:t>
            </w:r>
            <w:r w:rsidRPr="004D7DFB">
              <w:rPr>
                <w:rFonts w:ascii="Times New Roman" w:hAnsi="Times New Roman"/>
                <w:b/>
                <w:i/>
                <w:iCs/>
                <w:spacing w:val="15"/>
                <w:sz w:val="24"/>
                <w:szCs w:val="24"/>
                <w:u w:val="single"/>
              </w:rPr>
              <w:t xml:space="preserve"> </w:t>
            </w:r>
            <w:r w:rsidRPr="004D7DFB">
              <w:rPr>
                <w:rFonts w:ascii="Times New Roman" w:hAnsi="Times New Roman"/>
                <w:b/>
                <w:i/>
                <w:iCs/>
                <w:sz w:val="24"/>
                <w:szCs w:val="24"/>
                <w:u w:val="single"/>
              </w:rPr>
              <w:t>đư</w:t>
            </w:r>
            <w:r w:rsidRPr="004D7DFB">
              <w:rPr>
                <w:rFonts w:ascii="Times New Roman" w:hAnsi="Times New Roman"/>
                <w:b/>
                <w:i/>
                <w:iCs/>
                <w:spacing w:val="1"/>
                <w:sz w:val="24"/>
                <w:szCs w:val="24"/>
                <w:u w:val="single"/>
              </w:rPr>
              <w:t>ờ</w:t>
            </w:r>
            <w:r w:rsidRPr="004D7DFB">
              <w:rPr>
                <w:rFonts w:ascii="Times New Roman" w:hAnsi="Times New Roman"/>
                <w:b/>
                <w:i/>
                <w:iCs/>
                <w:sz w:val="24"/>
                <w:szCs w:val="24"/>
                <w:u w:val="single"/>
              </w:rPr>
              <w:t>ng</w:t>
            </w:r>
            <w:r w:rsidRPr="004D7DFB">
              <w:rPr>
                <w:rFonts w:ascii="Times New Roman" w:hAnsi="Times New Roman"/>
                <w:b/>
                <w:i/>
                <w:iCs/>
                <w:spacing w:val="12"/>
                <w:sz w:val="24"/>
                <w:szCs w:val="24"/>
                <w:u w:val="single"/>
              </w:rPr>
              <w:t xml:space="preserve"> </w:t>
            </w:r>
            <w:r w:rsidRPr="004D7DFB">
              <w:rPr>
                <w:rFonts w:ascii="Times New Roman" w:hAnsi="Times New Roman"/>
                <w:b/>
                <w:i/>
                <w:iCs/>
                <w:spacing w:val="-2"/>
                <w:sz w:val="24"/>
                <w:szCs w:val="24"/>
                <w:u w:val="single"/>
              </w:rPr>
              <w:t>(</w:t>
            </w:r>
            <w:r w:rsidRPr="004D7DFB">
              <w:rPr>
                <w:rFonts w:ascii="Times New Roman" w:hAnsi="Times New Roman"/>
                <w:b/>
                <w:i/>
                <w:iCs/>
                <w:spacing w:val="2"/>
                <w:sz w:val="24"/>
                <w:szCs w:val="24"/>
                <w:u w:val="single"/>
              </w:rPr>
              <w:t>c</w:t>
            </w:r>
            <w:r w:rsidRPr="004D7DFB">
              <w:rPr>
                <w:rFonts w:ascii="Times New Roman" w:hAnsi="Times New Roman"/>
                <w:b/>
                <w:i/>
                <w:iCs/>
                <w:sz w:val="24"/>
                <w:szCs w:val="24"/>
                <w:u w:val="single"/>
              </w:rPr>
              <w:t>hưa</w:t>
            </w:r>
            <w:r w:rsidRPr="004D7DFB">
              <w:rPr>
                <w:rFonts w:ascii="Times New Roman" w:hAnsi="Times New Roman"/>
                <w:b/>
                <w:i/>
                <w:iCs/>
                <w:spacing w:val="13"/>
                <w:sz w:val="24"/>
                <w:szCs w:val="24"/>
                <w:u w:val="single"/>
              </w:rPr>
              <w:t xml:space="preserve"> </w:t>
            </w:r>
            <w:r w:rsidRPr="004D7DFB">
              <w:rPr>
                <w:rFonts w:ascii="Times New Roman" w:hAnsi="Times New Roman"/>
                <w:b/>
                <w:i/>
                <w:iCs/>
                <w:sz w:val="24"/>
                <w:szCs w:val="24"/>
                <w:u w:val="single"/>
              </w:rPr>
              <w:t>về</w:t>
            </w:r>
            <w:r w:rsidRPr="004D7DFB">
              <w:rPr>
                <w:rFonts w:ascii="Times New Roman" w:hAnsi="Times New Roman"/>
                <w:b/>
                <w:i/>
                <w:iCs/>
                <w:spacing w:val="17"/>
                <w:sz w:val="24"/>
                <w:szCs w:val="24"/>
                <w:u w:val="single"/>
              </w:rPr>
              <w:t xml:space="preserve"> </w:t>
            </w:r>
            <w:r w:rsidRPr="004D7DFB">
              <w:rPr>
                <w:rFonts w:ascii="Times New Roman" w:hAnsi="Times New Roman"/>
                <w:b/>
                <w:i/>
                <w:iCs/>
                <w:sz w:val="24"/>
                <w:szCs w:val="24"/>
                <w:u w:val="single"/>
              </w:rPr>
              <w:t>nhập</w:t>
            </w:r>
            <w:r w:rsidRPr="004D7DFB">
              <w:rPr>
                <w:rFonts w:ascii="Times New Roman" w:hAnsi="Times New Roman"/>
                <w:b/>
                <w:i/>
                <w:iCs/>
                <w:spacing w:val="14"/>
                <w:sz w:val="24"/>
                <w:szCs w:val="24"/>
                <w:u w:val="single"/>
              </w:rPr>
              <w:t xml:space="preserve"> </w:t>
            </w:r>
            <w:r w:rsidRPr="004D7DFB">
              <w:rPr>
                <w:rFonts w:ascii="Times New Roman" w:hAnsi="Times New Roman"/>
                <w:b/>
                <w:i/>
                <w:iCs/>
                <w:sz w:val="24"/>
                <w:szCs w:val="24"/>
                <w:u w:val="single"/>
              </w:rPr>
              <w:t>kho</w:t>
            </w:r>
            <w:r w:rsidRPr="004D7DFB">
              <w:rPr>
                <w:rFonts w:ascii="Times New Roman" w:hAnsi="Times New Roman"/>
                <w:b/>
                <w:i/>
                <w:iCs/>
                <w:spacing w:val="15"/>
                <w:sz w:val="24"/>
                <w:szCs w:val="24"/>
                <w:u w:val="single"/>
              </w:rPr>
              <w:t xml:space="preserve"> </w:t>
            </w:r>
            <w:r w:rsidRPr="004D7DFB">
              <w:rPr>
                <w:rFonts w:ascii="Times New Roman" w:hAnsi="Times New Roman"/>
                <w:b/>
                <w:i/>
                <w:iCs/>
                <w:sz w:val="24"/>
                <w:szCs w:val="24"/>
                <w:u w:val="single"/>
              </w:rPr>
              <w:t>đ</w:t>
            </w:r>
            <w:r w:rsidRPr="004D7DFB">
              <w:rPr>
                <w:rFonts w:ascii="Times New Roman" w:hAnsi="Times New Roman"/>
                <w:b/>
                <w:i/>
                <w:iCs/>
                <w:spacing w:val="1"/>
                <w:sz w:val="24"/>
                <w:szCs w:val="24"/>
                <w:u w:val="single"/>
              </w:rPr>
              <w:t>ơ</w:t>
            </w:r>
            <w:r w:rsidRPr="004D7DFB">
              <w:rPr>
                <w:rFonts w:ascii="Times New Roman" w:hAnsi="Times New Roman"/>
                <w:b/>
                <w:i/>
                <w:iCs/>
                <w:sz w:val="24"/>
                <w:szCs w:val="24"/>
                <w:u w:val="single"/>
              </w:rPr>
              <w:t xml:space="preserve">n </w:t>
            </w:r>
            <w:r w:rsidRPr="004D7DFB">
              <w:rPr>
                <w:rFonts w:ascii="Times New Roman" w:hAnsi="Times New Roman"/>
                <w:b/>
                <w:i/>
                <w:iCs/>
                <w:position w:val="-1"/>
                <w:sz w:val="24"/>
                <w:szCs w:val="24"/>
                <w:u w:val="single"/>
              </w:rPr>
              <w:t>vị) đầu kỳ</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r w:rsidRPr="004D7DFB">
              <w:rPr>
                <w:rFonts w:ascii="Times New Roman" w:hAnsi="Times New Roman"/>
                <w:iCs/>
                <w:sz w:val="24"/>
                <w:szCs w:val="24"/>
              </w:rPr>
              <w:t xml:space="preserve">-Giá </w:t>
            </w:r>
            <w:r w:rsidRPr="004D7DFB">
              <w:rPr>
                <w:rFonts w:ascii="Times New Roman" w:hAnsi="Times New Roman"/>
                <w:iCs/>
                <w:spacing w:val="3"/>
                <w:sz w:val="24"/>
                <w:szCs w:val="24"/>
              </w:rPr>
              <w:t xml:space="preserve"> </w:t>
            </w:r>
            <w:r w:rsidRPr="004D7DFB">
              <w:rPr>
                <w:rFonts w:ascii="Times New Roman" w:hAnsi="Times New Roman"/>
                <w:iCs/>
                <w:sz w:val="24"/>
                <w:szCs w:val="24"/>
              </w:rPr>
              <w:t xml:space="preserve">trị </w:t>
            </w:r>
            <w:r w:rsidRPr="004D7DFB">
              <w:rPr>
                <w:rFonts w:ascii="Times New Roman" w:hAnsi="Times New Roman"/>
                <w:iCs/>
                <w:spacing w:val="7"/>
                <w:sz w:val="24"/>
                <w:szCs w:val="24"/>
              </w:rPr>
              <w:t xml:space="preserve"> </w:t>
            </w:r>
            <w:r w:rsidRPr="004D7DFB">
              <w:rPr>
                <w:rFonts w:ascii="Times New Roman" w:hAnsi="Times New Roman"/>
                <w:iCs/>
                <w:sz w:val="24"/>
                <w:szCs w:val="24"/>
              </w:rPr>
              <w:t xml:space="preserve">hàng </w:t>
            </w:r>
            <w:r w:rsidRPr="004D7DFB">
              <w:rPr>
                <w:rFonts w:ascii="Times New Roman" w:hAnsi="Times New Roman"/>
                <w:iCs/>
                <w:spacing w:val="2"/>
                <w:sz w:val="24"/>
                <w:szCs w:val="24"/>
              </w:rPr>
              <w:t xml:space="preserve"> h</w:t>
            </w:r>
            <w:r w:rsidRPr="004D7DFB">
              <w:rPr>
                <w:rFonts w:ascii="Times New Roman" w:hAnsi="Times New Roman"/>
                <w:iCs/>
                <w:sz w:val="24"/>
                <w:szCs w:val="24"/>
              </w:rPr>
              <w:t xml:space="preserve">óa, </w:t>
            </w:r>
            <w:r w:rsidRPr="004D7DFB">
              <w:rPr>
                <w:rFonts w:ascii="Times New Roman" w:hAnsi="Times New Roman"/>
                <w:iCs/>
                <w:spacing w:val="4"/>
                <w:sz w:val="24"/>
                <w:szCs w:val="24"/>
              </w:rPr>
              <w:t xml:space="preserve"> </w:t>
            </w:r>
            <w:r w:rsidRPr="004D7DFB">
              <w:rPr>
                <w:rFonts w:ascii="Times New Roman" w:hAnsi="Times New Roman"/>
                <w:iCs/>
                <w:sz w:val="24"/>
                <w:szCs w:val="24"/>
              </w:rPr>
              <w:t xml:space="preserve">vật </w:t>
            </w:r>
            <w:r w:rsidRPr="004D7DFB">
              <w:rPr>
                <w:rFonts w:ascii="Times New Roman" w:hAnsi="Times New Roman"/>
                <w:iCs/>
                <w:spacing w:val="4"/>
                <w:sz w:val="24"/>
                <w:szCs w:val="24"/>
              </w:rPr>
              <w:t xml:space="preserve"> </w:t>
            </w:r>
            <w:r w:rsidRPr="004D7DFB">
              <w:rPr>
                <w:rFonts w:ascii="Times New Roman" w:hAnsi="Times New Roman"/>
                <w:iCs/>
                <w:sz w:val="24"/>
                <w:szCs w:val="24"/>
              </w:rPr>
              <w:t xml:space="preserve">tư </w:t>
            </w:r>
            <w:r w:rsidRPr="004D7DFB">
              <w:rPr>
                <w:rFonts w:ascii="Times New Roman" w:hAnsi="Times New Roman"/>
                <w:iCs/>
                <w:spacing w:val="5"/>
                <w:sz w:val="24"/>
                <w:szCs w:val="24"/>
              </w:rPr>
              <w:t xml:space="preserve"> </w:t>
            </w:r>
            <w:r w:rsidRPr="004D7DFB">
              <w:rPr>
                <w:rFonts w:ascii="Times New Roman" w:hAnsi="Times New Roman"/>
                <w:iCs/>
                <w:sz w:val="24"/>
                <w:szCs w:val="24"/>
              </w:rPr>
              <w:t>đa</w:t>
            </w:r>
            <w:r w:rsidRPr="004D7DFB">
              <w:rPr>
                <w:rFonts w:ascii="Times New Roman" w:hAnsi="Times New Roman"/>
                <w:iCs/>
                <w:spacing w:val="2"/>
                <w:sz w:val="24"/>
                <w:szCs w:val="24"/>
              </w:rPr>
              <w:t>n</w:t>
            </w:r>
            <w:r w:rsidRPr="004D7DFB">
              <w:rPr>
                <w:rFonts w:ascii="Times New Roman" w:hAnsi="Times New Roman"/>
                <w:iCs/>
                <w:sz w:val="24"/>
                <w:szCs w:val="24"/>
              </w:rPr>
              <w:t xml:space="preserve">g </w:t>
            </w:r>
            <w:r w:rsidRPr="004D7DFB">
              <w:rPr>
                <w:rFonts w:ascii="Times New Roman" w:hAnsi="Times New Roman"/>
                <w:iCs/>
                <w:spacing w:val="2"/>
                <w:sz w:val="24"/>
                <w:szCs w:val="24"/>
              </w:rPr>
              <w:t xml:space="preserve"> </w:t>
            </w:r>
            <w:r w:rsidRPr="004D7DFB">
              <w:rPr>
                <w:rFonts w:ascii="Times New Roman" w:hAnsi="Times New Roman"/>
                <w:iCs/>
                <w:sz w:val="24"/>
                <w:szCs w:val="24"/>
              </w:rPr>
              <w:t xml:space="preserve">đi </w:t>
            </w:r>
            <w:r w:rsidRPr="004D7DFB">
              <w:rPr>
                <w:rFonts w:ascii="Times New Roman" w:hAnsi="Times New Roman"/>
                <w:iCs/>
                <w:spacing w:val="5"/>
                <w:sz w:val="24"/>
                <w:szCs w:val="24"/>
              </w:rPr>
              <w:t xml:space="preserve"> </w:t>
            </w:r>
            <w:r w:rsidRPr="004D7DFB">
              <w:rPr>
                <w:rFonts w:ascii="Times New Roman" w:hAnsi="Times New Roman"/>
                <w:iCs/>
                <w:sz w:val="24"/>
                <w:szCs w:val="24"/>
              </w:rPr>
              <w:t>tr</w:t>
            </w:r>
            <w:r w:rsidRPr="004D7DFB">
              <w:rPr>
                <w:rFonts w:ascii="Times New Roman" w:hAnsi="Times New Roman"/>
                <w:iCs/>
                <w:spacing w:val="2"/>
                <w:sz w:val="24"/>
                <w:szCs w:val="24"/>
              </w:rPr>
              <w:t>ê</w:t>
            </w:r>
            <w:r w:rsidRPr="004D7DFB">
              <w:rPr>
                <w:rFonts w:ascii="Times New Roman" w:hAnsi="Times New Roman"/>
                <w:iCs/>
                <w:sz w:val="24"/>
                <w:szCs w:val="24"/>
              </w:rPr>
              <w:t>n đư</w:t>
            </w:r>
            <w:r w:rsidRPr="004D7DFB">
              <w:rPr>
                <w:rFonts w:ascii="Times New Roman" w:hAnsi="Times New Roman"/>
                <w:iCs/>
                <w:spacing w:val="1"/>
                <w:sz w:val="24"/>
                <w:szCs w:val="24"/>
              </w:rPr>
              <w:t>ờ</w:t>
            </w:r>
            <w:r w:rsidRPr="004D7DFB">
              <w:rPr>
                <w:rFonts w:ascii="Times New Roman" w:hAnsi="Times New Roman"/>
                <w:iCs/>
                <w:sz w:val="24"/>
                <w:szCs w:val="24"/>
              </w:rPr>
              <w:t>ng.</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-Kết</w:t>
            </w:r>
            <w:r w:rsidRPr="004D7DFB">
              <w:rPr>
                <w:rFonts w:ascii="Times New Roman" w:hAnsi="Times New Roman"/>
                <w:iCs/>
                <w:spacing w:val="24"/>
                <w:sz w:val="24"/>
                <w:szCs w:val="24"/>
              </w:rPr>
              <w:t xml:space="preserve"> </w:t>
            </w:r>
            <w:r w:rsidRPr="004D7DFB">
              <w:rPr>
                <w:rFonts w:ascii="Times New Roman" w:hAnsi="Times New Roman"/>
                <w:iCs/>
                <w:sz w:val="24"/>
                <w:szCs w:val="24"/>
              </w:rPr>
              <w:t>chuy</w:t>
            </w:r>
            <w:r w:rsidRPr="004D7DFB">
              <w:rPr>
                <w:rFonts w:ascii="Times New Roman" w:hAnsi="Times New Roman"/>
                <w:iCs/>
                <w:spacing w:val="3"/>
                <w:sz w:val="24"/>
                <w:szCs w:val="24"/>
              </w:rPr>
              <w:t>ể</w:t>
            </w:r>
            <w:r w:rsidRPr="004D7DFB">
              <w:rPr>
                <w:rFonts w:ascii="Times New Roman" w:hAnsi="Times New Roman"/>
                <w:iCs/>
                <w:sz w:val="24"/>
                <w:szCs w:val="24"/>
              </w:rPr>
              <w:t>n</w:t>
            </w:r>
            <w:r w:rsidRPr="004D7DFB">
              <w:rPr>
                <w:rFonts w:ascii="Times New Roman" w:hAnsi="Times New Roman"/>
                <w:iCs/>
                <w:spacing w:val="21"/>
                <w:sz w:val="24"/>
                <w:szCs w:val="24"/>
              </w:rPr>
              <w:t xml:space="preserve"> </w:t>
            </w:r>
            <w:r w:rsidRPr="004D7DFB">
              <w:rPr>
                <w:rFonts w:ascii="Times New Roman" w:hAnsi="Times New Roman"/>
                <w:iCs/>
                <w:sz w:val="24"/>
                <w:szCs w:val="24"/>
              </w:rPr>
              <w:t>trị</w:t>
            </w:r>
            <w:r w:rsidRPr="004D7DFB">
              <w:rPr>
                <w:rFonts w:ascii="Times New Roman" w:hAnsi="Times New Roman"/>
                <w:iCs/>
                <w:spacing w:val="26"/>
                <w:sz w:val="24"/>
                <w:szCs w:val="24"/>
              </w:rPr>
              <w:t xml:space="preserve"> </w:t>
            </w:r>
            <w:r w:rsidRPr="004D7DFB">
              <w:rPr>
                <w:rFonts w:ascii="Times New Roman" w:hAnsi="Times New Roman"/>
                <w:iCs/>
                <w:sz w:val="24"/>
                <w:szCs w:val="24"/>
              </w:rPr>
              <w:t>g</w:t>
            </w:r>
            <w:r w:rsidRPr="004D7DFB">
              <w:rPr>
                <w:rFonts w:ascii="Times New Roman" w:hAnsi="Times New Roman"/>
                <w:iCs/>
                <w:spacing w:val="2"/>
                <w:sz w:val="24"/>
                <w:szCs w:val="24"/>
              </w:rPr>
              <w:t>i</w:t>
            </w:r>
            <w:r w:rsidRPr="004D7DFB">
              <w:rPr>
                <w:rFonts w:ascii="Times New Roman" w:hAnsi="Times New Roman"/>
                <w:iCs/>
                <w:sz w:val="24"/>
                <w:szCs w:val="24"/>
              </w:rPr>
              <w:t>á</w:t>
            </w:r>
            <w:r w:rsidRPr="004D7DFB">
              <w:rPr>
                <w:rFonts w:ascii="Times New Roman" w:hAnsi="Times New Roman"/>
                <w:iCs/>
                <w:spacing w:val="25"/>
                <w:sz w:val="24"/>
                <w:szCs w:val="24"/>
              </w:rPr>
              <w:t xml:space="preserve"> </w:t>
            </w:r>
            <w:r w:rsidRPr="004D7DFB">
              <w:rPr>
                <w:rFonts w:ascii="Times New Roman" w:hAnsi="Times New Roman"/>
                <w:iCs/>
                <w:spacing w:val="2"/>
                <w:sz w:val="24"/>
                <w:szCs w:val="24"/>
              </w:rPr>
              <w:t>th</w:t>
            </w:r>
            <w:r w:rsidRPr="004D7DFB">
              <w:rPr>
                <w:rFonts w:ascii="Times New Roman" w:hAnsi="Times New Roman"/>
                <w:iCs/>
                <w:sz w:val="24"/>
                <w:szCs w:val="24"/>
              </w:rPr>
              <w:t>ực</w:t>
            </w:r>
            <w:r w:rsidRPr="004D7DFB">
              <w:rPr>
                <w:rFonts w:ascii="Times New Roman" w:hAnsi="Times New Roman"/>
                <w:iCs/>
                <w:spacing w:val="25"/>
                <w:sz w:val="24"/>
                <w:szCs w:val="24"/>
              </w:rPr>
              <w:t xml:space="preserve"> </w:t>
            </w:r>
            <w:r w:rsidRPr="004D7DFB">
              <w:rPr>
                <w:rFonts w:ascii="Times New Roman" w:hAnsi="Times New Roman"/>
                <w:iCs/>
                <w:sz w:val="24"/>
                <w:szCs w:val="24"/>
              </w:rPr>
              <w:t>tế</w:t>
            </w:r>
            <w:r w:rsidRPr="004D7DFB">
              <w:rPr>
                <w:rFonts w:ascii="Times New Roman" w:hAnsi="Times New Roman"/>
                <w:iCs/>
                <w:spacing w:val="26"/>
                <w:sz w:val="24"/>
                <w:szCs w:val="24"/>
              </w:rPr>
              <w:t xml:space="preserve"> </w:t>
            </w:r>
            <w:r w:rsidRPr="004D7DFB">
              <w:rPr>
                <w:rFonts w:ascii="Times New Roman" w:hAnsi="Times New Roman"/>
                <w:iCs/>
                <w:sz w:val="24"/>
                <w:szCs w:val="24"/>
              </w:rPr>
              <w:t>của</w:t>
            </w:r>
            <w:r w:rsidRPr="004D7DFB">
              <w:rPr>
                <w:rFonts w:ascii="Times New Roman" w:hAnsi="Times New Roman"/>
                <w:iCs/>
                <w:spacing w:val="25"/>
                <w:sz w:val="24"/>
                <w:szCs w:val="24"/>
              </w:rPr>
              <w:t xml:space="preserve"> </w:t>
            </w:r>
            <w:r w:rsidRPr="004D7DFB">
              <w:rPr>
                <w:rFonts w:ascii="Times New Roman" w:hAnsi="Times New Roman"/>
                <w:iCs/>
                <w:sz w:val="24"/>
                <w:szCs w:val="24"/>
              </w:rPr>
              <w:t>h</w:t>
            </w:r>
            <w:r w:rsidRPr="004D7DFB">
              <w:rPr>
                <w:rFonts w:ascii="Times New Roman" w:hAnsi="Times New Roman"/>
                <w:iCs/>
                <w:spacing w:val="2"/>
                <w:sz w:val="24"/>
                <w:szCs w:val="24"/>
              </w:rPr>
              <w:t>à</w:t>
            </w:r>
            <w:r w:rsidRPr="004D7DFB">
              <w:rPr>
                <w:rFonts w:ascii="Times New Roman" w:hAnsi="Times New Roman"/>
                <w:iCs/>
                <w:sz w:val="24"/>
                <w:szCs w:val="24"/>
              </w:rPr>
              <w:t>ng</w:t>
            </w:r>
            <w:r w:rsidRPr="004D7DFB">
              <w:rPr>
                <w:rFonts w:ascii="Times New Roman" w:hAnsi="Times New Roman"/>
                <w:iCs/>
                <w:spacing w:val="23"/>
                <w:sz w:val="24"/>
                <w:szCs w:val="24"/>
              </w:rPr>
              <w:t xml:space="preserve"> </w:t>
            </w:r>
            <w:r w:rsidRPr="004D7DFB">
              <w:rPr>
                <w:rFonts w:ascii="Times New Roman" w:hAnsi="Times New Roman"/>
                <w:iCs/>
                <w:sz w:val="24"/>
                <w:szCs w:val="24"/>
              </w:rPr>
              <w:t>hó</w:t>
            </w:r>
            <w:r w:rsidRPr="004D7DFB">
              <w:rPr>
                <w:rFonts w:ascii="Times New Roman" w:hAnsi="Times New Roman"/>
                <w:iCs/>
                <w:spacing w:val="2"/>
                <w:sz w:val="24"/>
                <w:szCs w:val="24"/>
              </w:rPr>
              <w:t>a</w:t>
            </w:r>
            <w:r w:rsidRPr="004D7DFB">
              <w:rPr>
                <w:rFonts w:ascii="Times New Roman" w:hAnsi="Times New Roman"/>
                <w:iCs/>
                <w:sz w:val="24"/>
                <w:szCs w:val="24"/>
              </w:rPr>
              <w:t>, vật</w:t>
            </w:r>
            <w:r w:rsidRPr="004D7DFB">
              <w:rPr>
                <w:rFonts w:ascii="Times New Roman" w:hAnsi="Times New Roman"/>
                <w:iCs/>
                <w:spacing w:val="21"/>
                <w:sz w:val="24"/>
                <w:szCs w:val="24"/>
              </w:rPr>
              <w:t xml:space="preserve"> </w:t>
            </w:r>
            <w:r w:rsidRPr="004D7DFB">
              <w:rPr>
                <w:rFonts w:ascii="Times New Roman" w:hAnsi="Times New Roman"/>
                <w:iCs/>
                <w:sz w:val="24"/>
                <w:szCs w:val="24"/>
              </w:rPr>
              <w:t>tư</w:t>
            </w:r>
            <w:r w:rsidRPr="004D7DFB">
              <w:rPr>
                <w:rFonts w:ascii="Times New Roman" w:hAnsi="Times New Roman"/>
                <w:iCs/>
                <w:spacing w:val="22"/>
                <w:sz w:val="24"/>
                <w:szCs w:val="24"/>
              </w:rPr>
              <w:t xml:space="preserve"> </w:t>
            </w:r>
            <w:r w:rsidRPr="004D7DFB">
              <w:rPr>
                <w:rFonts w:ascii="Times New Roman" w:hAnsi="Times New Roman"/>
                <w:iCs/>
                <w:sz w:val="24"/>
                <w:szCs w:val="24"/>
              </w:rPr>
              <w:t>đang</w:t>
            </w:r>
            <w:r w:rsidRPr="004D7DFB">
              <w:rPr>
                <w:rFonts w:ascii="Times New Roman" w:hAnsi="Times New Roman"/>
                <w:iCs/>
                <w:spacing w:val="19"/>
                <w:sz w:val="24"/>
                <w:szCs w:val="24"/>
              </w:rPr>
              <w:t xml:space="preserve"> </w:t>
            </w:r>
            <w:r w:rsidRPr="004D7DFB">
              <w:rPr>
                <w:rFonts w:ascii="Times New Roman" w:hAnsi="Times New Roman"/>
                <w:iCs/>
                <w:sz w:val="24"/>
                <w:szCs w:val="24"/>
              </w:rPr>
              <w:t>đi</w:t>
            </w:r>
            <w:r w:rsidRPr="004D7DFB">
              <w:rPr>
                <w:rFonts w:ascii="Times New Roman" w:hAnsi="Times New Roman"/>
                <w:iCs/>
                <w:spacing w:val="21"/>
                <w:sz w:val="24"/>
                <w:szCs w:val="24"/>
              </w:rPr>
              <w:t xml:space="preserve"> </w:t>
            </w:r>
            <w:r w:rsidRPr="004D7DFB">
              <w:rPr>
                <w:rFonts w:ascii="Times New Roman" w:hAnsi="Times New Roman"/>
                <w:iCs/>
                <w:spacing w:val="2"/>
                <w:sz w:val="24"/>
                <w:szCs w:val="24"/>
              </w:rPr>
              <w:t>t</w:t>
            </w:r>
            <w:r w:rsidRPr="004D7DFB">
              <w:rPr>
                <w:rFonts w:ascii="Times New Roman" w:hAnsi="Times New Roman"/>
                <w:iCs/>
                <w:sz w:val="24"/>
                <w:szCs w:val="24"/>
              </w:rPr>
              <w:t>rên</w:t>
            </w:r>
            <w:r w:rsidRPr="004D7DFB">
              <w:rPr>
                <w:rFonts w:ascii="Times New Roman" w:hAnsi="Times New Roman"/>
                <w:iCs/>
                <w:spacing w:val="21"/>
                <w:sz w:val="24"/>
                <w:szCs w:val="24"/>
              </w:rPr>
              <w:t xml:space="preserve"> </w:t>
            </w:r>
            <w:r w:rsidRPr="004D7DFB">
              <w:rPr>
                <w:rFonts w:ascii="Times New Roman" w:hAnsi="Times New Roman"/>
                <w:iCs/>
                <w:sz w:val="24"/>
                <w:szCs w:val="24"/>
              </w:rPr>
              <w:t>đ</w:t>
            </w:r>
            <w:r w:rsidRPr="004D7DFB">
              <w:rPr>
                <w:rFonts w:ascii="Times New Roman" w:hAnsi="Times New Roman"/>
                <w:iCs/>
                <w:spacing w:val="3"/>
                <w:sz w:val="24"/>
                <w:szCs w:val="24"/>
              </w:rPr>
              <w:t>ư</w:t>
            </w:r>
            <w:r w:rsidRPr="004D7DFB">
              <w:rPr>
                <w:rFonts w:ascii="Times New Roman" w:hAnsi="Times New Roman"/>
                <w:iCs/>
                <w:spacing w:val="1"/>
                <w:sz w:val="24"/>
                <w:szCs w:val="24"/>
              </w:rPr>
              <w:t>ờ</w:t>
            </w:r>
            <w:r w:rsidRPr="004D7DFB">
              <w:rPr>
                <w:rFonts w:ascii="Times New Roman" w:hAnsi="Times New Roman"/>
                <w:iCs/>
                <w:sz w:val="24"/>
                <w:szCs w:val="24"/>
              </w:rPr>
              <w:t>ng</w:t>
            </w:r>
            <w:r w:rsidRPr="004D7DFB">
              <w:rPr>
                <w:rFonts w:ascii="Times New Roman" w:hAnsi="Times New Roman"/>
                <w:iCs/>
                <w:spacing w:val="17"/>
                <w:sz w:val="24"/>
                <w:szCs w:val="24"/>
              </w:rPr>
              <w:t xml:space="preserve"> </w:t>
            </w:r>
            <w:r w:rsidRPr="004D7DFB">
              <w:rPr>
                <w:rFonts w:ascii="Times New Roman" w:hAnsi="Times New Roman"/>
                <w:iCs/>
                <w:sz w:val="24"/>
                <w:szCs w:val="24"/>
              </w:rPr>
              <w:t>cuối</w:t>
            </w:r>
            <w:r w:rsidRPr="004D7DFB">
              <w:rPr>
                <w:rFonts w:ascii="Times New Roman" w:hAnsi="Times New Roman"/>
                <w:iCs/>
                <w:spacing w:val="20"/>
                <w:sz w:val="24"/>
                <w:szCs w:val="24"/>
              </w:rPr>
              <w:t xml:space="preserve"> </w:t>
            </w:r>
            <w:r w:rsidRPr="004D7DFB">
              <w:rPr>
                <w:rFonts w:ascii="Times New Roman" w:hAnsi="Times New Roman"/>
                <w:iCs/>
                <w:sz w:val="24"/>
                <w:szCs w:val="24"/>
              </w:rPr>
              <w:t>kỳ</w:t>
            </w:r>
            <w:r w:rsidRPr="004D7DFB">
              <w:rPr>
                <w:rFonts w:ascii="Times New Roman" w:hAnsi="Times New Roman"/>
                <w:iCs/>
                <w:spacing w:val="24"/>
                <w:sz w:val="24"/>
                <w:szCs w:val="24"/>
              </w:rPr>
              <w:t xml:space="preserve"> </w:t>
            </w:r>
            <w:r w:rsidRPr="004D7DFB">
              <w:rPr>
                <w:rFonts w:ascii="Times New Roman" w:hAnsi="Times New Roman"/>
                <w:iCs/>
                <w:spacing w:val="-2"/>
                <w:sz w:val="24"/>
                <w:szCs w:val="24"/>
              </w:rPr>
              <w:t>(</w:t>
            </w:r>
            <w:r w:rsidRPr="004D7DFB">
              <w:rPr>
                <w:rFonts w:ascii="Times New Roman" w:hAnsi="Times New Roman"/>
                <w:iCs/>
                <w:sz w:val="24"/>
                <w:szCs w:val="24"/>
              </w:rPr>
              <w:t>Trư</w:t>
            </w:r>
            <w:r w:rsidRPr="004D7DFB">
              <w:rPr>
                <w:rFonts w:ascii="Times New Roman" w:hAnsi="Times New Roman"/>
                <w:iCs/>
                <w:spacing w:val="1"/>
                <w:sz w:val="24"/>
                <w:szCs w:val="24"/>
              </w:rPr>
              <w:t>ờ</w:t>
            </w:r>
            <w:r w:rsidRPr="004D7DFB">
              <w:rPr>
                <w:rFonts w:ascii="Times New Roman" w:hAnsi="Times New Roman"/>
                <w:iCs/>
                <w:sz w:val="24"/>
                <w:szCs w:val="24"/>
              </w:rPr>
              <w:t>ng h</w:t>
            </w:r>
            <w:r w:rsidRPr="004D7DFB">
              <w:rPr>
                <w:rFonts w:ascii="Times New Roman" w:hAnsi="Times New Roman"/>
                <w:iCs/>
                <w:spacing w:val="1"/>
                <w:sz w:val="24"/>
                <w:szCs w:val="24"/>
              </w:rPr>
              <w:t>ợ</w:t>
            </w:r>
            <w:r w:rsidRPr="004D7DFB">
              <w:rPr>
                <w:rFonts w:ascii="Times New Roman" w:hAnsi="Times New Roman"/>
                <w:iCs/>
                <w:sz w:val="24"/>
                <w:szCs w:val="24"/>
              </w:rPr>
              <w:t>p</w:t>
            </w:r>
            <w:r w:rsidRPr="004D7DFB">
              <w:rPr>
                <w:rFonts w:ascii="Times New Roman" w:hAnsi="Times New Roman"/>
                <w:iCs/>
                <w:spacing w:val="25"/>
                <w:sz w:val="24"/>
                <w:szCs w:val="24"/>
              </w:rPr>
              <w:t xml:space="preserve"> </w:t>
            </w:r>
            <w:r w:rsidRPr="004D7DFB">
              <w:rPr>
                <w:rFonts w:ascii="Times New Roman" w:hAnsi="Times New Roman"/>
                <w:iCs/>
                <w:sz w:val="24"/>
                <w:szCs w:val="24"/>
              </w:rPr>
              <w:t>doanh</w:t>
            </w:r>
            <w:r w:rsidRPr="004D7DFB">
              <w:rPr>
                <w:rFonts w:ascii="Times New Roman" w:hAnsi="Times New Roman"/>
                <w:iCs/>
                <w:spacing w:val="21"/>
                <w:sz w:val="24"/>
                <w:szCs w:val="24"/>
              </w:rPr>
              <w:t xml:space="preserve"> </w:t>
            </w:r>
            <w:r w:rsidRPr="004D7DFB">
              <w:rPr>
                <w:rFonts w:ascii="Times New Roman" w:hAnsi="Times New Roman"/>
                <w:iCs/>
                <w:sz w:val="24"/>
                <w:szCs w:val="24"/>
              </w:rPr>
              <w:t>nghi</w:t>
            </w:r>
            <w:r w:rsidRPr="004D7DFB">
              <w:rPr>
                <w:rFonts w:ascii="Times New Roman" w:hAnsi="Times New Roman"/>
                <w:iCs/>
                <w:spacing w:val="2"/>
                <w:sz w:val="24"/>
                <w:szCs w:val="24"/>
              </w:rPr>
              <w:t>ệ</w:t>
            </w:r>
            <w:r w:rsidRPr="004D7DFB">
              <w:rPr>
                <w:rFonts w:ascii="Times New Roman" w:hAnsi="Times New Roman"/>
                <w:iCs/>
                <w:sz w:val="24"/>
                <w:szCs w:val="24"/>
              </w:rPr>
              <w:t>p</w:t>
            </w:r>
            <w:r w:rsidRPr="004D7DFB">
              <w:rPr>
                <w:rFonts w:ascii="Times New Roman" w:hAnsi="Times New Roman"/>
                <w:iCs/>
                <w:spacing w:val="21"/>
                <w:sz w:val="24"/>
                <w:szCs w:val="24"/>
              </w:rPr>
              <w:t xml:space="preserve"> </w:t>
            </w:r>
            <w:r w:rsidRPr="004D7DFB">
              <w:rPr>
                <w:rFonts w:ascii="Times New Roman" w:hAnsi="Times New Roman"/>
                <w:iCs/>
                <w:sz w:val="24"/>
                <w:szCs w:val="24"/>
              </w:rPr>
              <w:t>hạ</w:t>
            </w:r>
            <w:r w:rsidRPr="004D7DFB">
              <w:rPr>
                <w:rFonts w:ascii="Times New Roman" w:hAnsi="Times New Roman"/>
                <w:iCs/>
                <w:spacing w:val="2"/>
                <w:sz w:val="24"/>
                <w:szCs w:val="24"/>
              </w:rPr>
              <w:t>c</w:t>
            </w:r>
            <w:r w:rsidRPr="004D7DFB">
              <w:rPr>
                <w:rFonts w:ascii="Times New Roman" w:hAnsi="Times New Roman"/>
                <w:iCs/>
                <w:sz w:val="24"/>
                <w:szCs w:val="24"/>
              </w:rPr>
              <w:t>h</w:t>
            </w:r>
            <w:r w:rsidRPr="004D7DFB">
              <w:rPr>
                <w:rFonts w:ascii="Times New Roman" w:hAnsi="Times New Roman"/>
                <w:iCs/>
                <w:spacing w:val="23"/>
                <w:sz w:val="24"/>
                <w:szCs w:val="24"/>
              </w:rPr>
              <w:t xml:space="preserve"> </w:t>
            </w:r>
            <w:r w:rsidRPr="004D7DFB">
              <w:rPr>
                <w:rFonts w:ascii="Times New Roman" w:hAnsi="Times New Roman"/>
                <w:iCs/>
                <w:sz w:val="24"/>
                <w:szCs w:val="24"/>
              </w:rPr>
              <w:t>toán</w:t>
            </w:r>
            <w:r w:rsidRPr="004D7DFB">
              <w:rPr>
                <w:rFonts w:ascii="Times New Roman" w:hAnsi="Times New Roman"/>
                <w:iCs/>
                <w:spacing w:val="23"/>
                <w:sz w:val="24"/>
                <w:szCs w:val="24"/>
              </w:rPr>
              <w:t xml:space="preserve"> </w:t>
            </w:r>
            <w:r w:rsidRPr="004D7DFB">
              <w:rPr>
                <w:rFonts w:ascii="Times New Roman" w:hAnsi="Times New Roman"/>
                <w:iCs/>
                <w:sz w:val="24"/>
                <w:szCs w:val="24"/>
              </w:rPr>
              <w:t>hàng</w:t>
            </w:r>
            <w:r w:rsidRPr="004D7DFB">
              <w:rPr>
                <w:rFonts w:ascii="Times New Roman" w:hAnsi="Times New Roman"/>
                <w:iCs/>
                <w:spacing w:val="23"/>
                <w:sz w:val="24"/>
                <w:szCs w:val="24"/>
              </w:rPr>
              <w:t xml:space="preserve"> </w:t>
            </w:r>
            <w:r w:rsidRPr="004D7DFB">
              <w:rPr>
                <w:rFonts w:ascii="Times New Roman" w:hAnsi="Times New Roman"/>
                <w:iCs/>
                <w:sz w:val="24"/>
                <w:szCs w:val="24"/>
              </w:rPr>
              <w:t>tồn</w:t>
            </w:r>
            <w:r w:rsidRPr="004D7DFB">
              <w:rPr>
                <w:rFonts w:ascii="Times New Roman" w:hAnsi="Times New Roman"/>
                <w:iCs/>
                <w:spacing w:val="25"/>
                <w:sz w:val="24"/>
                <w:szCs w:val="24"/>
              </w:rPr>
              <w:t xml:space="preserve"> </w:t>
            </w:r>
            <w:r w:rsidRPr="004D7DFB">
              <w:rPr>
                <w:rFonts w:ascii="Times New Roman" w:hAnsi="Times New Roman"/>
                <w:iCs/>
                <w:sz w:val="24"/>
                <w:szCs w:val="24"/>
              </w:rPr>
              <w:t>k</w:t>
            </w:r>
            <w:r w:rsidRPr="004D7DFB">
              <w:rPr>
                <w:rFonts w:ascii="Times New Roman" w:hAnsi="Times New Roman"/>
                <w:iCs/>
                <w:spacing w:val="2"/>
                <w:sz w:val="24"/>
                <w:szCs w:val="24"/>
              </w:rPr>
              <w:t>h</w:t>
            </w:r>
            <w:r w:rsidRPr="004D7DFB">
              <w:rPr>
                <w:rFonts w:ascii="Times New Roman" w:hAnsi="Times New Roman"/>
                <w:iCs/>
                <w:sz w:val="24"/>
                <w:szCs w:val="24"/>
              </w:rPr>
              <w:t>o theo</w:t>
            </w:r>
            <w:r w:rsidRPr="004D7DFB">
              <w:rPr>
                <w:rFonts w:ascii="Times New Roman" w:hAnsi="Times New Roman"/>
                <w:iCs/>
                <w:spacing w:val="-4"/>
                <w:sz w:val="24"/>
                <w:szCs w:val="24"/>
              </w:rPr>
              <w:t xml:space="preserve"> </w:t>
            </w:r>
            <w:r w:rsidRPr="004D7DFB">
              <w:rPr>
                <w:rFonts w:ascii="Times New Roman" w:hAnsi="Times New Roman"/>
                <w:iCs/>
                <w:sz w:val="24"/>
                <w:szCs w:val="24"/>
              </w:rPr>
              <w:t>phư</w:t>
            </w:r>
            <w:r w:rsidRPr="004D7DFB">
              <w:rPr>
                <w:rFonts w:ascii="Times New Roman" w:hAnsi="Times New Roman"/>
                <w:iCs/>
                <w:spacing w:val="1"/>
                <w:sz w:val="24"/>
                <w:szCs w:val="24"/>
              </w:rPr>
              <w:t>ơ</w:t>
            </w:r>
            <w:r w:rsidRPr="004D7DFB">
              <w:rPr>
                <w:rFonts w:ascii="Times New Roman" w:hAnsi="Times New Roman"/>
                <w:iCs/>
                <w:sz w:val="24"/>
                <w:szCs w:val="24"/>
              </w:rPr>
              <w:t>ng</w:t>
            </w:r>
            <w:r w:rsidRPr="004D7DFB">
              <w:rPr>
                <w:rFonts w:ascii="Times New Roman" w:hAnsi="Times New Roman"/>
                <w:iCs/>
                <w:spacing w:val="-8"/>
                <w:sz w:val="24"/>
                <w:szCs w:val="24"/>
              </w:rPr>
              <w:t xml:space="preserve"> </w:t>
            </w:r>
            <w:r w:rsidRPr="004D7DFB">
              <w:rPr>
                <w:rFonts w:ascii="Times New Roman" w:hAnsi="Times New Roman"/>
                <w:iCs/>
                <w:spacing w:val="2"/>
                <w:sz w:val="24"/>
                <w:szCs w:val="24"/>
              </w:rPr>
              <w:t>p</w:t>
            </w:r>
            <w:r w:rsidRPr="004D7DFB">
              <w:rPr>
                <w:rFonts w:ascii="Times New Roman" w:hAnsi="Times New Roman"/>
                <w:iCs/>
                <w:sz w:val="24"/>
                <w:szCs w:val="24"/>
              </w:rPr>
              <w:t>háp</w:t>
            </w:r>
            <w:r w:rsidRPr="004D7DFB">
              <w:rPr>
                <w:rFonts w:ascii="Times New Roman" w:hAnsi="Times New Roman"/>
                <w:iCs/>
                <w:spacing w:val="-5"/>
                <w:sz w:val="24"/>
                <w:szCs w:val="24"/>
              </w:rPr>
              <w:t xml:space="preserve"> </w:t>
            </w:r>
            <w:r w:rsidRPr="004D7DFB">
              <w:rPr>
                <w:rFonts w:ascii="Times New Roman" w:hAnsi="Times New Roman"/>
                <w:iCs/>
                <w:sz w:val="24"/>
                <w:szCs w:val="24"/>
              </w:rPr>
              <w:t>ki</w:t>
            </w:r>
            <w:r w:rsidRPr="004D7DFB">
              <w:rPr>
                <w:rFonts w:ascii="Times New Roman" w:hAnsi="Times New Roman"/>
                <w:iCs/>
                <w:spacing w:val="2"/>
                <w:sz w:val="24"/>
                <w:szCs w:val="24"/>
              </w:rPr>
              <w:t>ể</w:t>
            </w:r>
            <w:r w:rsidRPr="004D7DFB">
              <w:rPr>
                <w:rFonts w:ascii="Times New Roman" w:hAnsi="Times New Roman"/>
                <w:iCs/>
                <w:sz w:val="24"/>
                <w:szCs w:val="24"/>
              </w:rPr>
              <w:t>m</w:t>
            </w:r>
            <w:r w:rsidRPr="004D7DFB">
              <w:rPr>
                <w:rFonts w:ascii="Times New Roman" w:hAnsi="Times New Roman"/>
                <w:iCs/>
                <w:spacing w:val="-3"/>
                <w:sz w:val="24"/>
                <w:szCs w:val="24"/>
              </w:rPr>
              <w:t xml:space="preserve"> </w:t>
            </w:r>
            <w:r w:rsidRPr="004D7DFB">
              <w:rPr>
                <w:rFonts w:ascii="Times New Roman" w:hAnsi="Times New Roman"/>
                <w:iCs/>
                <w:sz w:val="24"/>
                <w:szCs w:val="24"/>
              </w:rPr>
              <w:t>kê</w:t>
            </w:r>
            <w:r w:rsidRPr="004D7DFB">
              <w:rPr>
                <w:rFonts w:ascii="Times New Roman" w:hAnsi="Times New Roman"/>
                <w:iCs/>
                <w:spacing w:val="-2"/>
                <w:sz w:val="24"/>
                <w:szCs w:val="24"/>
              </w:rPr>
              <w:t xml:space="preserve"> </w:t>
            </w:r>
            <w:r w:rsidRPr="004D7DFB">
              <w:rPr>
                <w:rFonts w:ascii="Times New Roman" w:hAnsi="Times New Roman"/>
                <w:iCs/>
                <w:sz w:val="24"/>
                <w:szCs w:val="24"/>
              </w:rPr>
              <w:t>định</w:t>
            </w:r>
            <w:r w:rsidRPr="004D7DFB">
              <w:rPr>
                <w:rFonts w:ascii="Times New Roman" w:hAnsi="Times New Roman"/>
                <w:iCs/>
                <w:spacing w:val="-5"/>
                <w:sz w:val="24"/>
                <w:szCs w:val="24"/>
              </w:rPr>
              <w:t xml:space="preserve"> </w:t>
            </w:r>
            <w:r w:rsidRPr="004D7DFB">
              <w:rPr>
                <w:rFonts w:ascii="Times New Roman" w:hAnsi="Times New Roman"/>
                <w:iCs/>
                <w:sz w:val="24"/>
                <w:szCs w:val="24"/>
              </w:rPr>
              <w:t>k</w:t>
            </w:r>
            <w:r w:rsidRPr="004D7DFB">
              <w:rPr>
                <w:rFonts w:ascii="Times New Roman" w:hAnsi="Times New Roman"/>
                <w:iCs/>
                <w:spacing w:val="3"/>
                <w:sz w:val="24"/>
                <w:szCs w:val="24"/>
              </w:rPr>
              <w:t>ỳ</w:t>
            </w:r>
            <w:r w:rsidRPr="004D7DFB">
              <w:rPr>
                <w:rFonts w:ascii="Times New Roman" w:hAnsi="Times New Roman"/>
                <w:iCs/>
                <w:sz w:val="24"/>
                <w:szCs w:val="24"/>
              </w:rPr>
              <w:t>)</w:t>
            </w:r>
          </w:p>
        </w:tc>
        <w:tc>
          <w:tcPr>
            <w:tcW w:w="5103"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w:t>
            </w:r>
            <w:r w:rsidRPr="004D7DFB">
              <w:rPr>
                <w:rFonts w:ascii="Times New Roman" w:hAnsi="Times New Roman"/>
                <w:iCs/>
                <w:sz w:val="24"/>
                <w:szCs w:val="24"/>
              </w:rPr>
              <w:t xml:space="preserve"> Giá</w:t>
            </w:r>
            <w:r w:rsidRPr="004D7DFB">
              <w:rPr>
                <w:rFonts w:ascii="Times New Roman" w:hAnsi="Times New Roman"/>
                <w:iCs/>
                <w:spacing w:val="5"/>
                <w:sz w:val="24"/>
                <w:szCs w:val="24"/>
              </w:rPr>
              <w:t xml:space="preserve"> </w:t>
            </w:r>
            <w:r w:rsidRPr="004D7DFB">
              <w:rPr>
                <w:rFonts w:ascii="Times New Roman" w:hAnsi="Times New Roman"/>
                <w:iCs/>
                <w:sz w:val="24"/>
                <w:szCs w:val="24"/>
              </w:rPr>
              <w:t>trị</w:t>
            </w:r>
            <w:r w:rsidRPr="004D7DFB">
              <w:rPr>
                <w:rFonts w:ascii="Times New Roman" w:hAnsi="Times New Roman"/>
                <w:iCs/>
                <w:spacing w:val="7"/>
                <w:sz w:val="24"/>
                <w:szCs w:val="24"/>
              </w:rPr>
              <w:t xml:space="preserve"> </w:t>
            </w:r>
            <w:r w:rsidRPr="004D7DFB">
              <w:rPr>
                <w:rFonts w:ascii="Times New Roman" w:hAnsi="Times New Roman"/>
                <w:iCs/>
                <w:sz w:val="24"/>
                <w:szCs w:val="24"/>
              </w:rPr>
              <w:t>hàng</w:t>
            </w:r>
            <w:r w:rsidRPr="004D7DFB">
              <w:rPr>
                <w:rFonts w:ascii="Times New Roman" w:hAnsi="Times New Roman"/>
                <w:iCs/>
                <w:spacing w:val="4"/>
                <w:sz w:val="24"/>
                <w:szCs w:val="24"/>
              </w:rPr>
              <w:t xml:space="preserve"> </w:t>
            </w:r>
            <w:r w:rsidRPr="004D7DFB">
              <w:rPr>
                <w:rFonts w:ascii="Times New Roman" w:hAnsi="Times New Roman"/>
                <w:iCs/>
                <w:sz w:val="24"/>
                <w:szCs w:val="24"/>
              </w:rPr>
              <w:t>h</w:t>
            </w:r>
            <w:r w:rsidRPr="004D7DFB">
              <w:rPr>
                <w:rFonts w:ascii="Times New Roman" w:hAnsi="Times New Roman"/>
                <w:iCs/>
                <w:spacing w:val="2"/>
                <w:sz w:val="24"/>
                <w:szCs w:val="24"/>
              </w:rPr>
              <w:t>ó</w:t>
            </w:r>
            <w:r w:rsidRPr="004D7DFB">
              <w:rPr>
                <w:rFonts w:ascii="Times New Roman" w:hAnsi="Times New Roman"/>
                <w:iCs/>
                <w:sz w:val="24"/>
                <w:szCs w:val="24"/>
              </w:rPr>
              <w:t>a,</w:t>
            </w:r>
            <w:r w:rsidRPr="004D7DFB">
              <w:rPr>
                <w:rFonts w:ascii="Times New Roman" w:hAnsi="Times New Roman"/>
                <w:iCs/>
                <w:spacing w:val="4"/>
                <w:sz w:val="24"/>
                <w:szCs w:val="24"/>
              </w:rPr>
              <w:t xml:space="preserve"> </w:t>
            </w:r>
            <w:r w:rsidRPr="004D7DFB">
              <w:rPr>
                <w:rFonts w:ascii="Times New Roman" w:hAnsi="Times New Roman"/>
                <w:iCs/>
                <w:sz w:val="24"/>
                <w:szCs w:val="24"/>
              </w:rPr>
              <w:t>vật</w:t>
            </w:r>
            <w:r w:rsidRPr="004D7DFB">
              <w:rPr>
                <w:rFonts w:ascii="Times New Roman" w:hAnsi="Times New Roman"/>
                <w:iCs/>
                <w:spacing w:val="8"/>
                <w:sz w:val="24"/>
                <w:szCs w:val="24"/>
              </w:rPr>
              <w:t xml:space="preserve"> </w:t>
            </w:r>
            <w:r w:rsidRPr="004D7DFB">
              <w:rPr>
                <w:rFonts w:ascii="Times New Roman" w:hAnsi="Times New Roman"/>
                <w:iCs/>
                <w:sz w:val="24"/>
                <w:szCs w:val="24"/>
              </w:rPr>
              <w:t>tư</w:t>
            </w:r>
            <w:r w:rsidRPr="004D7DFB">
              <w:rPr>
                <w:rFonts w:ascii="Times New Roman" w:hAnsi="Times New Roman"/>
                <w:iCs/>
                <w:spacing w:val="7"/>
                <w:sz w:val="24"/>
                <w:szCs w:val="24"/>
              </w:rPr>
              <w:t xml:space="preserve"> </w:t>
            </w:r>
            <w:r w:rsidRPr="004D7DFB">
              <w:rPr>
                <w:rFonts w:ascii="Times New Roman" w:hAnsi="Times New Roman"/>
                <w:iCs/>
                <w:sz w:val="24"/>
                <w:szCs w:val="24"/>
              </w:rPr>
              <w:t>đang</w:t>
            </w:r>
            <w:r w:rsidRPr="004D7DFB">
              <w:rPr>
                <w:rFonts w:ascii="Times New Roman" w:hAnsi="Times New Roman"/>
                <w:iCs/>
                <w:spacing w:val="4"/>
                <w:sz w:val="24"/>
                <w:szCs w:val="24"/>
              </w:rPr>
              <w:t xml:space="preserve"> </w:t>
            </w:r>
            <w:r w:rsidRPr="004D7DFB">
              <w:rPr>
                <w:rFonts w:ascii="Times New Roman" w:hAnsi="Times New Roman"/>
                <w:iCs/>
                <w:sz w:val="24"/>
                <w:szCs w:val="24"/>
              </w:rPr>
              <w:t>đi</w:t>
            </w:r>
            <w:r w:rsidRPr="004D7DFB">
              <w:rPr>
                <w:rFonts w:ascii="Times New Roman" w:hAnsi="Times New Roman"/>
                <w:iCs/>
                <w:spacing w:val="7"/>
                <w:sz w:val="24"/>
                <w:szCs w:val="24"/>
              </w:rPr>
              <w:t xml:space="preserve"> </w:t>
            </w:r>
            <w:r w:rsidRPr="004D7DFB">
              <w:rPr>
                <w:rFonts w:ascii="Times New Roman" w:hAnsi="Times New Roman"/>
                <w:iCs/>
                <w:sz w:val="24"/>
                <w:szCs w:val="24"/>
              </w:rPr>
              <w:t>trên đư</w:t>
            </w:r>
            <w:r w:rsidRPr="004D7DFB">
              <w:rPr>
                <w:rFonts w:ascii="Times New Roman" w:hAnsi="Times New Roman"/>
                <w:iCs/>
                <w:spacing w:val="1"/>
                <w:sz w:val="24"/>
                <w:szCs w:val="24"/>
              </w:rPr>
              <w:t>ờ</w:t>
            </w:r>
            <w:r w:rsidRPr="004D7DFB">
              <w:rPr>
                <w:rFonts w:ascii="Times New Roman" w:hAnsi="Times New Roman"/>
                <w:iCs/>
                <w:sz w:val="24"/>
                <w:szCs w:val="24"/>
              </w:rPr>
              <w:t>ng</w:t>
            </w:r>
            <w:r w:rsidRPr="004D7DFB">
              <w:rPr>
                <w:rFonts w:ascii="Times New Roman" w:hAnsi="Times New Roman"/>
                <w:iCs/>
                <w:spacing w:val="-5"/>
                <w:sz w:val="24"/>
                <w:szCs w:val="24"/>
              </w:rPr>
              <w:t xml:space="preserve"> </w:t>
            </w:r>
            <w:r w:rsidRPr="004D7DFB">
              <w:rPr>
                <w:rFonts w:ascii="Times New Roman" w:hAnsi="Times New Roman"/>
                <w:iCs/>
                <w:sz w:val="24"/>
                <w:szCs w:val="24"/>
              </w:rPr>
              <w:t>đã</w:t>
            </w:r>
            <w:r w:rsidRPr="004D7DFB">
              <w:rPr>
                <w:rFonts w:ascii="Times New Roman" w:hAnsi="Times New Roman"/>
                <w:iCs/>
                <w:spacing w:val="1"/>
                <w:sz w:val="24"/>
                <w:szCs w:val="24"/>
              </w:rPr>
              <w:t xml:space="preserve"> </w:t>
            </w:r>
            <w:r w:rsidRPr="004D7DFB">
              <w:rPr>
                <w:rFonts w:ascii="Times New Roman" w:hAnsi="Times New Roman"/>
                <w:iCs/>
                <w:sz w:val="24"/>
                <w:szCs w:val="24"/>
              </w:rPr>
              <w:t xml:space="preserve">về </w:t>
            </w:r>
            <w:r w:rsidRPr="004D7DFB">
              <w:rPr>
                <w:rFonts w:ascii="Times New Roman" w:hAnsi="Times New Roman"/>
                <w:iCs/>
                <w:spacing w:val="2"/>
                <w:sz w:val="24"/>
                <w:szCs w:val="24"/>
              </w:rPr>
              <w:t>n</w:t>
            </w:r>
            <w:r w:rsidRPr="004D7DFB">
              <w:rPr>
                <w:rFonts w:ascii="Times New Roman" w:hAnsi="Times New Roman"/>
                <w:iCs/>
                <w:sz w:val="24"/>
                <w:szCs w:val="24"/>
              </w:rPr>
              <w:t>hập</w:t>
            </w:r>
            <w:r w:rsidRPr="004D7DFB">
              <w:rPr>
                <w:rFonts w:ascii="Times New Roman" w:hAnsi="Times New Roman"/>
                <w:iCs/>
                <w:spacing w:val="-3"/>
                <w:sz w:val="24"/>
                <w:szCs w:val="24"/>
              </w:rPr>
              <w:t xml:space="preserve"> </w:t>
            </w:r>
            <w:r w:rsidRPr="004D7DFB">
              <w:rPr>
                <w:rFonts w:ascii="Times New Roman" w:hAnsi="Times New Roman"/>
                <w:iCs/>
                <w:spacing w:val="2"/>
                <w:sz w:val="24"/>
                <w:szCs w:val="24"/>
              </w:rPr>
              <w:t>k</w:t>
            </w:r>
            <w:r w:rsidRPr="004D7DFB">
              <w:rPr>
                <w:rFonts w:ascii="Times New Roman" w:hAnsi="Times New Roman"/>
                <w:iCs/>
                <w:sz w:val="24"/>
                <w:szCs w:val="24"/>
              </w:rPr>
              <w:t>ho hoặc</w:t>
            </w:r>
            <w:r w:rsidRPr="004D7DFB">
              <w:rPr>
                <w:rFonts w:ascii="Times New Roman" w:hAnsi="Times New Roman"/>
                <w:iCs/>
                <w:spacing w:val="-3"/>
                <w:sz w:val="24"/>
                <w:szCs w:val="24"/>
              </w:rPr>
              <w:t xml:space="preserve"> </w:t>
            </w:r>
            <w:r w:rsidRPr="004D7DFB">
              <w:rPr>
                <w:rFonts w:ascii="Times New Roman" w:hAnsi="Times New Roman"/>
                <w:iCs/>
                <w:sz w:val="24"/>
                <w:szCs w:val="24"/>
              </w:rPr>
              <w:t>đã</w:t>
            </w:r>
            <w:r w:rsidRPr="004D7DFB">
              <w:rPr>
                <w:rFonts w:ascii="Times New Roman" w:hAnsi="Times New Roman"/>
                <w:iCs/>
                <w:spacing w:val="1"/>
                <w:sz w:val="24"/>
                <w:szCs w:val="24"/>
              </w:rPr>
              <w:t xml:space="preserve"> </w:t>
            </w:r>
            <w:r w:rsidRPr="004D7DFB">
              <w:rPr>
                <w:rFonts w:ascii="Times New Roman" w:hAnsi="Times New Roman"/>
                <w:iCs/>
                <w:sz w:val="24"/>
                <w:szCs w:val="24"/>
              </w:rPr>
              <w:t>chuy</w:t>
            </w:r>
            <w:r w:rsidRPr="004D7DFB">
              <w:rPr>
                <w:rFonts w:ascii="Times New Roman" w:hAnsi="Times New Roman"/>
                <w:iCs/>
                <w:spacing w:val="3"/>
                <w:sz w:val="24"/>
                <w:szCs w:val="24"/>
              </w:rPr>
              <w:t>ể</w:t>
            </w:r>
            <w:r w:rsidRPr="004D7DFB">
              <w:rPr>
                <w:rFonts w:ascii="Times New Roman" w:hAnsi="Times New Roman"/>
                <w:iCs/>
                <w:sz w:val="24"/>
                <w:szCs w:val="24"/>
              </w:rPr>
              <w:t>n giao</w:t>
            </w:r>
            <w:r w:rsidRPr="004D7DFB">
              <w:rPr>
                <w:rFonts w:ascii="Times New Roman" w:hAnsi="Times New Roman"/>
                <w:iCs/>
                <w:spacing w:val="-5"/>
                <w:sz w:val="24"/>
                <w:szCs w:val="24"/>
              </w:rPr>
              <w:t xml:space="preserve"> </w:t>
            </w:r>
            <w:r w:rsidRPr="004D7DFB">
              <w:rPr>
                <w:rFonts w:ascii="Times New Roman" w:hAnsi="Times New Roman"/>
                <w:iCs/>
                <w:sz w:val="24"/>
                <w:szCs w:val="24"/>
              </w:rPr>
              <w:t>thẳng</w:t>
            </w:r>
            <w:r w:rsidRPr="004D7DFB">
              <w:rPr>
                <w:rFonts w:ascii="Times New Roman" w:hAnsi="Times New Roman"/>
                <w:iCs/>
                <w:spacing w:val="-4"/>
                <w:sz w:val="24"/>
                <w:szCs w:val="24"/>
              </w:rPr>
              <w:t xml:space="preserve"> </w:t>
            </w:r>
            <w:r w:rsidRPr="004D7DFB">
              <w:rPr>
                <w:rFonts w:ascii="Times New Roman" w:hAnsi="Times New Roman"/>
                <w:iCs/>
                <w:sz w:val="24"/>
                <w:szCs w:val="24"/>
              </w:rPr>
              <w:t>cho</w:t>
            </w:r>
            <w:r w:rsidRPr="004D7DFB">
              <w:rPr>
                <w:rFonts w:ascii="Times New Roman" w:hAnsi="Times New Roman"/>
                <w:iCs/>
                <w:spacing w:val="-4"/>
                <w:sz w:val="24"/>
                <w:szCs w:val="24"/>
              </w:rPr>
              <w:t xml:space="preserve"> </w:t>
            </w:r>
            <w:r w:rsidRPr="004D7DFB">
              <w:rPr>
                <w:rFonts w:ascii="Times New Roman" w:hAnsi="Times New Roman"/>
                <w:iCs/>
                <w:sz w:val="24"/>
                <w:szCs w:val="24"/>
              </w:rPr>
              <w:t>khách hàng</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w:t>
            </w:r>
            <w:r w:rsidRPr="004D7DFB">
              <w:rPr>
                <w:rFonts w:ascii="Times New Roman" w:hAnsi="Times New Roman"/>
                <w:iCs/>
                <w:sz w:val="24"/>
                <w:szCs w:val="24"/>
              </w:rPr>
              <w:t xml:space="preserve"> Kết</w:t>
            </w:r>
            <w:r w:rsidRPr="004D7DFB">
              <w:rPr>
                <w:rFonts w:ascii="Times New Roman" w:hAnsi="Times New Roman"/>
                <w:iCs/>
                <w:spacing w:val="22"/>
                <w:sz w:val="24"/>
                <w:szCs w:val="24"/>
              </w:rPr>
              <w:t xml:space="preserve"> </w:t>
            </w:r>
            <w:r w:rsidRPr="004D7DFB">
              <w:rPr>
                <w:rFonts w:ascii="Times New Roman" w:hAnsi="Times New Roman"/>
                <w:iCs/>
                <w:sz w:val="24"/>
                <w:szCs w:val="24"/>
              </w:rPr>
              <w:t>chuy</w:t>
            </w:r>
            <w:r w:rsidRPr="004D7DFB">
              <w:rPr>
                <w:rFonts w:ascii="Times New Roman" w:hAnsi="Times New Roman"/>
                <w:iCs/>
                <w:spacing w:val="3"/>
                <w:sz w:val="24"/>
                <w:szCs w:val="24"/>
              </w:rPr>
              <w:t>ể</w:t>
            </w:r>
            <w:r w:rsidRPr="004D7DFB">
              <w:rPr>
                <w:rFonts w:ascii="Times New Roman" w:hAnsi="Times New Roman"/>
                <w:iCs/>
                <w:sz w:val="24"/>
                <w:szCs w:val="24"/>
              </w:rPr>
              <w:t>n</w:t>
            </w:r>
            <w:r w:rsidRPr="004D7DFB">
              <w:rPr>
                <w:rFonts w:ascii="Times New Roman" w:hAnsi="Times New Roman"/>
                <w:iCs/>
                <w:spacing w:val="19"/>
                <w:sz w:val="24"/>
                <w:szCs w:val="24"/>
              </w:rPr>
              <w:t xml:space="preserve"> </w:t>
            </w:r>
            <w:r w:rsidRPr="004D7DFB">
              <w:rPr>
                <w:rFonts w:ascii="Times New Roman" w:hAnsi="Times New Roman"/>
                <w:iCs/>
                <w:sz w:val="24"/>
                <w:szCs w:val="24"/>
              </w:rPr>
              <w:t>trị</w:t>
            </w:r>
            <w:r w:rsidRPr="004D7DFB">
              <w:rPr>
                <w:rFonts w:ascii="Times New Roman" w:hAnsi="Times New Roman"/>
                <w:iCs/>
                <w:spacing w:val="24"/>
                <w:sz w:val="24"/>
                <w:szCs w:val="24"/>
              </w:rPr>
              <w:t xml:space="preserve"> </w:t>
            </w:r>
            <w:r w:rsidRPr="004D7DFB">
              <w:rPr>
                <w:rFonts w:ascii="Times New Roman" w:hAnsi="Times New Roman"/>
                <w:iCs/>
                <w:sz w:val="24"/>
                <w:szCs w:val="24"/>
              </w:rPr>
              <w:t>g</w:t>
            </w:r>
            <w:r w:rsidRPr="004D7DFB">
              <w:rPr>
                <w:rFonts w:ascii="Times New Roman" w:hAnsi="Times New Roman"/>
                <w:iCs/>
                <w:spacing w:val="2"/>
                <w:sz w:val="24"/>
                <w:szCs w:val="24"/>
              </w:rPr>
              <w:t>i</w:t>
            </w:r>
            <w:r w:rsidRPr="004D7DFB">
              <w:rPr>
                <w:rFonts w:ascii="Times New Roman" w:hAnsi="Times New Roman"/>
                <w:iCs/>
                <w:sz w:val="24"/>
                <w:szCs w:val="24"/>
              </w:rPr>
              <w:t>á</w:t>
            </w:r>
            <w:r w:rsidRPr="004D7DFB">
              <w:rPr>
                <w:rFonts w:ascii="Times New Roman" w:hAnsi="Times New Roman"/>
                <w:iCs/>
                <w:spacing w:val="24"/>
                <w:sz w:val="24"/>
                <w:szCs w:val="24"/>
              </w:rPr>
              <w:t xml:space="preserve"> </w:t>
            </w:r>
            <w:r w:rsidRPr="004D7DFB">
              <w:rPr>
                <w:rFonts w:ascii="Times New Roman" w:hAnsi="Times New Roman"/>
                <w:iCs/>
                <w:sz w:val="24"/>
                <w:szCs w:val="24"/>
              </w:rPr>
              <w:t>t</w:t>
            </w:r>
            <w:r w:rsidRPr="004D7DFB">
              <w:rPr>
                <w:rFonts w:ascii="Times New Roman" w:hAnsi="Times New Roman"/>
                <w:iCs/>
                <w:spacing w:val="2"/>
                <w:sz w:val="24"/>
                <w:szCs w:val="24"/>
              </w:rPr>
              <w:t>h</w:t>
            </w:r>
            <w:r w:rsidRPr="004D7DFB">
              <w:rPr>
                <w:rFonts w:ascii="Times New Roman" w:hAnsi="Times New Roman"/>
                <w:iCs/>
                <w:sz w:val="24"/>
                <w:szCs w:val="24"/>
              </w:rPr>
              <w:t>ực</w:t>
            </w:r>
            <w:r w:rsidRPr="004D7DFB">
              <w:rPr>
                <w:rFonts w:ascii="Times New Roman" w:hAnsi="Times New Roman"/>
                <w:iCs/>
                <w:spacing w:val="21"/>
                <w:sz w:val="24"/>
                <w:szCs w:val="24"/>
              </w:rPr>
              <w:t xml:space="preserve"> </w:t>
            </w:r>
            <w:r w:rsidRPr="004D7DFB">
              <w:rPr>
                <w:rFonts w:ascii="Times New Roman" w:hAnsi="Times New Roman"/>
                <w:iCs/>
                <w:sz w:val="24"/>
                <w:szCs w:val="24"/>
              </w:rPr>
              <w:t>tế</w:t>
            </w:r>
            <w:r w:rsidRPr="004D7DFB">
              <w:rPr>
                <w:rFonts w:ascii="Times New Roman" w:hAnsi="Times New Roman"/>
                <w:iCs/>
                <w:spacing w:val="24"/>
                <w:sz w:val="24"/>
                <w:szCs w:val="24"/>
              </w:rPr>
              <w:t xml:space="preserve"> </w:t>
            </w:r>
            <w:r w:rsidRPr="004D7DFB">
              <w:rPr>
                <w:rFonts w:ascii="Times New Roman" w:hAnsi="Times New Roman"/>
                <w:iCs/>
                <w:sz w:val="24"/>
                <w:szCs w:val="24"/>
              </w:rPr>
              <w:t>của</w:t>
            </w:r>
            <w:r w:rsidRPr="004D7DFB">
              <w:rPr>
                <w:rFonts w:ascii="Times New Roman" w:hAnsi="Times New Roman"/>
                <w:iCs/>
                <w:spacing w:val="22"/>
                <w:sz w:val="24"/>
                <w:szCs w:val="24"/>
              </w:rPr>
              <w:t xml:space="preserve"> </w:t>
            </w:r>
            <w:r w:rsidRPr="004D7DFB">
              <w:rPr>
                <w:rFonts w:ascii="Times New Roman" w:hAnsi="Times New Roman"/>
                <w:iCs/>
                <w:sz w:val="24"/>
                <w:szCs w:val="24"/>
              </w:rPr>
              <w:t>h</w:t>
            </w:r>
            <w:r w:rsidRPr="004D7DFB">
              <w:rPr>
                <w:rFonts w:ascii="Times New Roman" w:hAnsi="Times New Roman"/>
                <w:iCs/>
                <w:spacing w:val="2"/>
                <w:sz w:val="24"/>
                <w:szCs w:val="24"/>
              </w:rPr>
              <w:t>à</w:t>
            </w:r>
            <w:r w:rsidRPr="004D7DFB">
              <w:rPr>
                <w:rFonts w:ascii="Times New Roman" w:hAnsi="Times New Roman"/>
                <w:iCs/>
                <w:sz w:val="24"/>
                <w:szCs w:val="24"/>
              </w:rPr>
              <w:t>ng hóa,</w:t>
            </w:r>
            <w:r w:rsidRPr="004D7DFB">
              <w:rPr>
                <w:rFonts w:ascii="Times New Roman" w:hAnsi="Times New Roman"/>
                <w:iCs/>
                <w:spacing w:val="7"/>
                <w:sz w:val="24"/>
                <w:szCs w:val="24"/>
              </w:rPr>
              <w:t xml:space="preserve"> </w:t>
            </w:r>
            <w:r w:rsidRPr="004D7DFB">
              <w:rPr>
                <w:rFonts w:ascii="Times New Roman" w:hAnsi="Times New Roman"/>
                <w:iCs/>
                <w:sz w:val="24"/>
                <w:szCs w:val="24"/>
              </w:rPr>
              <w:t>vật</w:t>
            </w:r>
            <w:r w:rsidRPr="004D7DFB">
              <w:rPr>
                <w:rFonts w:ascii="Times New Roman" w:hAnsi="Times New Roman"/>
                <w:iCs/>
                <w:spacing w:val="9"/>
                <w:sz w:val="24"/>
                <w:szCs w:val="24"/>
              </w:rPr>
              <w:t xml:space="preserve"> </w:t>
            </w:r>
            <w:r w:rsidRPr="004D7DFB">
              <w:rPr>
                <w:rFonts w:ascii="Times New Roman" w:hAnsi="Times New Roman"/>
                <w:iCs/>
                <w:sz w:val="24"/>
                <w:szCs w:val="24"/>
              </w:rPr>
              <w:t>tư</w:t>
            </w:r>
            <w:r w:rsidRPr="004D7DFB">
              <w:rPr>
                <w:rFonts w:ascii="Times New Roman" w:hAnsi="Times New Roman"/>
                <w:iCs/>
                <w:spacing w:val="12"/>
                <w:sz w:val="24"/>
                <w:szCs w:val="24"/>
              </w:rPr>
              <w:t xml:space="preserve"> </w:t>
            </w:r>
            <w:r w:rsidRPr="004D7DFB">
              <w:rPr>
                <w:rFonts w:ascii="Times New Roman" w:hAnsi="Times New Roman"/>
                <w:iCs/>
                <w:sz w:val="24"/>
                <w:szCs w:val="24"/>
              </w:rPr>
              <w:t>đang</w:t>
            </w:r>
            <w:r w:rsidRPr="004D7DFB">
              <w:rPr>
                <w:rFonts w:ascii="Times New Roman" w:hAnsi="Times New Roman"/>
                <w:iCs/>
                <w:spacing w:val="9"/>
                <w:sz w:val="24"/>
                <w:szCs w:val="24"/>
              </w:rPr>
              <w:t xml:space="preserve"> </w:t>
            </w:r>
            <w:r w:rsidRPr="004D7DFB">
              <w:rPr>
                <w:rFonts w:ascii="Times New Roman" w:hAnsi="Times New Roman"/>
                <w:iCs/>
                <w:sz w:val="24"/>
                <w:szCs w:val="24"/>
              </w:rPr>
              <w:t>đi</w:t>
            </w:r>
            <w:r w:rsidRPr="004D7DFB">
              <w:rPr>
                <w:rFonts w:ascii="Times New Roman" w:hAnsi="Times New Roman"/>
                <w:iCs/>
                <w:spacing w:val="9"/>
                <w:sz w:val="24"/>
                <w:szCs w:val="24"/>
              </w:rPr>
              <w:t xml:space="preserve"> </w:t>
            </w:r>
            <w:r w:rsidRPr="004D7DFB">
              <w:rPr>
                <w:rFonts w:ascii="Times New Roman" w:hAnsi="Times New Roman"/>
                <w:iCs/>
                <w:sz w:val="24"/>
                <w:szCs w:val="24"/>
              </w:rPr>
              <w:t>tr</w:t>
            </w:r>
            <w:r w:rsidRPr="004D7DFB">
              <w:rPr>
                <w:rFonts w:ascii="Times New Roman" w:hAnsi="Times New Roman"/>
                <w:iCs/>
                <w:spacing w:val="2"/>
                <w:sz w:val="24"/>
                <w:szCs w:val="24"/>
              </w:rPr>
              <w:t>ê</w:t>
            </w:r>
            <w:r w:rsidRPr="004D7DFB">
              <w:rPr>
                <w:rFonts w:ascii="Times New Roman" w:hAnsi="Times New Roman"/>
                <w:iCs/>
                <w:sz w:val="24"/>
                <w:szCs w:val="24"/>
              </w:rPr>
              <w:t>n</w:t>
            </w:r>
            <w:r w:rsidRPr="004D7DFB">
              <w:rPr>
                <w:rFonts w:ascii="Times New Roman" w:hAnsi="Times New Roman"/>
                <w:iCs/>
                <w:spacing w:val="7"/>
                <w:sz w:val="24"/>
                <w:szCs w:val="24"/>
              </w:rPr>
              <w:t xml:space="preserve"> </w:t>
            </w:r>
            <w:r w:rsidRPr="004D7DFB">
              <w:rPr>
                <w:rFonts w:ascii="Times New Roman" w:hAnsi="Times New Roman"/>
                <w:iCs/>
                <w:sz w:val="24"/>
                <w:szCs w:val="24"/>
              </w:rPr>
              <w:t>đư</w:t>
            </w:r>
            <w:r w:rsidRPr="004D7DFB">
              <w:rPr>
                <w:rFonts w:ascii="Times New Roman" w:hAnsi="Times New Roman"/>
                <w:iCs/>
                <w:spacing w:val="1"/>
                <w:sz w:val="24"/>
                <w:szCs w:val="24"/>
              </w:rPr>
              <w:t>ờ</w:t>
            </w:r>
            <w:r w:rsidRPr="004D7DFB">
              <w:rPr>
                <w:rFonts w:ascii="Times New Roman" w:hAnsi="Times New Roman"/>
                <w:iCs/>
                <w:sz w:val="24"/>
                <w:szCs w:val="24"/>
              </w:rPr>
              <w:t>ng</w:t>
            </w:r>
            <w:r w:rsidRPr="004D7DFB">
              <w:rPr>
                <w:rFonts w:ascii="Times New Roman" w:hAnsi="Times New Roman"/>
                <w:iCs/>
                <w:spacing w:val="4"/>
                <w:sz w:val="24"/>
                <w:szCs w:val="24"/>
              </w:rPr>
              <w:t xml:space="preserve"> </w:t>
            </w:r>
            <w:r w:rsidRPr="004D7DFB">
              <w:rPr>
                <w:rFonts w:ascii="Times New Roman" w:hAnsi="Times New Roman"/>
                <w:iCs/>
                <w:sz w:val="24"/>
                <w:szCs w:val="24"/>
              </w:rPr>
              <w:t>đầu</w:t>
            </w:r>
            <w:r w:rsidRPr="004D7DFB">
              <w:rPr>
                <w:rFonts w:ascii="Times New Roman" w:hAnsi="Times New Roman"/>
                <w:iCs/>
                <w:spacing w:val="10"/>
                <w:sz w:val="24"/>
                <w:szCs w:val="24"/>
              </w:rPr>
              <w:t xml:space="preserve"> </w:t>
            </w:r>
            <w:r w:rsidRPr="004D7DFB">
              <w:rPr>
                <w:rFonts w:ascii="Times New Roman" w:hAnsi="Times New Roman"/>
                <w:iCs/>
                <w:sz w:val="24"/>
                <w:szCs w:val="24"/>
              </w:rPr>
              <w:t xml:space="preserve">kỳ </w:t>
            </w:r>
            <w:r w:rsidRPr="004D7DFB">
              <w:rPr>
                <w:rFonts w:ascii="Times New Roman" w:hAnsi="Times New Roman"/>
                <w:iCs/>
                <w:spacing w:val="-2"/>
                <w:sz w:val="24"/>
                <w:szCs w:val="24"/>
              </w:rPr>
              <w:t>(</w:t>
            </w:r>
            <w:r w:rsidRPr="004D7DFB">
              <w:rPr>
                <w:rFonts w:ascii="Times New Roman" w:hAnsi="Times New Roman"/>
                <w:iCs/>
                <w:sz w:val="24"/>
                <w:szCs w:val="24"/>
              </w:rPr>
              <w:t>T</w:t>
            </w:r>
            <w:r w:rsidRPr="004D7DFB">
              <w:rPr>
                <w:rFonts w:ascii="Times New Roman" w:hAnsi="Times New Roman"/>
                <w:iCs/>
                <w:spacing w:val="2"/>
                <w:sz w:val="24"/>
                <w:szCs w:val="24"/>
              </w:rPr>
              <w:t>r</w:t>
            </w:r>
            <w:r w:rsidRPr="004D7DFB">
              <w:rPr>
                <w:rFonts w:ascii="Times New Roman" w:hAnsi="Times New Roman"/>
                <w:iCs/>
                <w:sz w:val="24"/>
                <w:szCs w:val="24"/>
              </w:rPr>
              <w:t>ư</w:t>
            </w:r>
            <w:r w:rsidRPr="004D7DFB">
              <w:rPr>
                <w:rFonts w:ascii="Times New Roman" w:hAnsi="Times New Roman"/>
                <w:iCs/>
                <w:spacing w:val="1"/>
                <w:sz w:val="24"/>
                <w:szCs w:val="24"/>
              </w:rPr>
              <w:t>ờ</w:t>
            </w:r>
            <w:r w:rsidRPr="004D7DFB">
              <w:rPr>
                <w:rFonts w:ascii="Times New Roman" w:hAnsi="Times New Roman"/>
                <w:iCs/>
                <w:sz w:val="24"/>
                <w:szCs w:val="24"/>
              </w:rPr>
              <w:t>ng</w:t>
            </w:r>
            <w:r w:rsidRPr="004D7DFB">
              <w:rPr>
                <w:rFonts w:ascii="Times New Roman" w:hAnsi="Times New Roman"/>
                <w:iCs/>
                <w:spacing w:val="15"/>
                <w:sz w:val="24"/>
                <w:szCs w:val="24"/>
              </w:rPr>
              <w:t xml:space="preserve"> </w:t>
            </w:r>
            <w:r w:rsidRPr="004D7DFB">
              <w:rPr>
                <w:rFonts w:ascii="Times New Roman" w:hAnsi="Times New Roman"/>
                <w:iCs/>
                <w:sz w:val="24"/>
                <w:szCs w:val="24"/>
              </w:rPr>
              <w:t>h</w:t>
            </w:r>
            <w:r w:rsidRPr="004D7DFB">
              <w:rPr>
                <w:rFonts w:ascii="Times New Roman" w:hAnsi="Times New Roman"/>
                <w:iCs/>
                <w:spacing w:val="1"/>
                <w:sz w:val="24"/>
                <w:szCs w:val="24"/>
              </w:rPr>
              <w:t>ợ</w:t>
            </w:r>
            <w:r w:rsidRPr="004D7DFB">
              <w:rPr>
                <w:rFonts w:ascii="Times New Roman" w:hAnsi="Times New Roman"/>
                <w:iCs/>
                <w:sz w:val="24"/>
                <w:szCs w:val="24"/>
              </w:rPr>
              <w:t>p</w:t>
            </w:r>
            <w:r w:rsidRPr="004D7DFB">
              <w:rPr>
                <w:rFonts w:ascii="Times New Roman" w:hAnsi="Times New Roman"/>
                <w:iCs/>
                <w:spacing w:val="20"/>
                <w:sz w:val="24"/>
                <w:szCs w:val="24"/>
              </w:rPr>
              <w:t xml:space="preserve"> </w:t>
            </w:r>
            <w:r w:rsidRPr="004D7DFB">
              <w:rPr>
                <w:rFonts w:ascii="Times New Roman" w:hAnsi="Times New Roman"/>
                <w:iCs/>
                <w:sz w:val="24"/>
                <w:szCs w:val="24"/>
              </w:rPr>
              <w:t>doanh</w:t>
            </w:r>
            <w:r w:rsidRPr="004D7DFB">
              <w:rPr>
                <w:rFonts w:ascii="Times New Roman" w:hAnsi="Times New Roman"/>
                <w:iCs/>
                <w:spacing w:val="17"/>
                <w:sz w:val="24"/>
                <w:szCs w:val="24"/>
              </w:rPr>
              <w:t xml:space="preserve"> </w:t>
            </w:r>
            <w:r w:rsidRPr="004D7DFB">
              <w:rPr>
                <w:rFonts w:ascii="Times New Roman" w:hAnsi="Times New Roman"/>
                <w:iCs/>
                <w:sz w:val="24"/>
                <w:szCs w:val="24"/>
              </w:rPr>
              <w:t>n</w:t>
            </w:r>
            <w:r w:rsidRPr="004D7DFB">
              <w:rPr>
                <w:rFonts w:ascii="Times New Roman" w:hAnsi="Times New Roman"/>
                <w:iCs/>
                <w:spacing w:val="2"/>
                <w:sz w:val="24"/>
                <w:szCs w:val="24"/>
              </w:rPr>
              <w:t>g</w:t>
            </w:r>
            <w:r w:rsidRPr="004D7DFB">
              <w:rPr>
                <w:rFonts w:ascii="Times New Roman" w:hAnsi="Times New Roman"/>
                <w:iCs/>
                <w:sz w:val="24"/>
                <w:szCs w:val="24"/>
              </w:rPr>
              <w:t>hiệp</w:t>
            </w:r>
            <w:r w:rsidRPr="004D7DFB">
              <w:rPr>
                <w:rFonts w:ascii="Times New Roman" w:hAnsi="Times New Roman"/>
                <w:iCs/>
                <w:spacing w:val="17"/>
                <w:sz w:val="24"/>
                <w:szCs w:val="24"/>
              </w:rPr>
              <w:t xml:space="preserve"> </w:t>
            </w:r>
            <w:r w:rsidRPr="004D7DFB">
              <w:rPr>
                <w:rFonts w:ascii="Times New Roman" w:hAnsi="Times New Roman"/>
                <w:iCs/>
                <w:sz w:val="24"/>
                <w:szCs w:val="24"/>
              </w:rPr>
              <w:t>hạch</w:t>
            </w:r>
            <w:r w:rsidRPr="004D7DFB">
              <w:rPr>
                <w:rFonts w:ascii="Times New Roman" w:hAnsi="Times New Roman"/>
                <w:iCs/>
                <w:spacing w:val="19"/>
                <w:sz w:val="24"/>
                <w:szCs w:val="24"/>
              </w:rPr>
              <w:t xml:space="preserve"> </w:t>
            </w:r>
            <w:r w:rsidRPr="004D7DFB">
              <w:rPr>
                <w:rFonts w:ascii="Times New Roman" w:hAnsi="Times New Roman"/>
                <w:iCs/>
                <w:sz w:val="24"/>
                <w:szCs w:val="24"/>
              </w:rPr>
              <w:t>toán hàng</w:t>
            </w:r>
            <w:r w:rsidRPr="004D7DFB">
              <w:rPr>
                <w:rFonts w:ascii="Times New Roman" w:hAnsi="Times New Roman"/>
                <w:iCs/>
                <w:spacing w:val="28"/>
                <w:sz w:val="24"/>
                <w:szCs w:val="24"/>
              </w:rPr>
              <w:t xml:space="preserve"> </w:t>
            </w:r>
            <w:r w:rsidRPr="004D7DFB">
              <w:rPr>
                <w:rFonts w:ascii="Times New Roman" w:hAnsi="Times New Roman"/>
                <w:iCs/>
                <w:sz w:val="24"/>
                <w:szCs w:val="24"/>
              </w:rPr>
              <w:t>tồn</w:t>
            </w:r>
            <w:r w:rsidRPr="004D7DFB">
              <w:rPr>
                <w:rFonts w:ascii="Times New Roman" w:hAnsi="Times New Roman"/>
                <w:iCs/>
                <w:spacing w:val="32"/>
                <w:sz w:val="24"/>
                <w:szCs w:val="24"/>
              </w:rPr>
              <w:t xml:space="preserve"> </w:t>
            </w:r>
            <w:r w:rsidRPr="004D7DFB">
              <w:rPr>
                <w:rFonts w:ascii="Times New Roman" w:hAnsi="Times New Roman"/>
                <w:iCs/>
                <w:sz w:val="24"/>
                <w:szCs w:val="24"/>
              </w:rPr>
              <w:t>kho</w:t>
            </w:r>
            <w:r w:rsidRPr="004D7DFB">
              <w:rPr>
                <w:rFonts w:ascii="Times New Roman" w:hAnsi="Times New Roman"/>
                <w:iCs/>
                <w:spacing w:val="32"/>
                <w:sz w:val="24"/>
                <w:szCs w:val="24"/>
              </w:rPr>
              <w:t xml:space="preserve"> </w:t>
            </w:r>
            <w:r w:rsidRPr="004D7DFB">
              <w:rPr>
                <w:rFonts w:ascii="Times New Roman" w:hAnsi="Times New Roman"/>
                <w:iCs/>
                <w:sz w:val="24"/>
                <w:szCs w:val="24"/>
              </w:rPr>
              <w:t>theo</w:t>
            </w:r>
            <w:r w:rsidRPr="004D7DFB">
              <w:rPr>
                <w:rFonts w:ascii="Times New Roman" w:hAnsi="Times New Roman"/>
                <w:iCs/>
                <w:spacing w:val="29"/>
                <w:sz w:val="24"/>
                <w:szCs w:val="24"/>
              </w:rPr>
              <w:t xml:space="preserve"> </w:t>
            </w:r>
            <w:r w:rsidRPr="004D7DFB">
              <w:rPr>
                <w:rFonts w:ascii="Times New Roman" w:hAnsi="Times New Roman"/>
                <w:iCs/>
                <w:spacing w:val="2"/>
                <w:sz w:val="24"/>
                <w:szCs w:val="24"/>
              </w:rPr>
              <w:t>ph</w:t>
            </w:r>
            <w:r w:rsidRPr="004D7DFB">
              <w:rPr>
                <w:rFonts w:ascii="Times New Roman" w:hAnsi="Times New Roman"/>
                <w:iCs/>
                <w:sz w:val="24"/>
                <w:szCs w:val="24"/>
              </w:rPr>
              <w:t>ư</w:t>
            </w:r>
            <w:r w:rsidRPr="004D7DFB">
              <w:rPr>
                <w:rFonts w:ascii="Times New Roman" w:hAnsi="Times New Roman"/>
                <w:iCs/>
                <w:spacing w:val="1"/>
                <w:sz w:val="24"/>
                <w:szCs w:val="24"/>
              </w:rPr>
              <w:t>ơ</w:t>
            </w:r>
            <w:r w:rsidRPr="004D7DFB">
              <w:rPr>
                <w:rFonts w:ascii="Times New Roman" w:hAnsi="Times New Roman"/>
                <w:iCs/>
                <w:sz w:val="24"/>
                <w:szCs w:val="24"/>
              </w:rPr>
              <w:t>ng</w:t>
            </w:r>
            <w:r w:rsidRPr="004D7DFB">
              <w:rPr>
                <w:rFonts w:ascii="Times New Roman" w:hAnsi="Times New Roman"/>
                <w:iCs/>
                <w:spacing w:val="25"/>
                <w:sz w:val="24"/>
                <w:szCs w:val="24"/>
              </w:rPr>
              <w:t xml:space="preserve"> </w:t>
            </w:r>
            <w:r w:rsidRPr="004D7DFB">
              <w:rPr>
                <w:rFonts w:ascii="Times New Roman" w:hAnsi="Times New Roman"/>
                <w:iCs/>
                <w:sz w:val="24"/>
                <w:szCs w:val="24"/>
              </w:rPr>
              <w:t>pháp</w:t>
            </w:r>
            <w:r w:rsidRPr="004D7DFB">
              <w:rPr>
                <w:rFonts w:ascii="Times New Roman" w:hAnsi="Times New Roman"/>
                <w:iCs/>
                <w:spacing w:val="30"/>
                <w:sz w:val="24"/>
                <w:szCs w:val="24"/>
              </w:rPr>
              <w:t xml:space="preserve"> kiểm</w:t>
            </w:r>
            <w:r w:rsidRPr="004D7DFB">
              <w:rPr>
                <w:rFonts w:ascii="Times New Roman" w:hAnsi="Times New Roman"/>
                <w:iCs/>
                <w:spacing w:val="32"/>
                <w:sz w:val="24"/>
                <w:szCs w:val="24"/>
              </w:rPr>
              <w:t xml:space="preserve"> </w:t>
            </w:r>
            <w:r w:rsidRPr="004D7DFB">
              <w:rPr>
                <w:rFonts w:ascii="Times New Roman" w:hAnsi="Times New Roman"/>
                <w:iCs/>
                <w:sz w:val="24"/>
                <w:szCs w:val="24"/>
              </w:rPr>
              <w:t>kê định kỳ)</w:t>
            </w:r>
          </w:p>
        </w:tc>
      </w:tr>
      <w:tr w:rsidR="00CD5729" w:rsidRPr="004D7DFB" w:rsidTr="00654FFC">
        <w:tc>
          <w:tcPr>
            <w:tcW w:w="9747" w:type="dxa"/>
            <w:gridSpan w:val="2"/>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i/>
                <w:iCs/>
                <w:sz w:val="24"/>
                <w:szCs w:val="24"/>
              </w:rPr>
              <w:lastRenderedPageBreak/>
              <w:t>Số</w:t>
            </w:r>
            <w:r w:rsidRPr="004D7DFB">
              <w:rPr>
                <w:rFonts w:ascii="Times New Roman" w:hAnsi="Times New Roman"/>
                <w:i/>
                <w:iCs/>
                <w:spacing w:val="-3"/>
                <w:sz w:val="24"/>
                <w:szCs w:val="24"/>
              </w:rPr>
              <w:t xml:space="preserve"> </w:t>
            </w:r>
            <w:r w:rsidRPr="004D7DFB">
              <w:rPr>
                <w:rFonts w:ascii="Times New Roman" w:hAnsi="Times New Roman"/>
                <w:i/>
                <w:iCs/>
                <w:sz w:val="24"/>
                <w:szCs w:val="24"/>
              </w:rPr>
              <w:t>dư</w:t>
            </w:r>
            <w:r w:rsidRPr="004D7DFB">
              <w:rPr>
                <w:rFonts w:ascii="Times New Roman" w:hAnsi="Times New Roman"/>
                <w:i/>
                <w:iCs/>
                <w:spacing w:val="62"/>
                <w:sz w:val="24"/>
                <w:szCs w:val="24"/>
              </w:rPr>
              <w:t xml:space="preserve"> </w:t>
            </w:r>
            <w:r w:rsidRPr="004D7DFB">
              <w:rPr>
                <w:rFonts w:ascii="Times New Roman" w:hAnsi="Times New Roman"/>
                <w:i/>
                <w:iCs/>
                <w:sz w:val="24"/>
                <w:szCs w:val="24"/>
              </w:rPr>
              <w:t>Bên</w:t>
            </w:r>
            <w:r w:rsidRPr="004D7DFB">
              <w:rPr>
                <w:rFonts w:ascii="Times New Roman" w:hAnsi="Times New Roman"/>
                <w:i/>
                <w:iCs/>
                <w:spacing w:val="-2"/>
                <w:sz w:val="24"/>
                <w:szCs w:val="24"/>
              </w:rPr>
              <w:t xml:space="preserve"> </w:t>
            </w:r>
            <w:r w:rsidRPr="004D7DFB">
              <w:rPr>
                <w:rFonts w:ascii="Times New Roman" w:hAnsi="Times New Roman"/>
                <w:i/>
                <w:iCs/>
                <w:sz w:val="24"/>
                <w:szCs w:val="24"/>
              </w:rPr>
              <w:t>Nợ:</w:t>
            </w:r>
            <w:r w:rsidRPr="004D7DFB">
              <w:rPr>
                <w:rFonts w:ascii="Times New Roman" w:hAnsi="Times New Roman"/>
                <w:b/>
                <w:i/>
                <w:iCs/>
                <w:sz w:val="24"/>
                <w:szCs w:val="24"/>
              </w:rPr>
              <w:t>Giá</w:t>
            </w:r>
            <w:r w:rsidRPr="004D7DFB">
              <w:rPr>
                <w:rFonts w:ascii="Times New Roman" w:hAnsi="Times New Roman"/>
                <w:b/>
                <w:i/>
                <w:iCs/>
                <w:spacing w:val="10"/>
                <w:sz w:val="24"/>
                <w:szCs w:val="24"/>
              </w:rPr>
              <w:t xml:space="preserve"> </w:t>
            </w:r>
            <w:r w:rsidRPr="004D7DFB">
              <w:rPr>
                <w:rFonts w:ascii="Times New Roman" w:hAnsi="Times New Roman"/>
                <w:b/>
                <w:i/>
                <w:iCs/>
                <w:sz w:val="24"/>
                <w:szCs w:val="24"/>
              </w:rPr>
              <w:t>trị</w:t>
            </w:r>
            <w:r w:rsidRPr="004D7DFB">
              <w:rPr>
                <w:rFonts w:ascii="Times New Roman" w:hAnsi="Times New Roman"/>
                <w:b/>
                <w:i/>
                <w:iCs/>
                <w:spacing w:val="12"/>
                <w:sz w:val="24"/>
                <w:szCs w:val="24"/>
              </w:rPr>
              <w:t xml:space="preserve"> </w:t>
            </w:r>
            <w:r w:rsidRPr="004D7DFB">
              <w:rPr>
                <w:rFonts w:ascii="Times New Roman" w:hAnsi="Times New Roman"/>
                <w:b/>
                <w:i/>
                <w:iCs/>
                <w:spacing w:val="2"/>
                <w:sz w:val="24"/>
                <w:szCs w:val="24"/>
              </w:rPr>
              <w:t>h</w:t>
            </w:r>
            <w:r w:rsidRPr="004D7DFB">
              <w:rPr>
                <w:rFonts w:ascii="Times New Roman" w:hAnsi="Times New Roman"/>
                <w:b/>
                <w:i/>
                <w:iCs/>
                <w:sz w:val="24"/>
                <w:szCs w:val="24"/>
              </w:rPr>
              <w:t>àng</w:t>
            </w:r>
            <w:r w:rsidRPr="004D7DFB">
              <w:rPr>
                <w:rFonts w:ascii="Times New Roman" w:hAnsi="Times New Roman"/>
                <w:b/>
                <w:i/>
                <w:iCs/>
                <w:spacing w:val="9"/>
                <w:sz w:val="24"/>
                <w:szCs w:val="24"/>
              </w:rPr>
              <w:t xml:space="preserve"> </w:t>
            </w:r>
            <w:r w:rsidRPr="004D7DFB">
              <w:rPr>
                <w:rFonts w:ascii="Times New Roman" w:hAnsi="Times New Roman"/>
                <w:b/>
                <w:i/>
                <w:iCs/>
                <w:sz w:val="24"/>
                <w:szCs w:val="24"/>
              </w:rPr>
              <w:t>h</w:t>
            </w:r>
            <w:r w:rsidRPr="004D7DFB">
              <w:rPr>
                <w:rFonts w:ascii="Times New Roman" w:hAnsi="Times New Roman"/>
                <w:b/>
                <w:i/>
                <w:iCs/>
                <w:spacing w:val="2"/>
                <w:sz w:val="24"/>
                <w:szCs w:val="24"/>
              </w:rPr>
              <w:t>ó</w:t>
            </w:r>
            <w:r w:rsidRPr="004D7DFB">
              <w:rPr>
                <w:rFonts w:ascii="Times New Roman" w:hAnsi="Times New Roman"/>
                <w:b/>
                <w:i/>
                <w:iCs/>
                <w:sz w:val="24"/>
                <w:szCs w:val="24"/>
              </w:rPr>
              <w:t>a,</w:t>
            </w:r>
            <w:r w:rsidRPr="004D7DFB">
              <w:rPr>
                <w:rFonts w:ascii="Times New Roman" w:hAnsi="Times New Roman"/>
                <w:b/>
                <w:i/>
                <w:iCs/>
                <w:spacing w:val="9"/>
                <w:sz w:val="24"/>
                <w:szCs w:val="24"/>
              </w:rPr>
              <w:t xml:space="preserve"> </w:t>
            </w:r>
            <w:r w:rsidRPr="004D7DFB">
              <w:rPr>
                <w:rFonts w:ascii="Times New Roman" w:hAnsi="Times New Roman"/>
                <w:b/>
                <w:i/>
                <w:iCs/>
                <w:sz w:val="24"/>
                <w:szCs w:val="24"/>
              </w:rPr>
              <w:t>vật</w:t>
            </w:r>
            <w:r w:rsidRPr="004D7DFB">
              <w:rPr>
                <w:rFonts w:ascii="Times New Roman" w:hAnsi="Times New Roman"/>
                <w:b/>
                <w:i/>
                <w:iCs/>
                <w:spacing w:val="13"/>
                <w:sz w:val="24"/>
                <w:szCs w:val="24"/>
              </w:rPr>
              <w:t xml:space="preserve"> </w:t>
            </w:r>
            <w:r w:rsidRPr="004D7DFB">
              <w:rPr>
                <w:rFonts w:ascii="Times New Roman" w:hAnsi="Times New Roman"/>
                <w:b/>
                <w:i/>
                <w:iCs/>
                <w:spacing w:val="2"/>
                <w:sz w:val="24"/>
                <w:szCs w:val="24"/>
              </w:rPr>
              <w:t>t</w:t>
            </w:r>
            <w:r w:rsidRPr="004D7DFB">
              <w:rPr>
                <w:rFonts w:ascii="Times New Roman" w:hAnsi="Times New Roman"/>
                <w:b/>
                <w:i/>
                <w:iCs/>
                <w:sz w:val="24"/>
                <w:szCs w:val="24"/>
              </w:rPr>
              <w:t>ư</w:t>
            </w:r>
            <w:r w:rsidRPr="004D7DFB">
              <w:rPr>
                <w:rFonts w:ascii="Times New Roman" w:hAnsi="Times New Roman"/>
                <w:b/>
                <w:i/>
                <w:iCs/>
                <w:spacing w:val="13"/>
                <w:sz w:val="24"/>
                <w:szCs w:val="24"/>
              </w:rPr>
              <w:t xml:space="preserve"> </w:t>
            </w:r>
            <w:r w:rsidRPr="004D7DFB">
              <w:rPr>
                <w:rFonts w:ascii="Times New Roman" w:hAnsi="Times New Roman"/>
                <w:b/>
                <w:i/>
                <w:iCs/>
                <w:sz w:val="24"/>
                <w:szCs w:val="24"/>
              </w:rPr>
              <w:t>đã</w:t>
            </w:r>
            <w:r w:rsidRPr="004D7DFB">
              <w:rPr>
                <w:rFonts w:ascii="Times New Roman" w:hAnsi="Times New Roman"/>
                <w:b/>
                <w:i/>
                <w:iCs/>
                <w:spacing w:val="11"/>
                <w:sz w:val="24"/>
                <w:szCs w:val="24"/>
              </w:rPr>
              <w:t xml:space="preserve"> </w:t>
            </w:r>
            <w:r w:rsidRPr="004D7DFB">
              <w:rPr>
                <w:rFonts w:ascii="Times New Roman" w:hAnsi="Times New Roman"/>
                <w:b/>
                <w:i/>
                <w:iCs/>
                <w:sz w:val="24"/>
                <w:szCs w:val="24"/>
              </w:rPr>
              <w:t>mua</w:t>
            </w:r>
            <w:r w:rsidRPr="004D7DFB">
              <w:rPr>
                <w:rFonts w:ascii="Times New Roman" w:hAnsi="Times New Roman"/>
                <w:b/>
                <w:i/>
                <w:iCs/>
                <w:spacing w:val="12"/>
                <w:sz w:val="24"/>
                <w:szCs w:val="24"/>
              </w:rPr>
              <w:t xml:space="preserve"> </w:t>
            </w:r>
            <w:r w:rsidRPr="004D7DFB">
              <w:rPr>
                <w:rFonts w:ascii="Times New Roman" w:hAnsi="Times New Roman"/>
                <w:b/>
                <w:i/>
                <w:iCs/>
                <w:sz w:val="24"/>
                <w:szCs w:val="24"/>
              </w:rPr>
              <w:t>nhưng</w:t>
            </w:r>
            <w:r w:rsidRPr="004D7DFB">
              <w:rPr>
                <w:rFonts w:ascii="Times New Roman" w:hAnsi="Times New Roman"/>
                <w:b/>
                <w:i/>
                <w:iCs/>
                <w:spacing w:val="10"/>
                <w:sz w:val="24"/>
                <w:szCs w:val="24"/>
              </w:rPr>
              <w:t xml:space="preserve"> </w:t>
            </w:r>
            <w:r w:rsidRPr="004D7DFB">
              <w:rPr>
                <w:rFonts w:ascii="Times New Roman" w:hAnsi="Times New Roman"/>
                <w:b/>
                <w:i/>
                <w:iCs/>
                <w:sz w:val="24"/>
                <w:szCs w:val="24"/>
              </w:rPr>
              <w:t>còn đang</w:t>
            </w:r>
            <w:r w:rsidRPr="004D7DFB">
              <w:rPr>
                <w:rFonts w:ascii="Times New Roman" w:hAnsi="Times New Roman"/>
                <w:b/>
                <w:i/>
                <w:iCs/>
                <w:spacing w:val="14"/>
                <w:sz w:val="24"/>
                <w:szCs w:val="24"/>
              </w:rPr>
              <w:t xml:space="preserve"> </w:t>
            </w:r>
            <w:r w:rsidRPr="004D7DFB">
              <w:rPr>
                <w:rFonts w:ascii="Times New Roman" w:hAnsi="Times New Roman"/>
                <w:b/>
                <w:i/>
                <w:iCs/>
                <w:sz w:val="24"/>
                <w:szCs w:val="24"/>
              </w:rPr>
              <w:t>đi</w:t>
            </w:r>
            <w:r w:rsidRPr="004D7DFB">
              <w:rPr>
                <w:rFonts w:ascii="Times New Roman" w:hAnsi="Times New Roman"/>
                <w:b/>
                <w:i/>
                <w:iCs/>
                <w:spacing w:val="17"/>
                <w:sz w:val="24"/>
                <w:szCs w:val="24"/>
              </w:rPr>
              <w:t xml:space="preserve"> </w:t>
            </w:r>
            <w:r w:rsidRPr="004D7DFB">
              <w:rPr>
                <w:rFonts w:ascii="Times New Roman" w:hAnsi="Times New Roman"/>
                <w:b/>
                <w:i/>
                <w:iCs/>
                <w:sz w:val="24"/>
                <w:szCs w:val="24"/>
              </w:rPr>
              <w:t>trên</w:t>
            </w:r>
            <w:r w:rsidRPr="004D7DFB">
              <w:rPr>
                <w:rFonts w:ascii="Times New Roman" w:hAnsi="Times New Roman"/>
                <w:b/>
                <w:i/>
                <w:iCs/>
                <w:spacing w:val="15"/>
                <w:sz w:val="24"/>
                <w:szCs w:val="24"/>
              </w:rPr>
              <w:t xml:space="preserve"> </w:t>
            </w:r>
            <w:r w:rsidRPr="004D7DFB">
              <w:rPr>
                <w:rFonts w:ascii="Times New Roman" w:hAnsi="Times New Roman"/>
                <w:b/>
                <w:i/>
                <w:iCs/>
                <w:sz w:val="24"/>
                <w:szCs w:val="24"/>
              </w:rPr>
              <w:t>đư</w:t>
            </w:r>
            <w:r w:rsidRPr="004D7DFB">
              <w:rPr>
                <w:rFonts w:ascii="Times New Roman" w:hAnsi="Times New Roman"/>
                <w:b/>
                <w:i/>
                <w:iCs/>
                <w:spacing w:val="1"/>
                <w:sz w:val="24"/>
                <w:szCs w:val="24"/>
              </w:rPr>
              <w:t>ờ</w:t>
            </w:r>
            <w:r w:rsidRPr="004D7DFB">
              <w:rPr>
                <w:rFonts w:ascii="Times New Roman" w:hAnsi="Times New Roman"/>
                <w:b/>
                <w:i/>
                <w:iCs/>
                <w:sz w:val="24"/>
                <w:szCs w:val="24"/>
              </w:rPr>
              <w:t>ng</w:t>
            </w:r>
            <w:r w:rsidRPr="004D7DFB">
              <w:rPr>
                <w:rFonts w:ascii="Times New Roman" w:hAnsi="Times New Roman"/>
                <w:b/>
                <w:i/>
                <w:iCs/>
                <w:spacing w:val="12"/>
                <w:sz w:val="24"/>
                <w:szCs w:val="24"/>
              </w:rPr>
              <w:t xml:space="preserve"> </w:t>
            </w:r>
            <w:r w:rsidRPr="004D7DFB">
              <w:rPr>
                <w:rFonts w:ascii="Times New Roman" w:hAnsi="Times New Roman"/>
                <w:b/>
                <w:i/>
                <w:iCs/>
                <w:spacing w:val="-2"/>
                <w:sz w:val="24"/>
                <w:szCs w:val="24"/>
              </w:rPr>
              <w:t>(</w:t>
            </w:r>
            <w:r w:rsidRPr="004D7DFB">
              <w:rPr>
                <w:rFonts w:ascii="Times New Roman" w:hAnsi="Times New Roman"/>
                <w:b/>
                <w:i/>
                <w:iCs/>
                <w:spacing w:val="2"/>
                <w:sz w:val="24"/>
                <w:szCs w:val="24"/>
              </w:rPr>
              <w:t>c</w:t>
            </w:r>
            <w:r w:rsidRPr="004D7DFB">
              <w:rPr>
                <w:rFonts w:ascii="Times New Roman" w:hAnsi="Times New Roman"/>
                <w:b/>
                <w:i/>
                <w:iCs/>
                <w:sz w:val="24"/>
                <w:szCs w:val="24"/>
              </w:rPr>
              <w:t>hưa</w:t>
            </w:r>
            <w:r w:rsidRPr="004D7DFB">
              <w:rPr>
                <w:rFonts w:ascii="Times New Roman" w:hAnsi="Times New Roman"/>
                <w:b/>
                <w:i/>
                <w:iCs/>
                <w:spacing w:val="13"/>
                <w:sz w:val="24"/>
                <w:szCs w:val="24"/>
              </w:rPr>
              <w:t xml:space="preserve"> </w:t>
            </w:r>
            <w:r w:rsidRPr="004D7DFB">
              <w:rPr>
                <w:rFonts w:ascii="Times New Roman" w:hAnsi="Times New Roman"/>
                <w:b/>
                <w:i/>
                <w:iCs/>
                <w:sz w:val="24"/>
                <w:szCs w:val="24"/>
              </w:rPr>
              <w:t>về</w:t>
            </w:r>
            <w:r w:rsidRPr="004D7DFB">
              <w:rPr>
                <w:rFonts w:ascii="Times New Roman" w:hAnsi="Times New Roman"/>
                <w:b/>
                <w:i/>
                <w:iCs/>
                <w:spacing w:val="17"/>
                <w:sz w:val="24"/>
                <w:szCs w:val="24"/>
              </w:rPr>
              <w:t xml:space="preserve"> </w:t>
            </w:r>
            <w:r w:rsidRPr="004D7DFB">
              <w:rPr>
                <w:rFonts w:ascii="Times New Roman" w:hAnsi="Times New Roman"/>
                <w:b/>
                <w:i/>
                <w:iCs/>
                <w:sz w:val="24"/>
                <w:szCs w:val="24"/>
              </w:rPr>
              <w:t>nhập</w:t>
            </w:r>
            <w:r w:rsidRPr="004D7DFB">
              <w:rPr>
                <w:rFonts w:ascii="Times New Roman" w:hAnsi="Times New Roman"/>
                <w:b/>
                <w:i/>
                <w:iCs/>
                <w:spacing w:val="14"/>
                <w:sz w:val="24"/>
                <w:szCs w:val="24"/>
              </w:rPr>
              <w:t xml:space="preserve"> </w:t>
            </w:r>
            <w:r w:rsidRPr="004D7DFB">
              <w:rPr>
                <w:rFonts w:ascii="Times New Roman" w:hAnsi="Times New Roman"/>
                <w:b/>
                <w:i/>
                <w:iCs/>
                <w:sz w:val="24"/>
                <w:szCs w:val="24"/>
              </w:rPr>
              <w:t>kho</w:t>
            </w:r>
            <w:r w:rsidRPr="004D7DFB">
              <w:rPr>
                <w:rFonts w:ascii="Times New Roman" w:hAnsi="Times New Roman"/>
                <w:b/>
                <w:i/>
                <w:iCs/>
                <w:spacing w:val="15"/>
                <w:sz w:val="24"/>
                <w:szCs w:val="24"/>
              </w:rPr>
              <w:t xml:space="preserve"> </w:t>
            </w:r>
            <w:r w:rsidRPr="004D7DFB">
              <w:rPr>
                <w:rFonts w:ascii="Times New Roman" w:hAnsi="Times New Roman"/>
                <w:b/>
                <w:i/>
                <w:iCs/>
                <w:sz w:val="24"/>
                <w:szCs w:val="24"/>
              </w:rPr>
              <w:t>đ</w:t>
            </w:r>
            <w:r w:rsidRPr="004D7DFB">
              <w:rPr>
                <w:rFonts w:ascii="Times New Roman" w:hAnsi="Times New Roman"/>
                <w:b/>
                <w:i/>
                <w:iCs/>
                <w:spacing w:val="1"/>
                <w:sz w:val="24"/>
                <w:szCs w:val="24"/>
              </w:rPr>
              <w:t>ơ</w:t>
            </w:r>
            <w:r w:rsidRPr="004D7DFB">
              <w:rPr>
                <w:rFonts w:ascii="Times New Roman" w:hAnsi="Times New Roman"/>
                <w:b/>
                <w:i/>
                <w:iCs/>
                <w:sz w:val="24"/>
                <w:szCs w:val="24"/>
              </w:rPr>
              <w:t xml:space="preserve">n </w:t>
            </w:r>
            <w:r w:rsidRPr="004D7DFB">
              <w:rPr>
                <w:rFonts w:ascii="Times New Roman" w:hAnsi="Times New Roman"/>
                <w:b/>
                <w:i/>
                <w:iCs/>
                <w:position w:val="-1"/>
                <w:sz w:val="24"/>
                <w:szCs w:val="24"/>
              </w:rPr>
              <w:t>vị) cuối kỳ</w:t>
            </w:r>
          </w:p>
        </w:tc>
      </w:tr>
    </w:tbl>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654FFC"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-TK 152”Nguyên liệu, vật liệu”: TK này dùng để phản ánh trị giá vật liệu nhập, xuất và tồn kho.</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tbl>
      <w:tblPr>
        <w:tblpPr w:leftFromText="180" w:rightFromText="180" w:vertAnchor="text" w:horzAnchor="margin" w:tblpY="188"/>
        <w:tblW w:w="10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56"/>
        <w:gridCol w:w="5867"/>
      </w:tblGrid>
      <w:tr w:rsidR="00CD5729" w:rsidRPr="004D7DFB" w:rsidTr="00654FFC">
        <w:trPr>
          <w:trHeight w:val="393"/>
        </w:trPr>
        <w:tc>
          <w:tcPr>
            <w:tcW w:w="10023" w:type="dxa"/>
            <w:gridSpan w:val="2"/>
            <w:shd w:val="clear" w:color="auto" w:fill="auto"/>
          </w:tcPr>
          <w:p w:rsidR="00CD5729" w:rsidRPr="004D7DFB" w:rsidRDefault="00CD5729" w:rsidP="00654FFC">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center"/>
              <w:rPr>
                <w:rFonts w:ascii="Times New Roman" w:hAnsi="Times New Roman"/>
                <w:b/>
                <w:sz w:val="24"/>
                <w:szCs w:val="24"/>
              </w:rPr>
            </w:pPr>
            <w:r w:rsidRPr="004D7DFB">
              <w:rPr>
                <w:rFonts w:ascii="Times New Roman" w:hAnsi="Times New Roman"/>
                <w:b/>
                <w:iCs/>
                <w:sz w:val="24"/>
                <w:szCs w:val="24"/>
              </w:rPr>
              <w:t>TK</w:t>
            </w:r>
            <w:r w:rsidRPr="004D7DFB">
              <w:rPr>
                <w:rFonts w:ascii="Times New Roman" w:hAnsi="Times New Roman"/>
                <w:b/>
                <w:iCs/>
                <w:spacing w:val="-3"/>
                <w:sz w:val="24"/>
                <w:szCs w:val="24"/>
              </w:rPr>
              <w:t xml:space="preserve"> </w:t>
            </w:r>
            <w:r w:rsidRPr="004D7DFB">
              <w:rPr>
                <w:rFonts w:ascii="Times New Roman" w:hAnsi="Times New Roman"/>
                <w:b/>
                <w:iCs/>
                <w:sz w:val="24"/>
                <w:szCs w:val="24"/>
              </w:rPr>
              <w:t>152</w:t>
            </w:r>
            <w:r w:rsidRPr="004D7DFB">
              <w:rPr>
                <w:rFonts w:ascii="Times New Roman" w:hAnsi="Times New Roman"/>
                <w:b/>
                <w:iCs/>
                <w:spacing w:val="-4"/>
                <w:sz w:val="24"/>
                <w:szCs w:val="24"/>
              </w:rPr>
              <w:t xml:space="preserve"> </w:t>
            </w:r>
            <w:r w:rsidRPr="004D7DFB">
              <w:rPr>
                <w:rFonts w:ascii="Times New Roman" w:hAnsi="Times New Roman"/>
                <w:b/>
                <w:iCs/>
                <w:sz w:val="24"/>
                <w:szCs w:val="24"/>
              </w:rPr>
              <w:t>-</w:t>
            </w:r>
            <w:r w:rsidRPr="004D7DFB">
              <w:rPr>
                <w:rFonts w:ascii="Times New Roman" w:hAnsi="Times New Roman"/>
                <w:b/>
                <w:iCs/>
                <w:spacing w:val="1"/>
                <w:sz w:val="24"/>
                <w:szCs w:val="24"/>
              </w:rPr>
              <w:t xml:space="preserve"> </w:t>
            </w:r>
            <w:r w:rsidRPr="004D7DFB">
              <w:rPr>
                <w:rFonts w:ascii="Times New Roman" w:hAnsi="Times New Roman"/>
                <w:b/>
                <w:iCs/>
                <w:sz w:val="24"/>
                <w:szCs w:val="24"/>
              </w:rPr>
              <w:t>NGU</w:t>
            </w:r>
            <w:r w:rsidRPr="004D7DFB">
              <w:rPr>
                <w:rFonts w:ascii="Times New Roman" w:hAnsi="Times New Roman"/>
                <w:b/>
                <w:iCs/>
                <w:spacing w:val="2"/>
                <w:sz w:val="24"/>
                <w:szCs w:val="24"/>
              </w:rPr>
              <w:t>Y</w:t>
            </w:r>
            <w:r w:rsidRPr="004D7DFB">
              <w:rPr>
                <w:rFonts w:ascii="Times New Roman" w:hAnsi="Times New Roman"/>
                <w:b/>
                <w:iCs/>
                <w:sz w:val="24"/>
                <w:szCs w:val="24"/>
              </w:rPr>
              <w:t>ÊN</w:t>
            </w:r>
            <w:r w:rsidRPr="004D7DFB">
              <w:rPr>
                <w:rFonts w:ascii="Times New Roman" w:hAnsi="Times New Roman"/>
                <w:b/>
                <w:iCs/>
                <w:spacing w:val="-10"/>
                <w:sz w:val="24"/>
                <w:szCs w:val="24"/>
              </w:rPr>
              <w:t xml:space="preserve"> </w:t>
            </w:r>
            <w:r w:rsidRPr="004D7DFB">
              <w:rPr>
                <w:rFonts w:ascii="Times New Roman" w:hAnsi="Times New Roman"/>
                <w:b/>
                <w:iCs/>
                <w:sz w:val="24"/>
                <w:szCs w:val="24"/>
              </w:rPr>
              <w:t>L</w:t>
            </w:r>
            <w:r w:rsidRPr="004D7DFB">
              <w:rPr>
                <w:rFonts w:ascii="Times New Roman" w:hAnsi="Times New Roman"/>
                <w:b/>
                <w:iCs/>
                <w:spacing w:val="2"/>
                <w:sz w:val="24"/>
                <w:szCs w:val="24"/>
              </w:rPr>
              <w:t>I</w:t>
            </w:r>
            <w:r w:rsidRPr="004D7DFB">
              <w:rPr>
                <w:rFonts w:ascii="Times New Roman" w:hAnsi="Times New Roman"/>
                <w:b/>
                <w:iCs/>
                <w:sz w:val="24"/>
                <w:szCs w:val="24"/>
              </w:rPr>
              <w:t>ỆU,</w:t>
            </w:r>
            <w:r w:rsidRPr="004D7DFB">
              <w:rPr>
                <w:rFonts w:ascii="Times New Roman" w:hAnsi="Times New Roman"/>
                <w:b/>
                <w:iCs/>
                <w:spacing w:val="-6"/>
                <w:sz w:val="24"/>
                <w:szCs w:val="24"/>
              </w:rPr>
              <w:t xml:space="preserve"> </w:t>
            </w:r>
            <w:r w:rsidRPr="004D7DFB">
              <w:rPr>
                <w:rFonts w:ascii="Times New Roman" w:hAnsi="Times New Roman"/>
                <w:b/>
                <w:iCs/>
                <w:sz w:val="24"/>
                <w:szCs w:val="24"/>
              </w:rPr>
              <w:t>VẬT</w:t>
            </w:r>
            <w:r w:rsidRPr="004D7DFB">
              <w:rPr>
                <w:rFonts w:ascii="Times New Roman" w:hAnsi="Times New Roman"/>
                <w:b/>
                <w:iCs/>
                <w:spacing w:val="-3"/>
                <w:sz w:val="24"/>
                <w:szCs w:val="24"/>
              </w:rPr>
              <w:t xml:space="preserve"> </w:t>
            </w:r>
            <w:r w:rsidRPr="004D7DFB">
              <w:rPr>
                <w:rFonts w:ascii="Times New Roman" w:hAnsi="Times New Roman"/>
                <w:b/>
                <w:iCs/>
                <w:sz w:val="24"/>
                <w:szCs w:val="24"/>
              </w:rPr>
              <w:t>LIỆU</w:t>
            </w:r>
          </w:p>
        </w:tc>
      </w:tr>
      <w:tr w:rsidR="00CD5729" w:rsidRPr="004D7DFB" w:rsidTr="00654FFC">
        <w:trPr>
          <w:trHeight w:val="378"/>
        </w:trPr>
        <w:tc>
          <w:tcPr>
            <w:tcW w:w="4156"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NỢ</w:t>
            </w:r>
          </w:p>
        </w:tc>
        <w:tc>
          <w:tcPr>
            <w:tcW w:w="5866"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CÓ</w:t>
            </w:r>
          </w:p>
        </w:tc>
      </w:tr>
      <w:tr w:rsidR="00CD5729" w:rsidRPr="004D7DFB" w:rsidTr="00654FFC">
        <w:trPr>
          <w:trHeight w:val="5494"/>
        </w:trPr>
        <w:tc>
          <w:tcPr>
            <w:tcW w:w="4156" w:type="dxa"/>
            <w:shd w:val="clear" w:color="auto" w:fill="auto"/>
          </w:tcPr>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u w:val="single"/>
              </w:rPr>
            </w:pPr>
            <w:r w:rsidRPr="004D7DFB">
              <w:rPr>
                <w:rFonts w:ascii="Times New Roman" w:hAnsi="Times New Roman"/>
                <w:b/>
                <w:i/>
                <w:iCs/>
                <w:sz w:val="24"/>
                <w:szCs w:val="24"/>
                <w:u w:val="single"/>
              </w:rPr>
              <w:t>Trị</w:t>
            </w:r>
            <w:r w:rsidRPr="004D7DFB">
              <w:rPr>
                <w:rFonts w:ascii="Times New Roman" w:hAnsi="Times New Roman"/>
                <w:b/>
                <w:i/>
                <w:iCs/>
                <w:spacing w:val="1"/>
                <w:sz w:val="24"/>
                <w:szCs w:val="24"/>
                <w:u w:val="single"/>
              </w:rPr>
              <w:t xml:space="preserve"> </w:t>
            </w:r>
            <w:r w:rsidRPr="004D7DFB">
              <w:rPr>
                <w:rFonts w:ascii="Times New Roman" w:hAnsi="Times New Roman"/>
                <w:b/>
                <w:i/>
                <w:iCs/>
                <w:sz w:val="24"/>
                <w:szCs w:val="24"/>
                <w:u w:val="single"/>
              </w:rPr>
              <w:t>giá</w:t>
            </w:r>
            <w:r w:rsidRPr="004D7DFB">
              <w:rPr>
                <w:rFonts w:ascii="Times New Roman" w:hAnsi="Times New Roman"/>
                <w:b/>
                <w:i/>
                <w:iCs/>
                <w:spacing w:val="4"/>
                <w:sz w:val="24"/>
                <w:szCs w:val="24"/>
                <w:u w:val="single"/>
              </w:rPr>
              <w:t xml:space="preserve"> </w:t>
            </w:r>
            <w:r w:rsidRPr="004D7DFB">
              <w:rPr>
                <w:rFonts w:ascii="Times New Roman" w:hAnsi="Times New Roman"/>
                <w:b/>
                <w:i/>
                <w:iCs/>
                <w:sz w:val="24"/>
                <w:szCs w:val="24"/>
                <w:u w:val="single"/>
              </w:rPr>
              <w:t>thực tế của</w:t>
            </w:r>
            <w:r w:rsidRPr="004D7DFB">
              <w:rPr>
                <w:rFonts w:ascii="Times New Roman" w:hAnsi="Times New Roman"/>
                <w:b/>
                <w:i/>
                <w:iCs/>
                <w:spacing w:val="44"/>
                <w:sz w:val="24"/>
                <w:szCs w:val="24"/>
                <w:u w:val="single"/>
              </w:rPr>
              <w:t xml:space="preserve"> </w:t>
            </w:r>
            <w:r w:rsidRPr="004D7DFB">
              <w:rPr>
                <w:rFonts w:ascii="Times New Roman" w:hAnsi="Times New Roman"/>
                <w:b/>
                <w:i/>
                <w:iCs/>
                <w:sz w:val="24"/>
                <w:szCs w:val="24"/>
                <w:u w:val="single"/>
              </w:rPr>
              <w:t>nguyên</w:t>
            </w:r>
            <w:r w:rsidRPr="004D7DFB">
              <w:rPr>
                <w:rFonts w:ascii="Times New Roman" w:hAnsi="Times New Roman"/>
                <w:b/>
                <w:i/>
                <w:iCs/>
                <w:spacing w:val="42"/>
                <w:sz w:val="24"/>
                <w:szCs w:val="24"/>
                <w:u w:val="single"/>
              </w:rPr>
              <w:t xml:space="preserve"> </w:t>
            </w:r>
            <w:r w:rsidRPr="004D7DFB">
              <w:rPr>
                <w:rFonts w:ascii="Times New Roman" w:hAnsi="Times New Roman"/>
                <w:b/>
                <w:i/>
                <w:iCs/>
                <w:sz w:val="24"/>
                <w:szCs w:val="24"/>
                <w:u w:val="single"/>
              </w:rPr>
              <w:t>liệu,</w:t>
            </w:r>
            <w:r w:rsidRPr="004D7DFB">
              <w:rPr>
                <w:rFonts w:ascii="Times New Roman" w:hAnsi="Times New Roman"/>
                <w:b/>
                <w:i/>
                <w:iCs/>
                <w:spacing w:val="42"/>
                <w:sz w:val="24"/>
                <w:szCs w:val="24"/>
                <w:u w:val="single"/>
              </w:rPr>
              <w:t xml:space="preserve"> </w:t>
            </w:r>
            <w:r w:rsidRPr="004D7DFB">
              <w:rPr>
                <w:rFonts w:ascii="Times New Roman" w:hAnsi="Times New Roman"/>
                <w:b/>
                <w:i/>
                <w:iCs/>
                <w:sz w:val="24"/>
                <w:szCs w:val="24"/>
                <w:u w:val="single"/>
              </w:rPr>
              <w:t>vật</w:t>
            </w:r>
            <w:r w:rsidRPr="004D7DFB">
              <w:rPr>
                <w:rFonts w:ascii="Times New Roman" w:hAnsi="Times New Roman"/>
                <w:b/>
                <w:i/>
                <w:iCs/>
                <w:spacing w:val="47"/>
                <w:sz w:val="24"/>
                <w:szCs w:val="24"/>
                <w:u w:val="single"/>
              </w:rPr>
              <w:t xml:space="preserve"> </w:t>
            </w:r>
            <w:r w:rsidRPr="004D7DFB">
              <w:rPr>
                <w:rFonts w:ascii="Times New Roman" w:hAnsi="Times New Roman"/>
                <w:b/>
                <w:i/>
                <w:iCs/>
                <w:spacing w:val="2"/>
                <w:sz w:val="24"/>
                <w:szCs w:val="24"/>
                <w:u w:val="single"/>
              </w:rPr>
              <w:t>l</w:t>
            </w:r>
            <w:r w:rsidRPr="004D7DFB">
              <w:rPr>
                <w:rFonts w:ascii="Times New Roman" w:hAnsi="Times New Roman"/>
                <w:b/>
                <w:i/>
                <w:iCs/>
                <w:sz w:val="24"/>
                <w:szCs w:val="24"/>
                <w:u w:val="single"/>
              </w:rPr>
              <w:t>iệu</w:t>
            </w:r>
            <w:r w:rsidRPr="004D7DFB">
              <w:rPr>
                <w:rFonts w:ascii="Times New Roman" w:hAnsi="Times New Roman"/>
                <w:b/>
                <w:i/>
                <w:iCs/>
                <w:spacing w:val="44"/>
                <w:sz w:val="24"/>
                <w:szCs w:val="24"/>
                <w:u w:val="single"/>
              </w:rPr>
              <w:t xml:space="preserve"> </w:t>
            </w:r>
            <w:r w:rsidRPr="004D7DFB">
              <w:rPr>
                <w:rFonts w:ascii="Times New Roman" w:hAnsi="Times New Roman"/>
                <w:b/>
                <w:i/>
                <w:iCs/>
                <w:sz w:val="24"/>
                <w:szCs w:val="24"/>
                <w:u w:val="single"/>
              </w:rPr>
              <w:t>tồn kho đầu kỳ</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32"/>
                <w:sz w:val="24"/>
                <w:szCs w:val="24"/>
              </w:rPr>
              <w:t xml:space="preserve"> </w:t>
            </w:r>
            <w:r w:rsidRPr="004D7DFB">
              <w:rPr>
                <w:rFonts w:ascii="Times New Roman" w:hAnsi="Times New Roman"/>
                <w:iCs/>
                <w:sz w:val="24"/>
                <w:szCs w:val="24"/>
              </w:rPr>
              <w:t>Trị</w:t>
            </w:r>
            <w:r w:rsidRPr="004D7DFB">
              <w:rPr>
                <w:rFonts w:ascii="Times New Roman" w:hAnsi="Times New Roman"/>
                <w:iCs/>
                <w:spacing w:val="32"/>
                <w:sz w:val="24"/>
                <w:szCs w:val="24"/>
              </w:rPr>
              <w:t xml:space="preserve"> </w:t>
            </w:r>
            <w:r w:rsidRPr="004D7DFB">
              <w:rPr>
                <w:rFonts w:ascii="Times New Roman" w:hAnsi="Times New Roman"/>
                <w:iCs/>
                <w:sz w:val="24"/>
                <w:szCs w:val="24"/>
              </w:rPr>
              <w:t>giá</w:t>
            </w:r>
            <w:r w:rsidRPr="004D7DFB">
              <w:rPr>
                <w:rFonts w:ascii="Times New Roman" w:hAnsi="Times New Roman"/>
                <w:iCs/>
                <w:spacing w:val="30"/>
                <w:sz w:val="24"/>
                <w:szCs w:val="24"/>
              </w:rPr>
              <w:t xml:space="preserve"> </w:t>
            </w:r>
            <w:r w:rsidRPr="004D7DFB">
              <w:rPr>
                <w:rFonts w:ascii="Times New Roman" w:hAnsi="Times New Roman"/>
                <w:iCs/>
                <w:spacing w:val="2"/>
                <w:sz w:val="24"/>
                <w:szCs w:val="24"/>
              </w:rPr>
              <w:t>t</w:t>
            </w:r>
            <w:r w:rsidRPr="004D7DFB">
              <w:rPr>
                <w:rFonts w:ascii="Times New Roman" w:hAnsi="Times New Roman"/>
                <w:iCs/>
                <w:sz w:val="24"/>
                <w:szCs w:val="24"/>
              </w:rPr>
              <w:t>hực</w:t>
            </w:r>
            <w:r w:rsidRPr="004D7DFB">
              <w:rPr>
                <w:rFonts w:ascii="Times New Roman" w:hAnsi="Times New Roman"/>
                <w:iCs/>
                <w:spacing w:val="29"/>
                <w:sz w:val="24"/>
                <w:szCs w:val="24"/>
              </w:rPr>
              <w:t xml:space="preserve"> </w:t>
            </w:r>
            <w:r w:rsidRPr="004D7DFB">
              <w:rPr>
                <w:rFonts w:ascii="Times New Roman" w:hAnsi="Times New Roman"/>
                <w:iCs/>
                <w:sz w:val="24"/>
                <w:szCs w:val="24"/>
              </w:rPr>
              <w:t>tế</w:t>
            </w:r>
            <w:r w:rsidRPr="004D7DFB">
              <w:rPr>
                <w:rFonts w:ascii="Times New Roman" w:hAnsi="Times New Roman"/>
                <w:iCs/>
                <w:spacing w:val="33"/>
                <w:sz w:val="24"/>
                <w:szCs w:val="24"/>
              </w:rPr>
              <w:t xml:space="preserve"> </w:t>
            </w:r>
            <w:r w:rsidRPr="004D7DFB">
              <w:rPr>
                <w:rFonts w:ascii="Times New Roman" w:hAnsi="Times New Roman"/>
                <w:iCs/>
                <w:sz w:val="24"/>
                <w:szCs w:val="24"/>
              </w:rPr>
              <w:t>ngu</w:t>
            </w:r>
            <w:r w:rsidRPr="004D7DFB">
              <w:rPr>
                <w:rFonts w:ascii="Times New Roman" w:hAnsi="Times New Roman"/>
                <w:iCs/>
                <w:spacing w:val="2"/>
                <w:sz w:val="24"/>
                <w:szCs w:val="24"/>
              </w:rPr>
              <w:t>y</w:t>
            </w:r>
            <w:r w:rsidRPr="004D7DFB">
              <w:rPr>
                <w:rFonts w:ascii="Times New Roman" w:hAnsi="Times New Roman"/>
                <w:iCs/>
                <w:sz w:val="24"/>
                <w:szCs w:val="24"/>
              </w:rPr>
              <w:t>ên</w:t>
            </w:r>
            <w:r w:rsidRPr="004D7DFB">
              <w:rPr>
                <w:rFonts w:ascii="Times New Roman" w:hAnsi="Times New Roman"/>
                <w:iCs/>
                <w:spacing w:val="25"/>
                <w:sz w:val="24"/>
                <w:szCs w:val="24"/>
              </w:rPr>
              <w:t xml:space="preserve"> </w:t>
            </w:r>
            <w:r w:rsidRPr="004D7DFB">
              <w:rPr>
                <w:rFonts w:ascii="Times New Roman" w:hAnsi="Times New Roman"/>
                <w:iCs/>
                <w:sz w:val="24"/>
                <w:szCs w:val="24"/>
              </w:rPr>
              <w:t>liệ</w:t>
            </w:r>
            <w:r w:rsidRPr="004D7DFB">
              <w:rPr>
                <w:rFonts w:ascii="Times New Roman" w:hAnsi="Times New Roman"/>
                <w:iCs/>
                <w:spacing w:val="2"/>
                <w:sz w:val="24"/>
                <w:szCs w:val="24"/>
              </w:rPr>
              <w:t>u</w:t>
            </w:r>
            <w:r w:rsidRPr="004D7DFB">
              <w:rPr>
                <w:rFonts w:ascii="Times New Roman" w:hAnsi="Times New Roman"/>
                <w:iCs/>
                <w:sz w:val="24"/>
                <w:szCs w:val="24"/>
              </w:rPr>
              <w:t xml:space="preserve">,vật </w:t>
            </w:r>
            <w:r w:rsidRPr="004D7DFB">
              <w:rPr>
                <w:rFonts w:ascii="Times New Roman" w:hAnsi="Times New Roman"/>
                <w:iCs/>
                <w:spacing w:val="42"/>
                <w:sz w:val="24"/>
                <w:szCs w:val="24"/>
              </w:rPr>
              <w:t xml:space="preserve"> </w:t>
            </w:r>
            <w:r w:rsidRPr="004D7DFB">
              <w:rPr>
                <w:rFonts w:ascii="Times New Roman" w:hAnsi="Times New Roman"/>
                <w:iCs/>
                <w:sz w:val="24"/>
                <w:szCs w:val="24"/>
              </w:rPr>
              <w:t xml:space="preserve">liệụ </w:t>
            </w:r>
            <w:r w:rsidRPr="004D7DFB">
              <w:rPr>
                <w:rFonts w:ascii="Times New Roman" w:hAnsi="Times New Roman"/>
                <w:iCs/>
                <w:spacing w:val="41"/>
                <w:sz w:val="24"/>
                <w:szCs w:val="24"/>
              </w:rPr>
              <w:t xml:space="preserve"> </w:t>
            </w:r>
            <w:r w:rsidRPr="004D7DFB">
              <w:rPr>
                <w:rFonts w:ascii="Times New Roman" w:hAnsi="Times New Roman"/>
                <w:iCs/>
                <w:sz w:val="24"/>
                <w:szCs w:val="24"/>
              </w:rPr>
              <w:t xml:space="preserve">nhập </w:t>
            </w:r>
            <w:r w:rsidRPr="004D7DFB">
              <w:rPr>
                <w:rFonts w:ascii="Times New Roman" w:hAnsi="Times New Roman"/>
                <w:iCs/>
                <w:spacing w:val="40"/>
                <w:sz w:val="24"/>
                <w:szCs w:val="24"/>
              </w:rPr>
              <w:t xml:space="preserve"> </w:t>
            </w:r>
            <w:r w:rsidRPr="004D7DFB">
              <w:rPr>
                <w:rFonts w:ascii="Times New Roman" w:hAnsi="Times New Roman"/>
                <w:iCs/>
                <w:spacing w:val="2"/>
                <w:sz w:val="24"/>
                <w:szCs w:val="24"/>
              </w:rPr>
              <w:t>k</w:t>
            </w:r>
            <w:r w:rsidRPr="004D7DFB">
              <w:rPr>
                <w:rFonts w:ascii="Times New Roman" w:hAnsi="Times New Roman"/>
                <w:iCs/>
                <w:sz w:val="24"/>
                <w:szCs w:val="24"/>
              </w:rPr>
              <w:t xml:space="preserve">ho </w:t>
            </w:r>
            <w:r w:rsidRPr="004D7DFB">
              <w:rPr>
                <w:rFonts w:ascii="Times New Roman" w:hAnsi="Times New Roman"/>
                <w:iCs/>
                <w:spacing w:val="41"/>
                <w:sz w:val="24"/>
                <w:szCs w:val="24"/>
              </w:rPr>
              <w:t xml:space="preserve"> </w:t>
            </w:r>
            <w:r w:rsidRPr="004D7DFB">
              <w:rPr>
                <w:rFonts w:ascii="Times New Roman" w:hAnsi="Times New Roman"/>
                <w:iCs/>
                <w:spacing w:val="2"/>
                <w:sz w:val="24"/>
                <w:szCs w:val="24"/>
              </w:rPr>
              <w:t>d</w:t>
            </w:r>
            <w:r w:rsidRPr="004D7DFB">
              <w:rPr>
                <w:rFonts w:ascii="Times New Roman" w:hAnsi="Times New Roman"/>
                <w:iCs/>
                <w:sz w:val="24"/>
                <w:szCs w:val="24"/>
              </w:rPr>
              <w:t xml:space="preserve">o </w:t>
            </w:r>
            <w:r w:rsidRPr="004D7DFB">
              <w:rPr>
                <w:rFonts w:ascii="Times New Roman" w:hAnsi="Times New Roman"/>
                <w:iCs/>
                <w:spacing w:val="42"/>
                <w:sz w:val="24"/>
                <w:szCs w:val="24"/>
              </w:rPr>
              <w:t xml:space="preserve"> </w:t>
            </w:r>
            <w:r w:rsidRPr="004D7DFB">
              <w:rPr>
                <w:rFonts w:ascii="Times New Roman" w:hAnsi="Times New Roman"/>
                <w:iCs/>
                <w:sz w:val="24"/>
                <w:szCs w:val="24"/>
              </w:rPr>
              <w:t>mua ngoài,</w:t>
            </w:r>
            <w:r w:rsidRPr="004D7DFB">
              <w:rPr>
                <w:rFonts w:ascii="Times New Roman" w:hAnsi="Times New Roman"/>
                <w:iCs/>
                <w:spacing w:val="31"/>
                <w:sz w:val="24"/>
                <w:szCs w:val="24"/>
              </w:rPr>
              <w:t xml:space="preserve"> </w:t>
            </w:r>
            <w:r w:rsidRPr="004D7DFB">
              <w:rPr>
                <w:rFonts w:ascii="Times New Roman" w:hAnsi="Times New Roman"/>
                <w:iCs/>
                <w:sz w:val="24"/>
                <w:szCs w:val="24"/>
              </w:rPr>
              <w:t>tự</w:t>
            </w:r>
            <w:r w:rsidRPr="004D7DFB">
              <w:rPr>
                <w:rFonts w:ascii="Times New Roman" w:hAnsi="Times New Roman"/>
                <w:iCs/>
                <w:spacing w:val="36"/>
                <w:sz w:val="24"/>
                <w:szCs w:val="24"/>
              </w:rPr>
              <w:t xml:space="preserve"> </w:t>
            </w:r>
            <w:r w:rsidRPr="004D7DFB">
              <w:rPr>
                <w:rFonts w:ascii="Times New Roman" w:hAnsi="Times New Roman"/>
                <w:iCs/>
                <w:sz w:val="24"/>
                <w:szCs w:val="24"/>
              </w:rPr>
              <w:t>c</w:t>
            </w:r>
            <w:r w:rsidRPr="004D7DFB">
              <w:rPr>
                <w:rFonts w:ascii="Times New Roman" w:hAnsi="Times New Roman"/>
                <w:iCs/>
                <w:spacing w:val="2"/>
                <w:sz w:val="24"/>
                <w:szCs w:val="24"/>
              </w:rPr>
              <w:t>h</w:t>
            </w:r>
            <w:r w:rsidRPr="004D7DFB">
              <w:rPr>
                <w:rFonts w:ascii="Times New Roman" w:hAnsi="Times New Roman"/>
                <w:iCs/>
                <w:sz w:val="24"/>
                <w:szCs w:val="24"/>
              </w:rPr>
              <w:t>ế,</w:t>
            </w:r>
            <w:r w:rsidRPr="004D7DFB">
              <w:rPr>
                <w:rFonts w:ascii="Times New Roman" w:hAnsi="Times New Roman"/>
                <w:iCs/>
                <w:spacing w:val="34"/>
                <w:sz w:val="24"/>
                <w:szCs w:val="24"/>
              </w:rPr>
              <w:t xml:space="preserve"> </w:t>
            </w:r>
            <w:r w:rsidRPr="004D7DFB">
              <w:rPr>
                <w:rFonts w:ascii="Times New Roman" w:hAnsi="Times New Roman"/>
                <w:iCs/>
                <w:sz w:val="24"/>
                <w:szCs w:val="24"/>
              </w:rPr>
              <w:t>thuê</w:t>
            </w:r>
            <w:r w:rsidRPr="004D7DFB">
              <w:rPr>
                <w:rFonts w:ascii="Times New Roman" w:hAnsi="Times New Roman"/>
                <w:iCs/>
                <w:spacing w:val="34"/>
                <w:sz w:val="24"/>
                <w:szCs w:val="24"/>
              </w:rPr>
              <w:t xml:space="preserve"> </w:t>
            </w:r>
            <w:r w:rsidRPr="004D7DFB">
              <w:rPr>
                <w:rFonts w:ascii="Times New Roman" w:hAnsi="Times New Roman"/>
                <w:iCs/>
                <w:spacing w:val="2"/>
                <w:sz w:val="24"/>
                <w:szCs w:val="24"/>
              </w:rPr>
              <w:t>ng</w:t>
            </w:r>
            <w:r w:rsidRPr="004D7DFB">
              <w:rPr>
                <w:rFonts w:ascii="Times New Roman" w:hAnsi="Times New Roman"/>
                <w:iCs/>
                <w:sz w:val="24"/>
                <w:szCs w:val="24"/>
              </w:rPr>
              <w:t>oài</w:t>
            </w:r>
            <w:r w:rsidRPr="004D7DFB">
              <w:rPr>
                <w:rFonts w:ascii="Times New Roman" w:hAnsi="Times New Roman"/>
                <w:iCs/>
                <w:spacing w:val="32"/>
                <w:sz w:val="24"/>
                <w:szCs w:val="24"/>
              </w:rPr>
              <w:t xml:space="preserve"> </w:t>
            </w:r>
            <w:r w:rsidRPr="004D7DFB">
              <w:rPr>
                <w:rFonts w:ascii="Times New Roman" w:hAnsi="Times New Roman"/>
                <w:iCs/>
                <w:sz w:val="24"/>
                <w:szCs w:val="24"/>
              </w:rPr>
              <w:t xml:space="preserve">gia công, </w:t>
            </w:r>
            <w:r w:rsidRPr="004D7DFB">
              <w:rPr>
                <w:rFonts w:ascii="Times New Roman" w:hAnsi="Times New Roman"/>
                <w:iCs/>
                <w:spacing w:val="17"/>
                <w:sz w:val="24"/>
                <w:szCs w:val="24"/>
              </w:rPr>
              <w:t xml:space="preserve"> </w:t>
            </w:r>
            <w:r w:rsidRPr="004D7DFB">
              <w:rPr>
                <w:rFonts w:ascii="Times New Roman" w:hAnsi="Times New Roman"/>
                <w:iCs/>
                <w:sz w:val="24"/>
                <w:szCs w:val="24"/>
              </w:rPr>
              <w:t xml:space="preserve">nhận </w:t>
            </w:r>
            <w:r w:rsidRPr="004D7DFB">
              <w:rPr>
                <w:rFonts w:ascii="Times New Roman" w:hAnsi="Times New Roman"/>
                <w:iCs/>
                <w:spacing w:val="21"/>
                <w:sz w:val="24"/>
                <w:szCs w:val="24"/>
              </w:rPr>
              <w:t xml:space="preserve"> </w:t>
            </w:r>
            <w:r w:rsidRPr="004D7DFB">
              <w:rPr>
                <w:rFonts w:ascii="Times New Roman" w:hAnsi="Times New Roman"/>
                <w:iCs/>
                <w:sz w:val="24"/>
                <w:szCs w:val="24"/>
              </w:rPr>
              <w:t xml:space="preserve">vốn </w:t>
            </w:r>
            <w:r w:rsidRPr="004D7DFB">
              <w:rPr>
                <w:rFonts w:ascii="Times New Roman" w:hAnsi="Times New Roman"/>
                <w:iCs/>
                <w:spacing w:val="19"/>
                <w:sz w:val="24"/>
                <w:szCs w:val="24"/>
              </w:rPr>
              <w:t xml:space="preserve"> </w:t>
            </w:r>
            <w:r w:rsidRPr="004D7DFB">
              <w:rPr>
                <w:rFonts w:ascii="Times New Roman" w:hAnsi="Times New Roman"/>
                <w:iCs/>
                <w:sz w:val="24"/>
                <w:szCs w:val="24"/>
              </w:rPr>
              <w:t>li</w:t>
            </w:r>
            <w:r w:rsidRPr="004D7DFB">
              <w:rPr>
                <w:rFonts w:ascii="Times New Roman" w:hAnsi="Times New Roman"/>
                <w:iCs/>
                <w:spacing w:val="2"/>
                <w:sz w:val="24"/>
                <w:szCs w:val="24"/>
              </w:rPr>
              <w:t>ê</w:t>
            </w:r>
            <w:r w:rsidRPr="004D7DFB">
              <w:rPr>
                <w:rFonts w:ascii="Times New Roman" w:hAnsi="Times New Roman"/>
                <w:iCs/>
                <w:sz w:val="24"/>
                <w:szCs w:val="24"/>
              </w:rPr>
              <w:t xml:space="preserve">n </w:t>
            </w:r>
            <w:r w:rsidRPr="004D7DFB">
              <w:rPr>
                <w:rFonts w:ascii="Times New Roman" w:hAnsi="Times New Roman"/>
                <w:iCs/>
                <w:spacing w:val="22"/>
                <w:sz w:val="24"/>
                <w:szCs w:val="24"/>
              </w:rPr>
              <w:t xml:space="preserve"> </w:t>
            </w:r>
            <w:r w:rsidRPr="004D7DFB">
              <w:rPr>
                <w:rFonts w:ascii="Times New Roman" w:hAnsi="Times New Roman"/>
                <w:iCs/>
                <w:sz w:val="24"/>
                <w:szCs w:val="24"/>
              </w:rPr>
              <w:t>doanh, đư</w:t>
            </w:r>
            <w:r w:rsidRPr="004D7DFB">
              <w:rPr>
                <w:rFonts w:ascii="Times New Roman" w:hAnsi="Times New Roman"/>
                <w:iCs/>
                <w:spacing w:val="1"/>
                <w:sz w:val="24"/>
                <w:szCs w:val="24"/>
              </w:rPr>
              <w:t>ợ</w:t>
            </w:r>
            <w:r w:rsidRPr="004D7DFB">
              <w:rPr>
                <w:rFonts w:ascii="Times New Roman" w:hAnsi="Times New Roman"/>
                <w:iCs/>
                <w:sz w:val="24"/>
                <w:szCs w:val="24"/>
              </w:rPr>
              <w:t>c</w:t>
            </w:r>
            <w:r w:rsidRPr="004D7DFB">
              <w:rPr>
                <w:rFonts w:ascii="Times New Roman" w:hAnsi="Times New Roman"/>
                <w:iCs/>
                <w:spacing w:val="41"/>
                <w:sz w:val="24"/>
                <w:szCs w:val="24"/>
              </w:rPr>
              <w:t xml:space="preserve"> </w:t>
            </w:r>
            <w:r w:rsidRPr="004D7DFB">
              <w:rPr>
                <w:rFonts w:ascii="Times New Roman" w:hAnsi="Times New Roman"/>
                <w:iCs/>
                <w:sz w:val="24"/>
                <w:szCs w:val="24"/>
              </w:rPr>
              <w:t>cấp</w:t>
            </w:r>
            <w:r w:rsidRPr="004D7DFB">
              <w:rPr>
                <w:rFonts w:ascii="Times New Roman" w:hAnsi="Times New Roman"/>
                <w:iCs/>
                <w:spacing w:val="41"/>
                <w:sz w:val="24"/>
                <w:szCs w:val="24"/>
              </w:rPr>
              <w:t xml:space="preserve"> </w:t>
            </w:r>
            <w:r w:rsidRPr="004D7DFB">
              <w:rPr>
                <w:rFonts w:ascii="Times New Roman" w:hAnsi="Times New Roman"/>
                <w:iCs/>
                <w:sz w:val="24"/>
                <w:szCs w:val="24"/>
              </w:rPr>
              <w:t>h</w:t>
            </w:r>
            <w:r w:rsidRPr="004D7DFB">
              <w:rPr>
                <w:rFonts w:ascii="Times New Roman" w:hAnsi="Times New Roman"/>
                <w:iCs/>
                <w:spacing w:val="2"/>
                <w:sz w:val="24"/>
                <w:szCs w:val="24"/>
              </w:rPr>
              <w:t>o</w:t>
            </w:r>
            <w:r w:rsidRPr="004D7DFB">
              <w:rPr>
                <w:rFonts w:ascii="Times New Roman" w:hAnsi="Times New Roman"/>
                <w:iCs/>
                <w:sz w:val="24"/>
                <w:szCs w:val="24"/>
              </w:rPr>
              <w:t>ặc</w:t>
            </w:r>
            <w:r w:rsidRPr="004D7DFB">
              <w:rPr>
                <w:rFonts w:ascii="Times New Roman" w:hAnsi="Times New Roman"/>
                <w:iCs/>
                <w:spacing w:val="40"/>
                <w:sz w:val="24"/>
                <w:szCs w:val="24"/>
              </w:rPr>
              <w:t xml:space="preserve"> </w:t>
            </w:r>
            <w:r w:rsidRPr="004D7DFB">
              <w:rPr>
                <w:rFonts w:ascii="Times New Roman" w:hAnsi="Times New Roman"/>
                <w:iCs/>
                <w:sz w:val="24"/>
                <w:szCs w:val="24"/>
              </w:rPr>
              <w:t>từ</w:t>
            </w:r>
            <w:r w:rsidRPr="004D7DFB">
              <w:rPr>
                <w:rFonts w:ascii="Times New Roman" w:hAnsi="Times New Roman"/>
                <w:iCs/>
                <w:spacing w:val="43"/>
                <w:sz w:val="24"/>
                <w:szCs w:val="24"/>
              </w:rPr>
              <w:t xml:space="preserve"> </w:t>
            </w:r>
            <w:r w:rsidRPr="004D7DFB">
              <w:rPr>
                <w:rFonts w:ascii="Times New Roman" w:hAnsi="Times New Roman"/>
                <w:iCs/>
                <w:sz w:val="24"/>
                <w:szCs w:val="24"/>
              </w:rPr>
              <w:t>c</w:t>
            </w:r>
            <w:r w:rsidRPr="004D7DFB">
              <w:rPr>
                <w:rFonts w:ascii="Times New Roman" w:hAnsi="Times New Roman"/>
                <w:iCs/>
                <w:spacing w:val="2"/>
                <w:sz w:val="24"/>
                <w:szCs w:val="24"/>
              </w:rPr>
              <w:t>á</w:t>
            </w:r>
            <w:r w:rsidRPr="004D7DFB">
              <w:rPr>
                <w:rFonts w:ascii="Times New Roman" w:hAnsi="Times New Roman"/>
                <w:iCs/>
                <w:sz w:val="24"/>
                <w:szCs w:val="24"/>
              </w:rPr>
              <w:t>c</w:t>
            </w:r>
            <w:r w:rsidRPr="004D7DFB">
              <w:rPr>
                <w:rFonts w:ascii="Times New Roman" w:hAnsi="Times New Roman"/>
                <w:iCs/>
                <w:spacing w:val="43"/>
                <w:sz w:val="24"/>
                <w:szCs w:val="24"/>
              </w:rPr>
              <w:t xml:space="preserve"> </w:t>
            </w:r>
            <w:r w:rsidRPr="004D7DFB">
              <w:rPr>
                <w:rFonts w:ascii="Times New Roman" w:hAnsi="Times New Roman"/>
                <w:iCs/>
                <w:sz w:val="24"/>
                <w:szCs w:val="24"/>
              </w:rPr>
              <w:t>nguồn khác</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23"/>
                <w:sz w:val="24"/>
                <w:szCs w:val="24"/>
              </w:rPr>
              <w:t xml:space="preserve"> </w:t>
            </w:r>
            <w:r w:rsidRPr="004D7DFB">
              <w:rPr>
                <w:rFonts w:ascii="Times New Roman" w:hAnsi="Times New Roman"/>
                <w:iCs/>
                <w:sz w:val="24"/>
                <w:szCs w:val="24"/>
              </w:rPr>
              <w:t>Trị</w:t>
            </w:r>
            <w:r w:rsidRPr="004D7DFB">
              <w:rPr>
                <w:rFonts w:ascii="Times New Roman" w:hAnsi="Times New Roman"/>
                <w:iCs/>
                <w:spacing w:val="20"/>
                <w:sz w:val="24"/>
                <w:szCs w:val="24"/>
              </w:rPr>
              <w:t xml:space="preserve"> </w:t>
            </w:r>
            <w:r w:rsidRPr="004D7DFB">
              <w:rPr>
                <w:rFonts w:ascii="Times New Roman" w:hAnsi="Times New Roman"/>
                <w:iCs/>
                <w:sz w:val="24"/>
                <w:szCs w:val="24"/>
              </w:rPr>
              <w:t>giá</w:t>
            </w:r>
            <w:r w:rsidRPr="004D7DFB">
              <w:rPr>
                <w:rFonts w:ascii="Times New Roman" w:hAnsi="Times New Roman"/>
                <w:iCs/>
                <w:spacing w:val="23"/>
                <w:sz w:val="24"/>
                <w:szCs w:val="24"/>
              </w:rPr>
              <w:t xml:space="preserve"> </w:t>
            </w:r>
            <w:r w:rsidRPr="004D7DFB">
              <w:rPr>
                <w:rFonts w:ascii="Times New Roman" w:hAnsi="Times New Roman"/>
                <w:iCs/>
                <w:sz w:val="24"/>
                <w:szCs w:val="24"/>
              </w:rPr>
              <w:t>nguy</w:t>
            </w:r>
            <w:r w:rsidRPr="004D7DFB">
              <w:rPr>
                <w:rFonts w:ascii="Times New Roman" w:hAnsi="Times New Roman"/>
                <w:iCs/>
                <w:spacing w:val="2"/>
                <w:sz w:val="24"/>
                <w:szCs w:val="24"/>
              </w:rPr>
              <w:t>ê</w:t>
            </w:r>
            <w:r w:rsidRPr="004D7DFB">
              <w:rPr>
                <w:rFonts w:ascii="Times New Roman" w:hAnsi="Times New Roman"/>
                <w:iCs/>
                <w:sz w:val="24"/>
                <w:szCs w:val="24"/>
              </w:rPr>
              <w:t>n</w:t>
            </w:r>
            <w:r w:rsidRPr="004D7DFB">
              <w:rPr>
                <w:rFonts w:ascii="Times New Roman" w:hAnsi="Times New Roman"/>
                <w:iCs/>
                <w:spacing w:val="16"/>
                <w:sz w:val="24"/>
                <w:szCs w:val="24"/>
              </w:rPr>
              <w:t xml:space="preserve"> </w:t>
            </w:r>
            <w:r w:rsidRPr="004D7DFB">
              <w:rPr>
                <w:rFonts w:ascii="Times New Roman" w:hAnsi="Times New Roman"/>
                <w:iCs/>
                <w:sz w:val="24"/>
                <w:szCs w:val="24"/>
              </w:rPr>
              <w:t>liệu,</w:t>
            </w:r>
            <w:r w:rsidRPr="004D7DFB">
              <w:rPr>
                <w:rFonts w:ascii="Times New Roman" w:hAnsi="Times New Roman"/>
                <w:iCs/>
                <w:spacing w:val="23"/>
                <w:sz w:val="24"/>
                <w:szCs w:val="24"/>
              </w:rPr>
              <w:t xml:space="preserve"> </w:t>
            </w:r>
            <w:r w:rsidRPr="004D7DFB">
              <w:rPr>
                <w:rFonts w:ascii="Times New Roman" w:hAnsi="Times New Roman"/>
                <w:iCs/>
                <w:sz w:val="24"/>
                <w:szCs w:val="24"/>
              </w:rPr>
              <w:t>vật</w:t>
            </w:r>
            <w:r w:rsidRPr="004D7DFB">
              <w:rPr>
                <w:rFonts w:ascii="Times New Roman" w:hAnsi="Times New Roman"/>
                <w:iCs/>
                <w:spacing w:val="21"/>
                <w:sz w:val="24"/>
                <w:szCs w:val="24"/>
              </w:rPr>
              <w:t xml:space="preserve"> </w:t>
            </w:r>
            <w:r w:rsidRPr="004D7DFB">
              <w:rPr>
                <w:rFonts w:ascii="Times New Roman" w:hAnsi="Times New Roman"/>
                <w:iCs/>
                <w:sz w:val="24"/>
                <w:szCs w:val="24"/>
              </w:rPr>
              <w:t>liệụ thừa</w:t>
            </w:r>
            <w:r w:rsidRPr="004D7DFB">
              <w:rPr>
                <w:rFonts w:ascii="Times New Roman" w:hAnsi="Times New Roman"/>
                <w:iCs/>
                <w:spacing w:val="-5"/>
                <w:sz w:val="24"/>
                <w:szCs w:val="24"/>
              </w:rPr>
              <w:t xml:space="preserve"> </w:t>
            </w:r>
            <w:r w:rsidRPr="004D7DFB">
              <w:rPr>
                <w:rFonts w:ascii="Times New Roman" w:hAnsi="Times New Roman"/>
                <w:iCs/>
                <w:sz w:val="24"/>
                <w:szCs w:val="24"/>
              </w:rPr>
              <w:t>phát</w:t>
            </w:r>
            <w:r w:rsidRPr="004D7DFB">
              <w:rPr>
                <w:rFonts w:ascii="Times New Roman" w:hAnsi="Times New Roman"/>
                <w:iCs/>
                <w:spacing w:val="-5"/>
                <w:sz w:val="24"/>
                <w:szCs w:val="24"/>
              </w:rPr>
              <w:t xml:space="preserve"> </w:t>
            </w:r>
            <w:r w:rsidRPr="004D7DFB">
              <w:rPr>
                <w:rFonts w:ascii="Times New Roman" w:hAnsi="Times New Roman"/>
                <w:iCs/>
                <w:spacing w:val="2"/>
                <w:sz w:val="24"/>
                <w:szCs w:val="24"/>
              </w:rPr>
              <w:t>h</w:t>
            </w:r>
            <w:r w:rsidRPr="004D7DFB">
              <w:rPr>
                <w:rFonts w:ascii="Times New Roman" w:hAnsi="Times New Roman"/>
                <w:iCs/>
                <w:sz w:val="24"/>
                <w:szCs w:val="24"/>
              </w:rPr>
              <w:t>iện</w:t>
            </w:r>
            <w:r w:rsidRPr="004D7DFB">
              <w:rPr>
                <w:rFonts w:ascii="Times New Roman" w:hAnsi="Times New Roman"/>
                <w:iCs/>
                <w:spacing w:val="-4"/>
                <w:sz w:val="24"/>
                <w:szCs w:val="24"/>
              </w:rPr>
              <w:t xml:space="preserve"> </w:t>
            </w:r>
            <w:r w:rsidRPr="004D7DFB">
              <w:rPr>
                <w:rFonts w:ascii="Times New Roman" w:hAnsi="Times New Roman"/>
                <w:iCs/>
                <w:sz w:val="24"/>
                <w:szCs w:val="24"/>
              </w:rPr>
              <w:t>khi</w:t>
            </w:r>
            <w:r w:rsidRPr="004D7DFB">
              <w:rPr>
                <w:rFonts w:ascii="Times New Roman" w:hAnsi="Times New Roman"/>
                <w:iCs/>
                <w:spacing w:val="-3"/>
                <w:sz w:val="24"/>
                <w:szCs w:val="24"/>
              </w:rPr>
              <w:t xml:space="preserve"> </w:t>
            </w:r>
            <w:r w:rsidRPr="004D7DFB">
              <w:rPr>
                <w:rFonts w:ascii="Times New Roman" w:hAnsi="Times New Roman"/>
                <w:iCs/>
                <w:spacing w:val="2"/>
                <w:sz w:val="24"/>
                <w:szCs w:val="24"/>
              </w:rPr>
              <w:t>k</w:t>
            </w:r>
            <w:r w:rsidRPr="004D7DFB">
              <w:rPr>
                <w:rFonts w:ascii="Times New Roman" w:hAnsi="Times New Roman"/>
                <w:iCs/>
                <w:sz w:val="24"/>
                <w:szCs w:val="24"/>
              </w:rPr>
              <w:t>iểm</w:t>
            </w:r>
            <w:r w:rsidRPr="004D7DFB">
              <w:rPr>
                <w:rFonts w:ascii="Times New Roman" w:hAnsi="Times New Roman"/>
                <w:iCs/>
                <w:spacing w:val="-3"/>
                <w:sz w:val="24"/>
                <w:szCs w:val="24"/>
              </w:rPr>
              <w:t xml:space="preserve"> </w:t>
            </w:r>
            <w:r w:rsidRPr="004D7DFB">
              <w:rPr>
                <w:rFonts w:ascii="Times New Roman" w:hAnsi="Times New Roman"/>
                <w:iCs/>
                <w:sz w:val="24"/>
                <w:szCs w:val="24"/>
              </w:rPr>
              <w:t>kê</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64"/>
                <w:sz w:val="24"/>
                <w:szCs w:val="24"/>
              </w:rPr>
              <w:t xml:space="preserve"> </w:t>
            </w:r>
            <w:r w:rsidRPr="004D7DFB">
              <w:rPr>
                <w:rFonts w:ascii="Times New Roman" w:hAnsi="Times New Roman"/>
                <w:iCs/>
                <w:sz w:val="24"/>
                <w:szCs w:val="24"/>
              </w:rPr>
              <w:t>Kết</w:t>
            </w:r>
            <w:r w:rsidRPr="004D7DFB">
              <w:rPr>
                <w:rFonts w:ascii="Times New Roman" w:hAnsi="Times New Roman"/>
                <w:iCs/>
                <w:spacing w:val="60"/>
                <w:sz w:val="24"/>
                <w:szCs w:val="24"/>
              </w:rPr>
              <w:t xml:space="preserve"> </w:t>
            </w:r>
            <w:r w:rsidRPr="004D7DFB">
              <w:rPr>
                <w:rFonts w:ascii="Times New Roman" w:hAnsi="Times New Roman"/>
                <w:iCs/>
                <w:sz w:val="24"/>
                <w:szCs w:val="24"/>
              </w:rPr>
              <w:t>chuyển</w:t>
            </w:r>
            <w:r w:rsidRPr="004D7DFB">
              <w:rPr>
                <w:rFonts w:ascii="Times New Roman" w:hAnsi="Times New Roman"/>
                <w:iCs/>
                <w:spacing w:val="58"/>
                <w:sz w:val="24"/>
                <w:szCs w:val="24"/>
              </w:rPr>
              <w:t xml:space="preserve"> </w:t>
            </w:r>
            <w:r w:rsidRPr="004D7DFB">
              <w:rPr>
                <w:rFonts w:ascii="Times New Roman" w:hAnsi="Times New Roman"/>
                <w:iCs/>
                <w:sz w:val="24"/>
                <w:szCs w:val="24"/>
              </w:rPr>
              <w:t>t</w:t>
            </w:r>
            <w:r w:rsidRPr="004D7DFB">
              <w:rPr>
                <w:rFonts w:ascii="Times New Roman" w:hAnsi="Times New Roman"/>
                <w:iCs/>
                <w:spacing w:val="2"/>
                <w:sz w:val="24"/>
                <w:szCs w:val="24"/>
              </w:rPr>
              <w:t>r</w:t>
            </w:r>
            <w:r w:rsidRPr="004D7DFB">
              <w:rPr>
                <w:rFonts w:ascii="Times New Roman" w:hAnsi="Times New Roman"/>
                <w:iCs/>
                <w:sz w:val="24"/>
                <w:szCs w:val="24"/>
              </w:rPr>
              <w:t>ị</w:t>
            </w:r>
            <w:r w:rsidRPr="004D7DFB">
              <w:rPr>
                <w:rFonts w:ascii="Times New Roman" w:hAnsi="Times New Roman"/>
                <w:iCs/>
                <w:spacing w:val="63"/>
                <w:sz w:val="24"/>
                <w:szCs w:val="24"/>
              </w:rPr>
              <w:t xml:space="preserve"> </w:t>
            </w:r>
            <w:r w:rsidRPr="004D7DFB">
              <w:rPr>
                <w:rFonts w:ascii="Times New Roman" w:hAnsi="Times New Roman"/>
                <w:iCs/>
                <w:sz w:val="24"/>
                <w:szCs w:val="24"/>
              </w:rPr>
              <w:t>giá</w:t>
            </w:r>
            <w:r w:rsidRPr="004D7DFB">
              <w:rPr>
                <w:rFonts w:ascii="Times New Roman" w:hAnsi="Times New Roman"/>
                <w:iCs/>
                <w:spacing w:val="64"/>
                <w:sz w:val="24"/>
                <w:szCs w:val="24"/>
              </w:rPr>
              <w:t xml:space="preserve"> </w:t>
            </w:r>
            <w:r w:rsidRPr="004D7DFB">
              <w:rPr>
                <w:rFonts w:ascii="Times New Roman" w:hAnsi="Times New Roman"/>
                <w:iCs/>
                <w:sz w:val="24"/>
                <w:szCs w:val="24"/>
              </w:rPr>
              <w:t>thực</w:t>
            </w:r>
            <w:r w:rsidRPr="004D7DFB">
              <w:rPr>
                <w:rFonts w:ascii="Times New Roman" w:hAnsi="Times New Roman"/>
                <w:iCs/>
                <w:spacing w:val="60"/>
                <w:sz w:val="24"/>
                <w:szCs w:val="24"/>
              </w:rPr>
              <w:t xml:space="preserve"> </w:t>
            </w:r>
            <w:r w:rsidRPr="004D7DFB">
              <w:rPr>
                <w:rFonts w:ascii="Times New Roman" w:hAnsi="Times New Roman"/>
                <w:iCs/>
                <w:sz w:val="24"/>
                <w:szCs w:val="24"/>
              </w:rPr>
              <w:t>tế của</w:t>
            </w:r>
            <w:r w:rsidRPr="004D7DFB">
              <w:rPr>
                <w:rFonts w:ascii="Times New Roman" w:hAnsi="Times New Roman"/>
                <w:iCs/>
                <w:spacing w:val="44"/>
                <w:sz w:val="24"/>
                <w:szCs w:val="24"/>
              </w:rPr>
              <w:t xml:space="preserve"> </w:t>
            </w:r>
            <w:r w:rsidRPr="004D7DFB">
              <w:rPr>
                <w:rFonts w:ascii="Times New Roman" w:hAnsi="Times New Roman"/>
                <w:iCs/>
                <w:sz w:val="24"/>
                <w:szCs w:val="24"/>
              </w:rPr>
              <w:t>nguyên</w:t>
            </w:r>
            <w:r w:rsidRPr="004D7DFB">
              <w:rPr>
                <w:rFonts w:ascii="Times New Roman" w:hAnsi="Times New Roman"/>
                <w:iCs/>
                <w:spacing w:val="42"/>
                <w:sz w:val="24"/>
                <w:szCs w:val="24"/>
              </w:rPr>
              <w:t xml:space="preserve"> </w:t>
            </w:r>
            <w:r w:rsidRPr="004D7DFB">
              <w:rPr>
                <w:rFonts w:ascii="Times New Roman" w:hAnsi="Times New Roman"/>
                <w:iCs/>
                <w:sz w:val="24"/>
                <w:szCs w:val="24"/>
              </w:rPr>
              <w:t>liệu,</w:t>
            </w:r>
            <w:r w:rsidRPr="004D7DFB">
              <w:rPr>
                <w:rFonts w:ascii="Times New Roman" w:hAnsi="Times New Roman"/>
                <w:iCs/>
                <w:spacing w:val="42"/>
                <w:sz w:val="24"/>
                <w:szCs w:val="24"/>
              </w:rPr>
              <w:t xml:space="preserve"> </w:t>
            </w:r>
            <w:r w:rsidRPr="004D7DFB">
              <w:rPr>
                <w:rFonts w:ascii="Times New Roman" w:hAnsi="Times New Roman"/>
                <w:iCs/>
                <w:sz w:val="24"/>
                <w:szCs w:val="24"/>
              </w:rPr>
              <w:t>vật</w:t>
            </w:r>
            <w:r w:rsidRPr="004D7DFB">
              <w:rPr>
                <w:rFonts w:ascii="Times New Roman" w:hAnsi="Times New Roman"/>
                <w:iCs/>
                <w:spacing w:val="47"/>
                <w:sz w:val="24"/>
                <w:szCs w:val="24"/>
              </w:rPr>
              <w:t xml:space="preserve"> </w:t>
            </w:r>
            <w:r w:rsidRPr="004D7DFB">
              <w:rPr>
                <w:rFonts w:ascii="Times New Roman" w:hAnsi="Times New Roman"/>
                <w:iCs/>
                <w:spacing w:val="2"/>
                <w:sz w:val="24"/>
                <w:szCs w:val="24"/>
              </w:rPr>
              <w:t>l</w:t>
            </w:r>
            <w:r w:rsidRPr="004D7DFB">
              <w:rPr>
                <w:rFonts w:ascii="Times New Roman" w:hAnsi="Times New Roman"/>
                <w:iCs/>
                <w:sz w:val="24"/>
                <w:szCs w:val="24"/>
              </w:rPr>
              <w:t>iệu</w:t>
            </w:r>
            <w:r w:rsidRPr="004D7DFB">
              <w:rPr>
                <w:rFonts w:ascii="Times New Roman" w:hAnsi="Times New Roman"/>
                <w:iCs/>
                <w:spacing w:val="44"/>
                <w:sz w:val="24"/>
                <w:szCs w:val="24"/>
              </w:rPr>
              <w:t xml:space="preserve"> </w:t>
            </w:r>
            <w:r w:rsidRPr="004D7DFB">
              <w:rPr>
                <w:rFonts w:ascii="Times New Roman" w:hAnsi="Times New Roman"/>
                <w:iCs/>
                <w:sz w:val="24"/>
                <w:szCs w:val="24"/>
              </w:rPr>
              <w:t xml:space="preserve">tồn kho cuối kỳ </w:t>
            </w:r>
            <w:r w:rsidRPr="004D7DFB">
              <w:rPr>
                <w:rFonts w:ascii="Times New Roman" w:hAnsi="Times New Roman"/>
                <w:iCs/>
                <w:spacing w:val="-2"/>
                <w:sz w:val="24"/>
                <w:szCs w:val="24"/>
              </w:rPr>
              <w:t>(</w:t>
            </w:r>
            <w:r w:rsidRPr="004D7DFB">
              <w:rPr>
                <w:rFonts w:ascii="Times New Roman" w:hAnsi="Times New Roman"/>
                <w:iCs/>
                <w:spacing w:val="2"/>
                <w:sz w:val="24"/>
                <w:szCs w:val="24"/>
              </w:rPr>
              <w:t>T</w:t>
            </w:r>
            <w:r w:rsidRPr="004D7DFB">
              <w:rPr>
                <w:rFonts w:ascii="Times New Roman" w:hAnsi="Times New Roman"/>
                <w:iCs/>
                <w:sz w:val="24"/>
                <w:szCs w:val="24"/>
              </w:rPr>
              <w:t>rư</w:t>
            </w:r>
            <w:r w:rsidRPr="004D7DFB">
              <w:rPr>
                <w:rFonts w:ascii="Times New Roman" w:hAnsi="Times New Roman"/>
                <w:iCs/>
                <w:spacing w:val="1"/>
                <w:sz w:val="24"/>
                <w:szCs w:val="24"/>
              </w:rPr>
              <w:t>ờ</w:t>
            </w:r>
            <w:r w:rsidRPr="004D7DFB">
              <w:rPr>
                <w:rFonts w:ascii="Times New Roman" w:hAnsi="Times New Roman"/>
                <w:iCs/>
                <w:spacing w:val="2"/>
                <w:sz w:val="24"/>
                <w:szCs w:val="24"/>
              </w:rPr>
              <w:t>n</w:t>
            </w:r>
            <w:r w:rsidRPr="004D7DFB">
              <w:rPr>
                <w:rFonts w:ascii="Times New Roman" w:hAnsi="Times New Roman"/>
                <w:iCs/>
                <w:sz w:val="24"/>
                <w:szCs w:val="24"/>
              </w:rPr>
              <w:t>g</w:t>
            </w:r>
            <w:r w:rsidRPr="004D7DFB">
              <w:rPr>
                <w:rFonts w:ascii="Times New Roman" w:hAnsi="Times New Roman"/>
                <w:iCs/>
                <w:sz w:val="24"/>
                <w:szCs w:val="24"/>
              </w:rPr>
              <w:tab/>
              <w:t>h</w:t>
            </w:r>
            <w:r w:rsidRPr="004D7DFB">
              <w:rPr>
                <w:rFonts w:ascii="Times New Roman" w:hAnsi="Times New Roman"/>
                <w:iCs/>
                <w:spacing w:val="1"/>
                <w:sz w:val="24"/>
                <w:szCs w:val="24"/>
              </w:rPr>
              <w:t>ợ</w:t>
            </w:r>
            <w:r w:rsidRPr="004D7DFB">
              <w:rPr>
                <w:rFonts w:ascii="Times New Roman" w:hAnsi="Times New Roman"/>
                <w:iCs/>
                <w:sz w:val="24"/>
                <w:szCs w:val="24"/>
              </w:rPr>
              <w:t>p doanh</w:t>
            </w:r>
            <w:r w:rsidRPr="004D7DFB">
              <w:rPr>
                <w:rFonts w:ascii="Times New Roman" w:hAnsi="Times New Roman"/>
                <w:iCs/>
                <w:spacing w:val="14"/>
                <w:sz w:val="24"/>
                <w:szCs w:val="24"/>
              </w:rPr>
              <w:t xml:space="preserve"> </w:t>
            </w:r>
            <w:r w:rsidRPr="004D7DFB">
              <w:rPr>
                <w:rFonts w:ascii="Times New Roman" w:hAnsi="Times New Roman"/>
                <w:iCs/>
                <w:sz w:val="24"/>
                <w:szCs w:val="24"/>
              </w:rPr>
              <w:t>nghiệp</w:t>
            </w:r>
            <w:r w:rsidRPr="004D7DFB">
              <w:rPr>
                <w:rFonts w:ascii="Times New Roman" w:hAnsi="Times New Roman"/>
                <w:iCs/>
                <w:spacing w:val="14"/>
                <w:sz w:val="24"/>
                <w:szCs w:val="24"/>
              </w:rPr>
              <w:t xml:space="preserve"> </w:t>
            </w:r>
            <w:r w:rsidRPr="004D7DFB">
              <w:rPr>
                <w:rFonts w:ascii="Times New Roman" w:hAnsi="Times New Roman"/>
                <w:iCs/>
                <w:sz w:val="24"/>
                <w:szCs w:val="24"/>
              </w:rPr>
              <w:t>hạch</w:t>
            </w:r>
            <w:r w:rsidRPr="004D7DFB">
              <w:rPr>
                <w:rFonts w:ascii="Times New Roman" w:hAnsi="Times New Roman"/>
                <w:iCs/>
                <w:spacing w:val="16"/>
                <w:sz w:val="24"/>
                <w:szCs w:val="24"/>
              </w:rPr>
              <w:t xml:space="preserve"> </w:t>
            </w:r>
            <w:r w:rsidRPr="004D7DFB">
              <w:rPr>
                <w:rFonts w:ascii="Times New Roman" w:hAnsi="Times New Roman"/>
                <w:iCs/>
                <w:sz w:val="24"/>
                <w:szCs w:val="24"/>
              </w:rPr>
              <w:t>to</w:t>
            </w:r>
            <w:r w:rsidRPr="004D7DFB">
              <w:rPr>
                <w:rFonts w:ascii="Times New Roman" w:hAnsi="Times New Roman"/>
                <w:iCs/>
                <w:spacing w:val="2"/>
                <w:sz w:val="24"/>
                <w:szCs w:val="24"/>
              </w:rPr>
              <w:t>á</w:t>
            </w:r>
            <w:r w:rsidRPr="004D7DFB">
              <w:rPr>
                <w:rFonts w:ascii="Times New Roman" w:hAnsi="Times New Roman"/>
                <w:iCs/>
                <w:sz w:val="24"/>
                <w:szCs w:val="24"/>
              </w:rPr>
              <w:t>n</w:t>
            </w:r>
            <w:r w:rsidRPr="004D7DFB">
              <w:rPr>
                <w:rFonts w:ascii="Times New Roman" w:hAnsi="Times New Roman"/>
                <w:iCs/>
                <w:spacing w:val="14"/>
                <w:sz w:val="24"/>
                <w:szCs w:val="24"/>
              </w:rPr>
              <w:t xml:space="preserve"> </w:t>
            </w:r>
            <w:r w:rsidRPr="004D7DFB">
              <w:rPr>
                <w:rFonts w:ascii="Times New Roman" w:hAnsi="Times New Roman"/>
                <w:iCs/>
                <w:sz w:val="24"/>
                <w:szCs w:val="24"/>
              </w:rPr>
              <w:t>hà</w:t>
            </w:r>
            <w:r w:rsidRPr="004D7DFB">
              <w:rPr>
                <w:rFonts w:ascii="Times New Roman" w:hAnsi="Times New Roman"/>
                <w:iCs/>
                <w:spacing w:val="2"/>
                <w:sz w:val="24"/>
                <w:szCs w:val="24"/>
              </w:rPr>
              <w:t>n</w:t>
            </w:r>
            <w:r w:rsidRPr="004D7DFB">
              <w:rPr>
                <w:rFonts w:ascii="Times New Roman" w:hAnsi="Times New Roman"/>
                <w:iCs/>
                <w:sz w:val="24"/>
                <w:szCs w:val="24"/>
              </w:rPr>
              <w:t xml:space="preserve">g tồn </w:t>
            </w:r>
            <w:r w:rsidRPr="004D7DFB">
              <w:rPr>
                <w:rFonts w:ascii="Times New Roman" w:hAnsi="Times New Roman"/>
                <w:iCs/>
                <w:spacing w:val="44"/>
                <w:sz w:val="24"/>
                <w:szCs w:val="24"/>
              </w:rPr>
              <w:t xml:space="preserve"> </w:t>
            </w:r>
            <w:r w:rsidRPr="004D7DFB">
              <w:rPr>
                <w:rFonts w:ascii="Times New Roman" w:hAnsi="Times New Roman"/>
                <w:iCs/>
                <w:sz w:val="24"/>
                <w:szCs w:val="24"/>
              </w:rPr>
              <w:t xml:space="preserve">kho </w:t>
            </w:r>
            <w:r w:rsidRPr="004D7DFB">
              <w:rPr>
                <w:rFonts w:ascii="Times New Roman" w:hAnsi="Times New Roman"/>
                <w:iCs/>
                <w:spacing w:val="44"/>
                <w:sz w:val="24"/>
                <w:szCs w:val="24"/>
              </w:rPr>
              <w:t xml:space="preserve"> </w:t>
            </w:r>
            <w:r w:rsidRPr="004D7DFB">
              <w:rPr>
                <w:rFonts w:ascii="Times New Roman" w:hAnsi="Times New Roman"/>
                <w:iCs/>
                <w:sz w:val="24"/>
                <w:szCs w:val="24"/>
              </w:rPr>
              <w:t xml:space="preserve">theo </w:t>
            </w:r>
            <w:r w:rsidRPr="004D7DFB">
              <w:rPr>
                <w:rFonts w:ascii="Times New Roman" w:hAnsi="Times New Roman"/>
                <w:iCs/>
                <w:spacing w:val="46"/>
                <w:sz w:val="24"/>
                <w:szCs w:val="24"/>
              </w:rPr>
              <w:t xml:space="preserve"> </w:t>
            </w:r>
            <w:r w:rsidRPr="004D7DFB">
              <w:rPr>
                <w:rFonts w:ascii="Times New Roman" w:hAnsi="Times New Roman"/>
                <w:iCs/>
                <w:sz w:val="24"/>
                <w:szCs w:val="24"/>
              </w:rPr>
              <w:t>phư</w:t>
            </w:r>
            <w:r w:rsidRPr="004D7DFB">
              <w:rPr>
                <w:rFonts w:ascii="Times New Roman" w:hAnsi="Times New Roman"/>
                <w:iCs/>
                <w:spacing w:val="1"/>
                <w:sz w:val="24"/>
                <w:szCs w:val="24"/>
              </w:rPr>
              <w:t>ơ</w:t>
            </w:r>
            <w:r w:rsidRPr="004D7DFB">
              <w:rPr>
                <w:rFonts w:ascii="Times New Roman" w:hAnsi="Times New Roman"/>
                <w:iCs/>
                <w:spacing w:val="2"/>
                <w:sz w:val="24"/>
                <w:szCs w:val="24"/>
              </w:rPr>
              <w:t>n</w:t>
            </w:r>
            <w:r w:rsidRPr="004D7DFB">
              <w:rPr>
                <w:rFonts w:ascii="Times New Roman" w:hAnsi="Times New Roman"/>
                <w:iCs/>
                <w:sz w:val="24"/>
                <w:szCs w:val="24"/>
              </w:rPr>
              <w:t xml:space="preserve">g </w:t>
            </w:r>
            <w:r w:rsidRPr="004D7DFB">
              <w:rPr>
                <w:rFonts w:ascii="Times New Roman" w:hAnsi="Times New Roman"/>
                <w:iCs/>
                <w:spacing w:val="39"/>
                <w:sz w:val="24"/>
                <w:szCs w:val="24"/>
              </w:rPr>
              <w:t xml:space="preserve"> </w:t>
            </w:r>
            <w:r w:rsidRPr="004D7DFB">
              <w:rPr>
                <w:rFonts w:ascii="Times New Roman" w:hAnsi="Times New Roman"/>
                <w:iCs/>
                <w:sz w:val="24"/>
                <w:szCs w:val="24"/>
              </w:rPr>
              <w:t>pháp kiểm</w:t>
            </w:r>
            <w:r w:rsidRPr="004D7DFB">
              <w:rPr>
                <w:rFonts w:ascii="Times New Roman" w:hAnsi="Times New Roman"/>
                <w:iCs/>
                <w:spacing w:val="-5"/>
                <w:sz w:val="24"/>
                <w:szCs w:val="24"/>
              </w:rPr>
              <w:t xml:space="preserve"> </w:t>
            </w:r>
            <w:r w:rsidRPr="004D7DFB">
              <w:rPr>
                <w:rFonts w:ascii="Times New Roman" w:hAnsi="Times New Roman"/>
                <w:iCs/>
                <w:sz w:val="24"/>
                <w:szCs w:val="24"/>
              </w:rPr>
              <w:t>kê</w:t>
            </w:r>
            <w:r w:rsidRPr="004D7DFB">
              <w:rPr>
                <w:rFonts w:ascii="Times New Roman" w:hAnsi="Times New Roman"/>
                <w:iCs/>
                <w:spacing w:val="-2"/>
                <w:sz w:val="24"/>
                <w:szCs w:val="24"/>
              </w:rPr>
              <w:t xml:space="preserve"> </w:t>
            </w:r>
            <w:r w:rsidRPr="004D7DFB">
              <w:rPr>
                <w:rFonts w:ascii="Times New Roman" w:hAnsi="Times New Roman"/>
                <w:iCs/>
                <w:sz w:val="24"/>
                <w:szCs w:val="24"/>
              </w:rPr>
              <w:t>định</w:t>
            </w:r>
            <w:r w:rsidRPr="004D7DFB">
              <w:rPr>
                <w:rFonts w:ascii="Times New Roman" w:hAnsi="Times New Roman"/>
                <w:iCs/>
                <w:spacing w:val="-3"/>
                <w:sz w:val="24"/>
                <w:szCs w:val="24"/>
              </w:rPr>
              <w:t xml:space="preserve"> </w:t>
            </w:r>
            <w:r w:rsidRPr="004D7DFB">
              <w:rPr>
                <w:rFonts w:ascii="Times New Roman" w:hAnsi="Times New Roman"/>
                <w:iCs/>
                <w:sz w:val="24"/>
                <w:szCs w:val="24"/>
              </w:rPr>
              <w:t>k</w:t>
            </w:r>
            <w:r w:rsidRPr="004D7DFB">
              <w:rPr>
                <w:rFonts w:ascii="Times New Roman" w:hAnsi="Times New Roman"/>
                <w:iCs/>
                <w:spacing w:val="2"/>
                <w:sz w:val="24"/>
                <w:szCs w:val="24"/>
              </w:rPr>
              <w:t>ỳ</w:t>
            </w:r>
            <w:r w:rsidRPr="004D7DFB">
              <w:rPr>
                <w:rFonts w:ascii="Times New Roman" w:hAnsi="Times New Roman"/>
                <w:iCs/>
                <w:sz w:val="24"/>
                <w:szCs w:val="24"/>
              </w:rPr>
              <w:t>)</w:t>
            </w:r>
          </w:p>
        </w:tc>
        <w:tc>
          <w:tcPr>
            <w:tcW w:w="5866" w:type="dxa"/>
            <w:shd w:val="clear" w:color="auto" w:fill="auto"/>
          </w:tcPr>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32"/>
                <w:sz w:val="24"/>
                <w:szCs w:val="24"/>
              </w:rPr>
              <w:t xml:space="preserve"> </w:t>
            </w:r>
            <w:r w:rsidRPr="004D7DFB">
              <w:rPr>
                <w:rFonts w:ascii="Times New Roman" w:hAnsi="Times New Roman"/>
                <w:iCs/>
                <w:sz w:val="24"/>
                <w:szCs w:val="24"/>
              </w:rPr>
              <w:t>Trị</w:t>
            </w:r>
            <w:r w:rsidRPr="004D7DFB">
              <w:rPr>
                <w:rFonts w:ascii="Times New Roman" w:hAnsi="Times New Roman"/>
                <w:iCs/>
                <w:spacing w:val="30"/>
                <w:sz w:val="24"/>
                <w:szCs w:val="24"/>
              </w:rPr>
              <w:t xml:space="preserve"> </w:t>
            </w:r>
            <w:r w:rsidRPr="004D7DFB">
              <w:rPr>
                <w:rFonts w:ascii="Times New Roman" w:hAnsi="Times New Roman"/>
                <w:iCs/>
                <w:sz w:val="24"/>
                <w:szCs w:val="24"/>
              </w:rPr>
              <w:t>g</w:t>
            </w:r>
            <w:r w:rsidRPr="004D7DFB">
              <w:rPr>
                <w:rFonts w:ascii="Times New Roman" w:hAnsi="Times New Roman"/>
                <w:iCs/>
                <w:spacing w:val="2"/>
                <w:sz w:val="24"/>
                <w:szCs w:val="24"/>
              </w:rPr>
              <w:t>i</w:t>
            </w:r>
            <w:r w:rsidRPr="004D7DFB">
              <w:rPr>
                <w:rFonts w:ascii="Times New Roman" w:hAnsi="Times New Roman"/>
                <w:iCs/>
                <w:sz w:val="24"/>
                <w:szCs w:val="24"/>
              </w:rPr>
              <w:t>á</w:t>
            </w:r>
            <w:r w:rsidRPr="004D7DFB">
              <w:rPr>
                <w:rFonts w:ascii="Times New Roman" w:hAnsi="Times New Roman"/>
                <w:iCs/>
                <w:spacing w:val="30"/>
                <w:sz w:val="24"/>
                <w:szCs w:val="24"/>
              </w:rPr>
              <w:t xml:space="preserve"> </w:t>
            </w:r>
            <w:r w:rsidRPr="004D7DFB">
              <w:rPr>
                <w:rFonts w:ascii="Times New Roman" w:hAnsi="Times New Roman"/>
                <w:iCs/>
                <w:sz w:val="24"/>
                <w:szCs w:val="24"/>
              </w:rPr>
              <w:t>thực</w:t>
            </w:r>
            <w:r w:rsidRPr="004D7DFB">
              <w:rPr>
                <w:rFonts w:ascii="Times New Roman" w:hAnsi="Times New Roman"/>
                <w:iCs/>
                <w:spacing w:val="31"/>
                <w:sz w:val="24"/>
                <w:szCs w:val="24"/>
              </w:rPr>
              <w:t xml:space="preserve"> </w:t>
            </w:r>
            <w:r w:rsidRPr="004D7DFB">
              <w:rPr>
                <w:rFonts w:ascii="Times New Roman" w:hAnsi="Times New Roman"/>
                <w:iCs/>
                <w:sz w:val="24"/>
                <w:szCs w:val="24"/>
              </w:rPr>
              <w:t>tế</w:t>
            </w:r>
            <w:r w:rsidRPr="004D7DFB">
              <w:rPr>
                <w:rFonts w:ascii="Times New Roman" w:hAnsi="Times New Roman"/>
                <w:iCs/>
                <w:spacing w:val="31"/>
                <w:sz w:val="24"/>
                <w:szCs w:val="24"/>
              </w:rPr>
              <w:t xml:space="preserve"> </w:t>
            </w:r>
            <w:r w:rsidRPr="004D7DFB">
              <w:rPr>
                <w:rFonts w:ascii="Times New Roman" w:hAnsi="Times New Roman"/>
                <w:iCs/>
                <w:sz w:val="24"/>
                <w:szCs w:val="24"/>
              </w:rPr>
              <w:t>ngu</w:t>
            </w:r>
            <w:r w:rsidRPr="004D7DFB">
              <w:rPr>
                <w:rFonts w:ascii="Times New Roman" w:hAnsi="Times New Roman"/>
                <w:iCs/>
                <w:spacing w:val="2"/>
                <w:sz w:val="24"/>
                <w:szCs w:val="24"/>
              </w:rPr>
              <w:t>y</w:t>
            </w:r>
            <w:r w:rsidRPr="004D7DFB">
              <w:rPr>
                <w:rFonts w:ascii="Times New Roman" w:hAnsi="Times New Roman"/>
                <w:iCs/>
                <w:sz w:val="24"/>
                <w:szCs w:val="24"/>
              </w:rPr>
              <w:t>ên</w:t>
            </w:r>
            <w:r w:rsidRPr="004D7DFB">
              <w:rPr>
                <w:rFonts w:ascii="Times New Roman" w:hAnsi="Times New Roman"/>
                <w:iCs/>
                <w:spacing w:val="25"/>
                <w:sz w:val="24"/>
                <w:szCs w:val="24"/>
              </w:rPr>
              <w:t xml:space="preserve"> </w:t>
            </w:r>
            <w:r w:rsidRPr="004D7DFB">
              <w:rPr>
                <w:rFonts w:ascii="Times New Roman" w:hAnsi="Times New Roman"/>
                <w:iCs/>
                <w:sz w:val="24"/>
                <w:szCs w:val="24"/>
              </w:rPr>
              <w:t>liệu,</w:t>
            </w:r>
            <w:r w:rsidRPr="004D7DFB">
              <w:rPr>
                <w:rFonts w:ascii="Times New Roman" w:hAnsi="Times New Roman"/>
                <w:iCs/>
                <w:spacing w:val="28"/>
                <w:sz w:val="24"/>
                <w:szCs w:val="24"/>
              </w:rPr>
              <w:t xml:space="preserve"> </w:t>
            </w:r>
            <w:r w:rsidRPr="004D7DFB">
              <w:rPr>
                <w:rFonts w:ascii="Times New Roman" w:hAnsi="Times New Roman"/>
                <w:iCs/>
                <w:spacing w:val="2"/>
                <w:sz w:val="24"/>
                <w:szCs w:val="24"/>
              </w:rPr>
              <w:t>v</w:t>
            </w:r>
            <w:r w:rsidRPr="004D7DFB">
              <w:rPr>
                <w:rFonts w:ascii="Times New Roman" w:hAnsi="Times New Roman"/>
                <w:iCs/>
                <w:sz w:val="24"/>
                <w:szCs w:val="24"/>
              </w:rPr>
              <w:t>ật</w:t>
            </w:r>
            <w:r w:rsidRPr="004D7DFB">
              <w:rPr>
                <w:rFonts w:ascii="Times New Roman" w:hAnsi="Times New Roman"/>
                <w:iCs/>
                <w:spacing w:val="30"/>
                <w:sz w:val="24"/>
                <w:szCs w:val="24"/>
              </w:rPr>
              <w:t xml:space="preserve"> </w:t>
            </w:r>
            <w:r w:rsidRPr="004D7DFB">
              <w:rPr>
                <w:rFonts w:ascii="Times New Roman" w:hAnsi="Times New Roman"/>
                <w:iCs/>
                <w:sz w:val="24"/>
                <w:szCs w:val="24"/>
              </w:rPr>
              <w:t>liệụ</w:t>
            </w:r>
            <w:r w:rsidRPr="004D7DFB">
              <w:rPr>
                <w:rFonts w:ascii="Times New Roman" w:hAnsi="Times New Roman"/>
                <w:iCs/>
                <w:spacing w:val="31"/>
                <w:sz w:val="24"/>
                <w:szCs w:val="24"/>
              </w:rPr>
              <w:t xml:space="preserve"> </w:t>
            </w:r>
            <w:r w:rsidRPr="004D7DFB">
              <w:rPr>
                <w:rFonts w:ascii="Times New Roman" w:hAnsi="Times New Roman"/>
                <w:iCs/>
                <w:sz w:val="24"/>
                <w:szCs w:val="24"/>
              </w:rPr>
              <w:t>xuất</w:t>
            </w:r>
            <w:r w:rsidRPr="004D7DFB">
              <w:rPr>
                <w:rFonts w:ascii="Times New Roman" w:hAnsi="Times New Roman"/>
                <w:iCs/>
                <w:spacing w:val="32"/>
                <w:sz w:val="24"/>
                <w:szCs w:val="24"/>
              </w:rPr>
              <w:t xml:space="preserve"> </w:t>
            </w:r>
            <w:r w:rsidRPr="004D7DFB">
              <w:rPr>
                <w:rFonts w:ascii="Times New Roman" w:hAnsi="Times New Roman"/>
                <w:iCs/>
                <w:sz w:val="24"/>
                <w:szCs w:val="24"/>
              </w:rPr>
              <w:t>kho</w:t>
            </w:r>
            <w:r w:rsidRPr="004D7DFB">
              <w:rPr>
                <w:rFonts w:ascii="Times New Roman" w:hAnsi="Times New Roman"/>
                <w:iCs/>
                <w:spacing w:val="29"/>
                <w:sz w:val="24"/>
                <w:szCs w:val="24"/>
              </w:rPr>
              <w:t xml:space="preserve"> </w:t>
            </w:r>
            <w:r w:rsidRPr="004D7DFB">
              <w:rPr>
                <w:rFonts w:ascii="Times New Roman" w:hAnsi="Times New Roman"/>
                <w:iCs/>
                <w:sz w:val="24"/>
                <w:szCs w:val="24"/>
              </w:rPr>
              <w:t>để sản</w:t>
            </w:r>
            <w:r w:rsidRPr="004D7DFB">
              <w:rPr>
                <w:rFonts w:ascii="Times New Roman" w:hAnsi="Times New Roman"/>
                <w:iCs/>
                <w:spacing w:val="56"/>
                <w:sz w:val="24"/>
                <w:szCs w:val="24"/>
              </w:rPr>
              <w:t xml:space="preserve"> </w:t>
            </w:r>
            <w:r w:rsidRPr="004D7DFB">
              <w:rPr>
                <w:rFonts w:ascii="Times New Roman" w:hAnsi="Times New Roman"/>
                <w:iCs/>
                <w:sz w:val="24"/>
                <w:szCs w:val="24"/>
              </w:rPr>
              <w:t>xuất,</w:t>
            </w:r>
            <w:r w:rsidRPr="004D7DFB">
              <w:rPr>
                <w:rFonts w:ascii="Times New Roman" w:hAnsi="Times New Roman"/>
                <w:iCs/>
                <w:spacing w:val="56"/>
                <w:sz w:val="24"/>
                <w:szCs w:val="24"/>
              </w:rPr>
              <w:t xml:space="preserve"> </w:t>
            </w:r>
            <w:r w:rsidRPr="004D7DFB">
              <w:rPr>
                <w:rFonts w:ascii="Times New Roman" w:hAnsi="Times New Roman"/>
                <w:iCs/>
                <w:sz w:val="24"/>
                <w:szCs w:val="24"/>
              </w:rPr>
              <w:t>để</w:t>
            </w:r>
            <w:r w:rsidRPr="004D7DFB">
              <w:rPr>
                <w:rFonts w:ascii="Times New Roman" w:hAnsi="Times New Roman"/>
                <w:iCs/>
                <w:spacing w:val="58"/>
                <w:sz w:val="24"/>
                <w:szCs w:val="24"/>
              </w:rPr>
              <w:t xml:space="preserve"> </w:t>
            </w:r>
            <w:r w:rsidRPr="004D7DFB">
              <w:rPr>
                <w:rFonts w:ascii="Times New Roman" w:hAnsi="Times New Roman"/>
                <w:iCs/>
                <w:spacing w:val="2"/>
                <w:sz w:val="24"/>
                <w:szCs w:val="24"/>
              </w:rPr>
              <w:t>b</w:t>
            </w:r>
            <w:r w:rsidRPr="004D7DFB">
              <w:rPr>
                <w:rFonts w:ascii="Times New Roman" w:hAnsi="Times New Roman"/>
                <w:iCs/>
                <w:sz w:val="24"/>
                <w:szCs w:val="24"/>
              </w:rPr>
              <w:t>án,</w:t>
            </w:r>
            <w:r w:rsidRPr="004D7DFB">
              <w:rPr>
                <w:rFonts w:ascii="Times New Roman" w:hAnsi="Times New Roman"/>
                <w:iCs/>
                <w:spacing w:val="54"/>
                <w:sz w:val="24"/>
                <w:szCs w:val="24"/>
              </w:rPr>
              <w:t xml:space="preserve"> </w:t>
            </w:r>
            <w:r w:rsidRPr="004D7DFB">
              <w:rPr>
                <w:rFonts w:ascii="Times New Roman" w:hAnsi="Times New Roman"/>
                <w:iCs/>
                <w:sz w:val="24"/>
                <w:szCs w:val="24"/>
              </w:rPr>
              <w:t>th</w:t>
            </w:r>
            <w:r w:rsidRPr="004D7DFB">
              <w:rPr>
                <w:rFonts w:ascii="Times New Roman" w:hAnsi="Times New Roman"/>
                <w:iCs/>
                <w:spacing w:val="2"/>
                <w:sz w:val="24"/>
                <w:szCs w:val="24"/>
              </w:rPr>
              <w:t>u</w:t>
            </w:r>
            <w:r w:rsidRPr="004D7DFB">
              <w:rPr>
                <w:rFonts w:ascii="Times New Roman" w:hAnsi="Times New Roman"/>
                <w:iCs/>
                <w:sz w:val="24"/>
                <w:szCs w:val="24"/>
              </w:rPr>
              <w:t>ê</w:t>
            </w:r>
            <w:r w:rsidRPr="004D7DFB">
              <w:rPr>
                <w:rFonts w:ascii="Times New Roman" w:hAnsi="Times New Roman"/>
                <w:iCs/>
                <w:spacing w:val="56"/>
                <w:sz w:val="24"/>
                <w:szCs w:val="24"/>
              </w:rPr>
              <w:t xml:space="preserve"> </w:t>
            </w:r>
            <w:r w:rsidRPr="004D7DFB">
              <w:rPr>
                <w:rFonts w:ascii="Times New Roman" w:hAnsi="Times New Roman"/>
                <w:iCs/>
                <w:sz w:val="24"/>
                <w:szCs w:val="24"/>
              </w:rPr>
              <w:t>ngoài</w:t>
            </w:r>
            <w:r w:rsidRPr="004D7DFB">
              <w:rPr>
                <w:rFonts w:ascii="Times New Roman" w:hAnsi="Times New Roman"/>
                <w:iCs/>
                <w:spacing w:val="56"/>
                <w:sz w:val="24"/>
                <w:szCs w:val="24"/>
              </w:rPr>
              <w:t xml:space="preserve"> </w:t>
            </w:r>
            <w:r w:rsidRPr="004D7DFB">
              <w:rPr>
                <w:rFonts w:ascii="Times New Roman" w:hAnsi="Times New Roman"/>
                <w:iCs/>
                <w:sz w:val="24"/>
                <w:szCs w:val="24"/>
              </w:rPr>
              <w:t>gia</w:t>
            </w:r>
            <w:r w:rsidRPr="004D7DFB">
              <w:rPr>
                <w:rFonts w:ascii="Times New Roman" w:hAnsi="Times New Roman"/>
                <w:iCs/>
                <w:spacing w:val="56"/>
                <w:sz w:val="24"/>
                <w:szCs w:val="24"/>
              </w:rPr>
              <w:t xml:space="preserve"> </w:t>
            </w:r>
            <w:r w:rsidRPr="004D7DFB">
              <w:rPr>
                <w:rFonts w:ascii="Times New Roman" w:hAnsi="Times New Roman"/>
                <w:iCs/>
                <w:sz w:val="24"/>
                <w:szCs w:val="24"/>
              </w:rPr>
              <w:t>c</w:t>
            </w:r>
            <w:r w:rsidRPr="004D7DFB">
              <w:rPr>
                <w:rFonts w:ascii="Times New Roman" w:hAnsi="Times New Roman"/>
                <w:iCs/>
                <w:spacing w:val="2"/>
                <w:sz w:val="24"/>
                <w:szCs w:val="24"/>
              </w:rPr>
              <w:t>ô</w:t>
            </w:r>
            <w:r w:rsidRPr="004D7DFB">
              <w:rPr>
                <w:rFonts w:ascii="Times New Roman" w:hAnsi="Times New Roman"/>
                <w:iCs/>
                <w:sz w:val="24"/>
                <w:szCs w:val="24"/>
              </w:rPr>
              <w:t>ng,</w:t>
            </w:r>
            <w:r w:rsidRPr="004D7DFB">
              <w:rPr>
                <w:rFonts w:ascii="Times New Roman" w:hAnsi="Times New Roman"/>
                <w:iCs/>
                <w:spacing w:val="53"/>
                <w:sz w:val="24"/>
                <w:szCs w:val="24"/>
              </w:rPr>
              <w:t xml:space="preserve"> </w:t>
            </w:r>
            <w:r w:rsidRPr="004D7DFB">
              <w:rPr>
                <w:rFonts w:ascii="Times New Roman" w:hAnsi="Times New Roman"/>
                <w:iCs/>
                <w:sz w:val="24"/>
                <w:szCs w:val="24"/>
              </w:rPr>
              <w:t>c</w:t>
            </w:r>
            <w:r w:rsidRPr="004D7DFB">
              <w:rPr>
                <w:rFonts w:ascii="Times New Roman" w:hAnsi="Times New Roman"/>
                <w:iCs/>
                <w:spacing w:val="2"/>
                <w:sz w:val="24"/>
                <w:szCs w:val="24"/>
              </w:rPr>
              <w:t>h</w:t>
            </w:r>
            <w:r w:rsidRPr="004D7DFB">
              <w:rPr>
                <w:rFonts w:ascii="Times New Roman" w:hAnsi="Times New Roman"/>
                <w:iCs/>
                <w:sz w:val="24"/>
                <w:szCs w:val="24"/>
              </w:rPr>
              <w:t>ế</w:t>
            </w:r>
            <w:r w:rsidRPr="004D7DFB">
              <w:rPr>
                <w:rFonts w:ascii="Times New Roman" w:hAnsi="Times New Roman"/>
                <w:iCs/>
                <w:spacing w:val="56"/>
                <w:sz w:val="24"/>
                <w:szCs w:val="24"/>
              </w:rPr>
              <w:t xml:space="preserve"> </w:t>
            </w:r>
            <w:r w:rsidRPr="004D7DFB">
              <w:rPr>
                <w:rFonts w:ascii="Times New Roman" w:hAnsi="Times New Roman"/>
                <w:iCs/>
                <w:sz w:val="24"/>
                <w:szCs w:val="24"/>
              </w:rPr>
              <w:t>biến hoặc</w:t>
            </w:r>
            <w:r w:rsidRPr="004D7DFB">
              <w:rPr>
                <w:rFonts w:ascii="Times New Roman" w:hAnsi="Times New Roman"/>
                <w:iCs/>
                <w:spacing w:val="-5"/>
                <w:sz w:val="24"/>
                <w:szCs w:val="24"/>
              </w:rPr>
              <w:t xml:space="preserve"> </w:t>
            </w:r>
            <w:r w:rsidRPr="004D7DFB">
              <w:rPr>
                <w:rFonts w:ascii="Times New Roman" w:hAnsi="Times New Roman"/>
                <w:iCs/>
                <w:sz w:val="24"/>
                <w:szCs w:val="24"/>
              </w:rPr>
              <w:t>góp</w:t>
            </w:r>
            <w:r w:rsidRPr="004D7DFB">
              <w:rPr>
                <w:rFonts w:ascii="Times New Roman" w:hAnsi="Times New Roman"/>
                <w:iCs/>
                <w:spacing w:val="-4"/>
                <w:sz w:val="24"/>
                <w:szCs w:val="24"/>
              </w:rPr>
              <w:t xml:space="preserve"> </w:t>
            </w:r>
            <w:r w:rsidRPr="004D7DFB">
              <w:rPr>
                <w:rFonts w:ascii="Times New Roman" w:hAnsi="Times New Roman"/>
                <w:iCs/>
                <w:spacing w:val="2"/>
                <w:sz w:val="24"/>
                <w:szCs w:val="24"/>
              </w:rPr>
              <w:t>v</w:t>
            </w:r>
            <w:r w:rsidRPr="004D7DFB">
              <w:rPr>
                <w:rFonts w:ascii="Times New Roman" w:hAnsi="Times New Roman"/>
                <w:iCs/>
                <w:sz w:val="24"/>
                <w:szCs w:val="24"/>
              </w:rPr>
              <w:t>ốn</w:t>
            </w:r>
            <w:r w:rsidRPr="004D7DFB">
              <w:rPr>
                <w:rFonts w:ascii="Times New Roman" w:hAnsi="Times New Roman"/>
                <w:iCs/>
                <w:spacing w:val="-4"/>
                <w:sz w:val="24"/>
                <w:szCs w:val="24"/>
              </w:rPr>
              <w:t xml:space="preserve"> </w:t>
            </w:r>
            <w:r w:rsidRPr="004D7DFB">
              <w:rPr>
                <w:rFonts w:ascii="Times New Roman" w:hAnsi="Times New Roman"/>
                <w:iCs/>
                <w:sz w:val="24"/>
                <w:szCs w:val="24"/>
              </w:rPr>
              <w:t>liên</w:t>
            </w:r>
            <w:r w:rsidRPr="004D7DFB">
              <w:rPr>
                <w:rFonts w:ascii="Times New Roman" w:hAnsi="Times New Roman"/>
                <w:iCs/>
                <w:spacing w:val="-2"/>
                <w:sz w:val="24"/>
                <w:szCs w:val="24"/>
              </w:rPr>
              <w:t xml:space="preserve"> </w:t>
            </w:r>
            <w:r w:rsidRPr="004D7DFB">
              <w:rPr>
                <w:rFonts w:ascii="Times New Roman" w:hAnsi="Times New Roman"/>
                <w:iCs/>
                <w:sz w:val="24"/>
                <w:szCs w:val="24"/>
              </w:rPr>
              <w:t>d</w:t>
            </w:r>
            <w:r w:rsidRPr="004D7DFB">
              <w:rPr>
                <w:rFonts w:ascii="Times New Roman" w:hAnsi="Times New Roman"/>
                <w:iCs/>
                <w:spacing w:val="1"/>
                <w:sz w:val="24"/>
                <w:szCs w:val="24"/>
              </w:rPr>
              <w:t>o</w:t>
            </w:r>
            <w:r w:rsidRPr="004D7DFB">
              <w:rPr>
                <w:rFonts w:ascii="Times New Roman" w:hAnsi="Times New Roman"/>
                <w:iCs/>
                <w:sz w:val="24"/>
                <w:szCs w:val="24"/>
              </w:rPr>
              <w:t>a</w:t>
            </w:r>
            <w:r w:rsidRPr="004D7DFB">
              <w:rPr>
                <w:rFonts w:ascii="Times New Roman" w:hAnsi="Times New Roman"/>
                <w:iCs/>
                <w:spacing w:val="2"/>
                <w:sz w:val="24"/>
                <w:szCs w:val="24"/>
              </w:rPr>
              <w:t>n</w:t>
            </w:r>
            <w:r w:rsidRPr="004D7DFB">
              <w:rPr>
                <w:rFonts w:ascii="Times New Roman" w:hAnsi="Times New Roman"/>
                <w:iCs/>
                <w:sz w:val="24"/>
                <w:szCs w:val="24"/>
              </w:rPr>
              <w:t>h</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1"/>
                <w:sz w:val="24"/>
                <w:szCs w:val="24"/>
              </w:rPr>
              <w:t xml:space="preserve"> </w:t>
            </w:r>
            <w:r w:rsidRPr="004D7DFB">
              <w:rPr>
                <w:rFonts w:ascii="Times New Roman" w:hAnsi="Times New Roman"/>
                <w:iCs/>
                <w:sz w:val="24"/>
                <w:szCs w:val="24"/>
              </w:rPr>
              <w:t>Chiết</w:t>
            </w:r>
            <w:r w:rsidRPr="004D7DFB">
              <w:rPr>
                <w:rFonts w:ascii="Times New Roman" w:hAnsi="Times New Roman"/>
                <w:iCs/>
                <w:spacing w:val="-6"/>
                <w:sz w:val="24"/>
                <w:szCs w:val="24"/>
              </w:rPr>
              <w:t xml:space="preserve"> </w:t>
            </w:r>
            <w:r w:rsidRPr="004D7DFB">
              <w:rPr>
                <w:rFonts w:ascii="Times New Roman" w:hAnsi="Times New Roman"/>
                <w:iCs/>
                <w:sz w:val="24"/>
                <w:szCs w:val="24"/>
              </w:rPr>
              <w:t>kh</w:t>
            </w:r>
            <w:r w:rsidRPr="004D7DFB">
              <w:rPr>
                <w:rFonts w:ascii="Times New Roman" w:hAnsi="Times New Roman"/>
                <w:iCs/>
                <w:spacing w:val="2"/>
                <w:sz w:val="24"/>
                <w:szCs w:val="24"/>
              </w:rPr>
              <w:t>ấ</w:t>
            </w:r>
            <w:r w:rsidRPr="004D7DFB">
              <w:rPr>
                <w:rFonts w:ascii="Times New Roman" w:hAnsi="Times New Roman"/>
                <w:iCs/>
                <w:sz w:val="24"/>
                <w:szCs w:val="24"/>
              </w:rPr>
              <w:t>u</w:t>
            </w:r>
            <w:r w:rsidRPr="004D7DFB">
              <w:rPr>
                <w:rFonts w:ascii="Times New Roman" w:hAnsi="Times New Roman"/>
                <w:iCs/>
                <w:spacing w:val="-5"/>
                <w:sz w:val="24"/>
                <w:szCs w:val="24"/>
              </w:rPr>
              <w:t xml:space="preserve"> </w:t>
            </w:r>
            <w:r w:rsidRPr="004D7DFB">
              <w:rPr>
                <w:rFonts w:ascii="Times New Roman" w:hAnsi="Times New Roman"/>
                <w:iCs/>
                <w:sz w:val="24"/>
                <w:szCs w:val="24"/>
              </w:rPr>
              <w:t>hàng</w:t>
            </w:r>
            <w:r w:rsidRPr="004D7DFB">
              <w:rPr>
                <w:rFonts w:ascii="Times New Roman" w:hAnsi="Times New Roman"/>
                <w:iCs/>
                <w:spacing w:val="-3"/>
                <w:sz w:val="24"/>
                <w:szCs w:val="24"/>
              </w:rPr>
              <w:t xml:space="preserve"> </w:t>
            </w:r>
            <w:r w:rsidRPr="004D7DFB">
              <w:rPr>
                <w:rFonts w:ascii="Times New Roman" w:hAnsi="Times New Roman"/>
                <w:iCs/>
                <w:sz w:val="24"/>
                <w:szCs w:val="24"/>
              </w:rPr>
              <w:t>mua</w:t>
            </w:r>
            <w:r w:rsidRPr="004D7DFB">
              <w:rPr>
                <w:rFonts w:ascii="Times New Roman" w:hAnsi="Times New Roman"/>
                <w:iCs/>
                <w:spacing w:val="-2"/>
                <w:sz w:val="24"/>
                <w:szCs w:val="24"/>
              </w:rPr>
              <w:t xml:space="preserve"> </w:t>
            </w:r>
            <w:r w:rsidRPr="004D7DFB">
              <w:rPr>
                <w:rFonts w:ascii="Times New Roman" w:hAnsi="Times New Roman"/>
                <w:iCs/>
                <w:sz w:val="24"/>
                <w:szCs w:val="24"/>
              </w:rPr>
              <w:t>đư</w:t>
            </w:r>
            <w:r w:rsidRPr="004D7DFB">
              <w:rPr>
                <w:rFonts w:ascii="Times New Roman" w:hAnsi="Times New Roman"/>
                <w:iCs/>
                <w:spacing w:val="1"/>
                <w:sz w:val="24"/>
                <w:szCs w:val="24"/>
              </w:rPr>
              <w:t>ợ</w:t>
            </w:r>
            <w:r w:rsidRPr="004D7DFB">
              <w:rPr>
                <w:rFonts w:ascii="Times New Roman" w:hAnsi="Times New Roman"/>
                <w:iCs/>
                <w:sz w:val="24"/>
                <w:szCs w:val="24"/>
              </w:rPr>
              <w:t>c</w:t>
            </w:r>
            <w:r w:rsidRPr="004D7DFB">
              <w:rPr>
                <w:rFonts w:ascii="Times New Roman" w:hAnsi="Times New Roman"/>
                <w:iCs/>
                <w:spacing w:val="-5"/>
                <w:sz w:val="24"/>
                <w:szCs w:val="24"/>
              </w:rPr>
              <w:t xml:space="preserve"> </w:t>
            </w:r>
            <w:r w:rsidRPr="004D7DFB">
              <w:rPr>
                <w:rFonts w:ascii="Times New Roman" w:hAnsi="Times New Roman"/>
                <w:iCs/>
                <w:sz w:val="24"/>
                <w:szCs w:val="24"/>
              </w:rPr>
              <w:t>hư</w:t>
            </w:r>
            <w:r w:rsidRPr="004D7DFB">
              <w:rPr>
                <w:rFonts w:ascii="Times New Roman" w:hAnsi="Times New Roman"/>
                <w:iCs/>
                <w:spacing w:val="1"/>
                <w:sz w:val="24"/>
                <w:szCs w:val="24"/>
              </w:rPr>
              <w:t>ở</w:t>
            </w:r>
            <w:r w:rsidRPr="004D7DFB">
              <w:rPr>
                <w:rFonts w:ascii="Times New Roman" w:hAnsi="Times New Roman"/>
                <w:iCs/>
                <w:sz w:val="24"/>
                <w:szCs w:val="24"/>
              </w:rPr>
              <w:t>ng</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1"/>
                <w:sz w:val="24"/>
                <w:szCs w:val="24"/>
              </w:rPr>
              <w:t xml:space="preserve"> </w:t>
            </w:r>
            <w:r w:rsidRPr="004D7DFB">
              <w:rPr>
                <w:rFonts w:ascii="Times New Roman" w:hAnsi="Times New Roman"/>
                <w:iCs/>
                <w:sz w:val="24"/>
                <w:szCs w:val="24"/>
              </w:rPr>
              <w:t>Trị</w:t>
            </w:r>
            <w:r w:rsidRPr="004D7DFB">
              <w:rPr>
                <w:rFonts w:ascii="Times New Roman" w:hAnsi="Times New Roman"/>
                <w:iCs/>
                <w:spacing w:val="-3"/>
                <w:sz w:val="24"/>
                <w:szCs w:val="24"/>
              </w:rPr>
              <w:t xml:space="preserve"> </w:t>
            </w:r>
            <w:r w:rsidRPr="004D7DFB">
              <w:rPr>
                <w:rFonts w:ascii="Times New Roman" w:hAnsi="Times New Roman"/>
                <w:iCs/>
                <w:sz w:val="24"/>
                <w:szCs w:val="24"/>
              </w:rPr>
              <w:t>giá</w:t>
            </w:r>
            <w:r w:rsidRPr="004D7DFB">
              <w:rPr>
                <w:rFonts w:ascii="Times New Roman" w:hAnsi="Times New Roman"/>
                <w:iCs/>
                <w:spacing w:val="-1"/>
                <w:sz w:val="24"/>
                <w:szCs w:val="24"/>
              </w:rPr>
              <w:t xml:space="preserve"> </w:t>
            </w:r>
            <w:r w:rsidRPr="004D7DFB">
              <w:rPr>
                <w:rFonts w:ascii="Times New Roman" w:hAnsi="Times New Roman"/>
                <w:iCs/>
                <w:sz w:val="24"/>
                <w:szCs w:val="24"/>
              </w:rPr>
              <w:t>nguyên</w:t>
            </w:r>
            <w:r w:rsidRPr="004D7DFB">
              <w:rPr>
                <w:rFonts w:ascii="Times New Roman" w:hAnsi="Times New Roman"/>
                <w:iCs/>
                <w:spacing w:val="-6"/>
                <w:sz w:val="24"/>
                <w:szCs w:val="24"/>
              </w:rPr>
              <w:t xml:space="preserve"> </w:t>
            </w:r>
            <w:r w:rsidRPr="004D7DFB">
              <w:rPr>
                <w:rFonts w:ascii="Times New Roman" w:hAnsi="Times New Roman"/>
                <w:iCs/>
                <w:sz w:val="24"/>
                <w:szCs w:val="24"/>
              </w:rPr>
              <w:t>liệu,</w:t>
            </w:r>
            <w:r w:rsidRPr="004D7DFB">
              <w:rPr>
                <w:rFonts w:ascii="Times New Roman" w:hAnsi="Times New Roman"/>
                <w:iCs/>
                <w:spacing w:val="-3"/>
                <w:sz w:val="24"/>
                <w:szCs w:val="24"/>
              </w:rPr>
              <w:t xml:space="preserve"> </w:t>
            </w:r>
            <w:r w:rsidRPr="004D7DFB">
              <w:rPr>
                <w:rFonts w:ascii="Times New Roman" w:hAnsi="Times New Roman"/>
                <w:iCs/>
                <w:spacing w:val="2"/>
                <w:sz w:val="24"/>
                <w:szCs w:val="24"/>
              </w:rPr>
              <w:t>v</w:t>
            </w:r>
            <w:r w:rsidRPr="004D7DFB">
              <w:rPr>
                <w:rFonts w:ascii="Times New Roman" w:hAnsi="Times New Roman"/>
                <w:iCs/>
                <w:sz w:val="24"/>
                <w:szCs w:val="24"/>
              </w:rPr>
              <w:t>ật</w:t>
            </w:r>
            <w:r w:rsidRPr="004D7DFB">
              <w:rPr>
                <w:rFonts w:ascii="Times New Roman" w:hAnsi="Times New Roman"/>
                <w:iCs/>
                <w:spacing w:val="-3"/>
                <w:sz w:val="24"/>
                <w:szCs w:val="24"/>
              </w:rPr>
              <w:t xml:space="preserve"> </w:t>
            </w:r>
            <w:r w:rsidRPr="004D7DFB">
              <w:rPr>
                <w:rFonts w:ascii="Times New Roman" w:hAnsi="Times New Roman"/>
                <w:iCs/>
                <w:sz w:val="24"/>
                <w:szCs w:val="24"/>
              </w:rPr>
              <w:t>liệu</w:t>
            </w:r>
            <w:r w:rsidRPr="004D7DFB">
              <w:rPr>
                <w:rFonts w:ascii="Times New Roman" w:hAnsi="Times New Roman"/>
                <w:iCs/>
                <w:spacing w:val="-4"/>
                <w:sz w:val="24"/>
                <w:szCs w:val="24"/>
              </w:rPr>
              <w:t xml:space="preserve"> </w:t>
            </w:r>
            <w:r w:rsidRPr="004D7DFB">
              <w:rPr>
                <w:rFonts w:ascii="Times New Roman" w:hAnsi="Times New Roman"/>
                <w:iCs/>
                <w:sz w:val="24"/>
                <w:szCs w:val="24"/>
              </w:rPr>
              <w:t>t</w:t>
            </w:r>
            <w:r w:rsidRPr="004D7DFB">
              <w:rPr>
                <w:rFonts w:ascii="Times New Roman" w:hAnsi="Times New Roman"/>
                <w:iCs/>
                <w:spacing w:val="2"/>
                <w:sz w:val="24"/>
                <w:szCs w:val="24"/>
              </w:rPr>
              <w:t>r</w:t>
            </w:r>
            <w:r w:rsidRPr="004D7DFB">
              <w:rPr>
                <w:rFonts w:ascii="Times New Roman" w:hAnsi="Times New Roman"/>
                <w:iCs/>
                <w:sz w:val="24"/>
                <w:szCs w:val="24"/>
              </w:rPr>
              <w:t>ả</w:t>
            </w:r>
            <w:r w:rsidRPr="004D7DFB">
              <w:rPr>
                <w:rFonts w:ascii="Times New Roman" w:hAnsi="Times New Roman"/>
                <w:iCs/>
                <w:spacing w:val="-3"/>
                <w:sz w:val="24"/>
                <w:szCs w:val="24"/>
              </w:rPr>
              <w:t xml:space="preserve"> </w:t>
            </w:r>
            <w:r w:rsidRPr="004D7DFB">
              <w:rPr>
                <w:rFonts w:ascii="Times New Roman" w:hAnsi="Times New Roman"/>
                <w:iCs/>
                <w:sz w:val="24"/>
                <w:szCs w:val="24"/>
              </w:rPr>
              <w:t>lại</w:t>
            </w:r>
            <w:r w:rsidRPr="004D7DFB">
              <w:rPr>
                <w:rFonts w:ascii="Times New Roman" w:hAnsi="Times New Roman"/>
                <w:iCs/>
                <w:spacing w:val="-3"/>
                <w:sz w:val="24"/>
                <w:szCs w:val="24"/>
              </w:rPr>
              <w:t xml:space="preserve"> </w:t>
            </w:r>
            <w:r w:rsidRPr="004D7DFB">
              <w:rPr>
                <w:rFonts w:ascii="Times New Roman" w:hAnsi="Times New Roman"/>
                <w:iCs/>
                <w:spacing w:val="2"/>
                <w:sz w:val="24"/>
                <w:szCs w:val="24"/>
              </w:rPr>
              <w:t>n</w:t>
            </w:r>
            <w:r w:rsidRPr="004D7DFB">
              <w:rPr>
                <w:rFonts w:ascii="Times New Roman" w:hAnsi="Times New Roman"/>
                <w:iCs/>
                <w:sz w:val="24"/>
                <w:szCs w:val="24"/>
              </w:rPr>
              <w:t>gư</w:t>
            </w:r>
            <w:r w:rsidRPr="004D7DFB">
              <w:rPr>
                <w:rFonts w:ascii="Times New Roman" w:hAnsi="Times New Roman"/>
                <w:iCs/>
                <w:spacing w:val="1"/>
                <w:sz w:val="24"/>
                <w:szCs w:val="24"/>
              </w:rPr>
              <w:t>ờ</w:t>
            </w:r>
            <w:r w:rsidRPr="004D7DFB">
              <w:rPr>
                <w:rFonts w:ascii="Times New Roman" w:hAnsi="Times New Roman"/>
                <w:iCs/>
                <w:sz w:val="24"/>
                <w:szCs w:val="24"/>
              </w:rPr>
              <w:t>i</w:t>
            </w:r>
            <w:r w:rsidRPr="004D7DFB">
              <w:rPr>
                <w:rFonts w:ascii="Times New Roman" w:hAnsi="Times New Roman"/>
                <w:iCs/>
                <w:spacing w:val="-5"/>
                <w:sz w:val="24"/>
                <w:szCs w:val="24"/>
              </w:rPr>
              <w:t xml:space="preserve"> </w:t>
            </w:r>
            <w:r w:rsidRPr="004D7DFB">
              <w:rPr>
                <w:rFonts w:ascii="Times New Roman" w:hAnsi="Times New Roman"/>
                <w:iCs/>
                <w:sz w:val="24"/>
                <w:szCs w:val="24"/>
              </w:rPr>
              <w:t>b</w:t>
            </w:r>
            <w:r w:rsidRPr="004D7DFB">
              <w:rPr>
                <w:rFonts w:ascii="Times New Roman" w:hAnsi="Times New Roman"/>
                <w:iCs/>
                <w:spacing w:val="2"/>
                <w:sz w:val="24"/>
                <w:szCs w:val="24"/>
              </w:rPr>
              <w:t>á</w:t>
            </w:r>
            <w:r w:rsidRPr="004D7DFB">
              <w:rPr>
                <w:rFonts w:ascii="Times New Roman" w:hAnsi="Times New Roman"/>
                <w:iCs/>
                <w:sz w:val="24"/>
                <w:szCs w:val="24"/>
              </w:rPr>
              <w:t>n</w:t>
            </w:r>
            <w:r w:rsidRPr="004D7DFB">
              <w:rPr>
                <w:rFonts w:ascii="Times New Roman" w:hAnsi="Times New Roman"/>
                <w:iCs/>
                <w:spacing w:val="-4"/>
                <w:sz w:val="24"/>
                <w:szCs w:val="24"/>
              </w:rPr>
              <w:t xml:space="preserve"> </w:t>
            </w:r>
            <w:r w:rsidRPr="004D7DFB">
              <w:rPr>
                <w:rFonts w:ascii="Times New Roman" w:hAnsi="Times New Roman"/>
                <w:iCs/>
                <w:sz w:val="24"/>
                <w:szCs w:val="24"/>
              </w:rPr>
              <w:t>hoặc đư</w:t>
            </w:r>
            <w:r w:rsidRPr="004D7DFB">
              <w:rPr>
                <w:rFonts w:ascii="Times New Roman" w:hAnsi="Times New Roman"/>
                <w:iCs/>
                <w:spacing w:val="1"/>
                <w:sz w:val="24"/>
                <w:szCs w:val="24"/>
              </w:rPr>
              <w:t>ợ</w:t>
            </w:r>
            <w:r w:rsidRPr="004D7DFB">
              <w:rPr>
                <w:rFonts w:ascii="Times New Roman" w:hAnsi="Times New Roman"/>
                <w:iCs/>
                <w:sz w:val="24"/>
                <w:szCs w:val="24"/>
              </w:rPr>
              <w:t>c</w:t>
            </w:r>
            <w:r w:rsidRPr="004D7DFB">
              <w:rPr>
                <w:rFonts w:ascii="Times New Roman" w:hAnsi="Times New Roman"/>
                <w:iCs/>
                <w:spacing w:val="-5"/>
                <w:sz w:val="24"/>
                <w:szCs w:val="24"/>
              </w:rPr>
              <w:t xml:space="preserve"> </w:t>
            </w:r>
            <w:r w:rsidRPr="004D7DFB">
              <w:rPr>
                <w:rFonts w:ascii="Times New Roman" w:hAnsi="Times New Roman"/>
                <w:iCs/>
                <w:sz w:val="24"/>
                <w:szCs w:val="24"/>
              </w:rPr>
              <w:t>giảm</w:t>
            </w:r>
            <w:r w:rsidRPr="004D7DFB">
              <w:rPr>
                <w:rFonts w:ascii="Times New Roman" w:hAnsi="Times New Roman"/>
                <w:iCs/>
                <w:spacing w:val="-5"/>
                <w:sz w:val="24"/>
                <w:szCs w:val="24"/>
              </w:rPr>
              <w:t xml:space="preserve"> </w:t>
            </w:r>
            <w:r w:rsidRPr="004D7DFB">
              <w:rPr>
                <w:rFonts w:ascii="Times New Roman" w:hAnsi="Times New Roman"/>
                <w:iCs/>
                <w:sz w:val="24"/>
                <w:szCs w:val="24"/>
              </w:rPr>
              <w:t>giá</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40"/>
                <w:sz w:val="24"/>
                <w:szCs w:val="24"/>
              </w:rPr>
              <w:t xml:space="preserve"> </w:t>
            </w:r>
            <w:r w:rsidRPr="004D7DFB">
              <w:rPr>
                <w:rFonts w:ascii="Times New Roman" w:hAnsi="Times New Roman"/>
                <w:iCs/>
                <w:sz w:val="24"/>
                <w:szCs w:val="24"/>
              </w:rPr>
              <w:t>Trị</w:t>
            </w:r>
            <w:r w:rsidRPr="004D7DFB">
              <w:rPr>
                <w:rFonts w:ascii="Times New Roman" w:hAnsi="Times New Roman"/>
                <w:iCs/>
                <w:spacing w:val="37"/>
                <w:sz w:val="24"/>
                <w:szCs w:val="24"/>
              </w:rPr>
              <w:t xml:space="preserve"> </w:t>
            </w:r>
            <w:r w:rsidRPr="004D7DFB">
              <w:rPr>
                <w:rFonts w:ascii="Times New Roman" w:hAnsi="Times New Roman"/>
                <w:iCs/>
                <w:sz w:val="24"/>
                <w:szCs w:val="24"/>
              </w:rPr>
              <w:t>giá</w:t>
            </w:r>
            <w:r w:rsidRPr="004D7DFB">
              <w:rPr>
                <w:rFonts w:ascii="Times New Roman" w:hAnsi="Times New Roman"/>
                <w:iCs/>
                <w:spacing w:val="37"/>
                <w:sz w:val="24"/>
                <w:szCs w:val="24"/>
              </w:rPr>
              <w:t xml:space="preserve"> </w:t>
            </w:r>
            <w:r w:rsidRPr="004D7DFB">
              <w:rPr>
                <w:rFonts w:ascii="Times New Roman" w:hAnsi="Times New Roman"/>
                <w:iCs/>
                <w:sz w:val="24"/>
                <w:szCs w:val="24"/>
              </w:rPr>
              <w:t>n</w:t>
            </w:r>
            <w:r w:rsidRPr="004D7DFB">
              <w:rPr>
                <w:rFonts w:ascii="Times New Roman" w:hAnsi="Times New Roman"/>
                <w:iCs/>
                <w:spacing w:val="2"/>
                <w:sz w:val="24"/>
                <w:szCs w:val="24"/>
              </w:rPr>
              <w:t>g</w:t>
            </w:r>
            <w:r w:rsidRPr="004D7DFB">
              <w:rPr>
                <w:rFonts w:ascii="Times New Roman" w:hAnsi="Times New Roman"/>
                <w:iCs/>
                <w:sz w:val="24"/>
                <w:szCs w:val="24"/>
              </w:rPr>
              <w:t>uyên</w:t>
            </w:r>
            <w:r w:rsidRPr="004D7DFB">
              <w:rPr>
                <w:rFonts w:ascii="Times New Roman" w:hAnsi="Times New Roman"/>
                <w:iCs/>
                <w:spacing w:val="32"/>
                <w:sz w:val="24"/>
                <w:szCs w:val="24"/>
              </w:rPr>
              <w:t xml:space="preserve"> </w:t>
            </w:r>
            <w:r w:rsidRPr="004D7DFB">
              <w:rPr>
                <w:rFonts w:ascii="Times New Roman" w:hAnsi="Times New Roman"/>
                <w:iCs/>
                <w:sz w:val="24"/>
                <w:szCs w:val="24"/>
              </w:rPr>
              <w:t>liệ</w:t>
            </w:r>
            <w:r w:rsidRPr="004D7DFB">
              <w:rPr>
                <w:rFonts w:ascii="Times New Roman" w:hAnsi="Times New Roman"/>
                <w:iCs/>
                <w:spacing w:val="2"/>
                <w:sz w:val="24"/>
                <w:szCs w:val="24"/>
              </w:rPr>
              <w:t>u</w:t>
            </w:r>
            <w:r w:rsidRPr="004D7DFB">
              <w:rPr>
                <w:rFonts w:ascii="Times New Roman" w:hAnsi="Times New Roman"/>
                <w:iCs/>
                <w:sz w:val="24"/>
                <w:szCs w:val="24"/>
              </w:rPr>
              <w:t>,</w:t>
            </w:r>
            <w:r w:rsidRPr="004D7DFB">
              <w:rPr>
                <w:rFonts w:ascii="Times New Roman" w:hAnsi="Times New Roman"/>
                <w:iCs/>
                <w:spacing w:val="37"/>
                <w:sz w:val="24"/>
                <w:szCs w:val="24"/>
              </w:rPr>
              <w:t xml:space="preserve"> </w:t>
            </w:r>
            <w:r w:rsidRPr="004D7DFB">
              <w:rPr>
                <w:rFonts w:ascii="Times New Roman" w:hAnsi="Times New Roman"/>
                <w:iCs/>
                <w:sz w:val="24"/>
                <w:szCs w:val="24"/>
              </w:rPr>
              <w:t>vật</w:t>
            </w:r>
            <w:r w:rsidRPr="004D7DFB">
              <w:rPr>
                <w:rFonts w:ascii="Times New Roman" w:hAnsi="Times New Roman"/>
                <w:iCs/>
                <w:spacing w:val="37"/>
                <w:sz w:val="24"/>
                <w:szCs w:val="24"/>
              </w:rPr>
              <w:t xml:space="preserve"> </w:t>
            </w:r>
            <w:r w:rsidRPr="004D7DFB">
              <w:rPr>
                <w:rFonts w:ascii="Times New Roman" w:hAnsi="Times New Roman"/>
                <w:iCs/>
                <w:sz w:val="24"/>
                <w:szCs w:val="24"/>
              </w:rPr>
              <w:t>liệu</w:t>
            </w:r>
            <w:r w:rsidRPr="004D7DFB">
              <w:rPr>
                <w:rFonts w:ascii="Times New Roman" w:hAnsi="Times New Roman"/>
                <w:iCs/>
                <w:spacing w:val="36"/>
                <w:sz w:val="24"/>
                <w:szCs w:val="24"/>
              </w:rPr>
              <w:t xml:space="preserve"> </w:t>
            </w:r>
            <w:r w:rsidRPr="004D7DFB">
              <w:rPr>
                <w:rFonts w:ascii="Times New Roman" w:hAnsi="Times New Roman"/>
                <w:iCs/>
                <w:sz w:val="24"/>
                <w:szCs w:val="24"/>
              </w:rPr>
              <w:t>thi</w:t>
            </w:r>
            <w:r w:rsidRPr="004D7DFB">
              <w:rPr>
                <w:rFonts w:ascii="Times New Roman" w:hAnsi="Times New Roman"/>
                <w:iCs/>
                <w:spacing w:val="2"/>
                <w:sz w:val="24"/>
                <w:szCs w:val="24"/>
              </w:rPr>
              <w:t>ế</w:t>
            </w:r>
            <w:r w:rsidRPr="004D7DFB">
              <w:rPr>
                <w:rFonts w:ascii="Times New Roman" w:hAnsi="Times New Roman"/>
                <w:iCs/>
                <w:sz w:val="24"/>
                <w:szCs w:val="24"/>
              </w:rPr>
              <w:t>u</w:t>
            </w:r>
            <w:r w:rsidRPr="004D7DFB">
              <w:rPr>
                <w:rFonts w:ascii="Times New Roman" w:hAnsi="Times New Roman"/>
                <w:iCs/>
                <w:spacing w:val="35"/>
                <w:sz w:val="24"/>
                <w:szCs w:val="24"/>
              </w:rPr>
              <w:t xml:space="preserve"> </w:t>
            </w:r>
            <w:r w:rsidRPr="004D7DFB">
              <w:rPr>
                <w:rFonts w:ascii="Times New Roman" w:hAnsi="Times New Roman"/>
                <w:iCs/>
                <w:sz w:val="24"/>
                <w:szCs w:val="24"/>
              </w:rPr>
              <w:t>phát</w:t>
            </w:r>
            <w:r w:rsidRPr="004D7DFB">
              <w:rPr>
                <w:rFonts w:ascii="Times New Roman" w:hAnsi="Times New Roman"/>
                <w:iCs/>
                <w:spacing w:val="35"/>
                <w:sz w:val="24"/>
                <w:szCs w:val="24"/>
              </w:rPr>
              <w:t xml:space="preserve"> </w:t>
            </w:r>
            <w:r w:rsidRPr="004D7DFB">
              <w:rPr>
                <w:rFonts w:ascii="Times New Roman" w:hAnsi="Times New Roman"/>
                <w:iCs/>
                <w:sz w:val="24"/>
                <w:szCs w:val="24"/>
              </w:rPr>
              <w:t>h</w:t>
            </w:r>
            <w:r w:rsidRPr="004D7DFB">
              <w:rPr>
                <w:rFonts w:ascii="Times New Roman" w:hAnsi="Times New Roman"/>
                <w:iCs/>
                <w:spacing w:val="2"/>
                <w:sz w:val="24"/>
                <w:szCs w:val="24"/>
              </w:rPr>
              <w:t>i</w:t>
            </w:r>
            <w:r w:rsidRPr="004D7DFB">
              <w:rPr>
                <w:rFonts w:ascii="Times New Roman" w:hAnsi="Times New Roman"/>
                <w:iCs/>
                <w:sz w:val="24"/>
                <w:szCs w:val="24"/>
              </w:rPr>
              <w:t>ện</w:t>
            </w:r>
            <w:r w:rsidRPr="004D7DFB">
              <w:rPr>
                <w:rFonts w:ascii="Times New Roman" w:hAnsi="Times New Roman"/>
                <w:iCs/>
                <w:spacing w:val="36"/>
                <w:sz w:val="24"/>
                <w:szCs w:val="24"/>
              </w:rPr>
              <w:t xml:space="preserve"> </w:t>
            </w:r>
            <w:r w:rsidRPr="004D7DFB">
              <w:rPr>
                <w:rFonts w:ascii="Times New Roman" w:hAnsi="Times New Roman"/>
                <w:iCs/>
                <w:sz w:val="24"/>
                <w:szCs w:val="24"/>
              </w:rPr>
              <w:t>khi kiểm</w:t>
            </w:r>
            <w:r w:rsidRPr="004D7DFB">
              <w:rPr>
                <w:rFonts w:ascii="Times New Roman" w:hAnsi="Times New Roman"/>
                <w:iCs/>
                <w:spacing w:val="-5"/>
                <w:sz w:val="24"/>
                <w:szCs w:val="24"/>
              </w:rPr>
              <w:t xml:space="preserve"> </w:t>
            </w:r>
            <w:r w:rsidRPr="004D7DFB">
              <w:rPr>
                <w:rFonts w:ascii="Times New Roman" w:hAnsi="Times New Roman"/>
                <w:iCs/>
                <w:sz w:val="24"/>
                <w:szCs w:val="24"/>
              </w:rPr>
              <w:t>kê</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4"/>
                <w:sz w:val="24"/>
                <w:szCs w:val="24"/>
              </w:rPr>
              <w:t xml:space="preserve"> </w:t>
            </w:r>
            <w:r w:rsidRPr="004D7DFB">
              <w:rPr>
                <w:rFonts w:ascii="Times New Roman" w:hAnsi="Times New Roman"/>
                <w:iCs/>
                <w:sz w:val="24"/>
                <w:szCs w:val="24"/>
              </w:rPr>
              <w:t>Kết chuyển</w:t>
            </w:r>
            <w:r w:rsidRPr="004D7DFB">
              <w:rPr>
                <w:rFonts w:ascii="Times New Roman" w:hAnsi="Times New Roman"/>
                <w:iCs/>
                <w:spacing w:val="-2"/>
                <w:sz w:val="24"/>
                <w:szCs w:val="24"/>
              </w:rPr>
              <w:t xml:space="preserve"> </w:t>
            </w:r>
            <w:r w:rsidRPr="004D7DFB">
              <w:rPr>
                <w:rFonts w:ascii="Times New Roman" w:hAnsi="Times New Roman"/>
                <w:iCs/>
                <w:sz w:val="24"/>
                <w:szCs w:val="24"/>
              </w:rPr>
              <w:t>trị</w:t>
            </w:r>
            <w:r w:rsidRPr="004D7DFB">
              <w:rPr>
                <w:rFonts w:ascii="Times New Roman" w:hAnsi="Times New Roman"/>
                <w:iCs/>
                <w:spacing w:val="2"/>
                <w:sz w:val="24"/>
                <w:szCs w:val="24"/>
              </w:rPr>
              <w:t xml:space="preserve"> </w:t>
            </w:r>
            <w:r w:rsidRPr="004D7DFB">
              <w:rPr>
                <w:rFonts w:ascii="Times New Roman" w:hAnsi="Times New Roman"/>
                <w:iCs/>
                <w:sz w:val="24"/>
                <w:szCs w:val="24"/>
              </w:rPr>
              <w:t>giá</w:t>
            </w:r>
            <w:r w:rsidRPr="004D7DFB">
              <w:rPr>
                <w:rFonts w:ascii="Times New Roman" w:hAnsi="Times New Roman"/>
                <w:iCs/>
                <w:spacing w:val="1"/>
                <w:sz w:val="24"/>
                <w:szCs w:val="24"/>
              </w:rPr>
              <w:t xml:space="preserve"> </w:t>
            </w:r>
            <w:r w:rsidRPr="004D7DFB">
              <w:rPr>
                <w:rFonts w:ascii="Times New Roman" w:hAnsi="Times New Roman"/>
                <w:iCs/>
                <w:sz w:val="24"/>
                <w:szCs w:val="24"/>
              </w:rPr>
              <w:t>th</w:t>
            </w:r>
            <w:r w:rsidRPr="004D7DFB">
              <w:rPr>
                <w:rFonts w:ascii="Times New Roman" w:hAnsi="Times New Roman"/>
                <w:iCs/>
                <w:spacing w:val="2"/>
                <w:sz w:val="24"/>
                <w:szCs w:val="24"/>
              </w:rPr>
              <w:t>ự</w:t>
            </w:r>
            <w:r w:rsidRPr="004D7DFB">
              <w:rPr>
                <w:rFonts w:ascii="Times New Roman" w:hAnsi="Times New Roman"/>
                <w:iCs/>
                <w:sz w:val="24"/>
                <w:szCs w:val="24"/>
              </w:rPr>
              <w:t>c</w:t>
            </w:r>
            <w:r w:rsidRPr="004D7DFB">
              <w:rPr>
                <w:rFonts w:ascii="Times New Roman" w:hAnsi="Times New Roman"/>
                <w:iCs/>
                <w:spacing w:val="-1"/>
                <w:sz w:val="24"/>
                <w:szCs w:val="24"/>
              </w:rPr>
              <w:t xml:space="preserve"> </w:t>
            </w:r>
            <w:r w:rsidRPr="004D7DFB">
              <w:rPr>
                <w:rFonts w:ascii="Times New Roman" w:hAnsi="Times New Roman"/>
                <w:iCs/>
                <w:sz w:val="24"/>
                <w:szCs w:val="24"/>
              </w:rPr>
              <w:t>tế</w:t>
            </w:r>
            <w:r w:rsidRPr="004D7DFB">
              <w:rPr>
                <w:rFonts w:ascii="Times New Roman" w:hAnsi="Times New Roman"/>
                <w:iCs/>
                <w:spacing w:val="2"/>
                <w:sz w:val="24"/>
                <w:szCs w:val="24"/>
              </w:rPr>
              <w:t xml:space="preserve"> </w:t>
            </w:r>
            <w:r w:rsidRPr="004D7DFB">
              <w:rPr>
                <w:rFonts w:ascii="Times New Roman" w:hAnsi="Times New Roman"/>
                <w:iCs/>
                <w:sz w:val="24"/>
                <w:szCs w:val="24"/>
              </w:rPr>
              <w:t>của nguyên</w:t>
            </w:r>
            <w:r w:rsidRPr="004D7DFB">
              <w:rPr>
                <w:rFonts w:ascii="Times New Roman" w:hAnsi="Times New Roman"/>
                <w:iCs/>
                <w:spacing w:val="-4"/>
                <w:sz w:val="24"/>
                <w:szCs w:val="24"/>
              </w:rPr>
              <w:t xml:space="preserve"> </w:t>
            </w:r>
            <w:r w:rsidRPr="004D7DFB">
              <w:rPr>
                <w:rFonts w:ascii="Times New Roman" w:hAnsi="Times New Roman"/>
                <w:iCs/>
                <w:sz w:val="24"/>
                <w:szCs w:val="24"/>
              </w:rPr>
              <w:t>liệu,</w:t>
            </w:r>
            <w:r w:rsidRPr="004D7DFB">
              <w:rPr>
                <w:rFonts w:ascii="Times New Roman" w:hAnsi="Times New Roman"/>
                <w:iCs/>
                <w:spacing w:val="-1"/>
                <w:sz w:val="24"/>
                <w:szCs w:val="24"/>
              </w:rPr>
              <w:t xml:space="preserve"> </w:t>
            </w:r>
            <w:r w:rsidRPr="004D7DFB">
              <w:rPr>
                <w:rFonts w:ascii="Times New Roman" w:hAnsi="Times New Roman"/>
                <w:iCs/>
                <w:spacing w:val="2"/>
                <w:sz w:val="24"/>
                <w:szCs w:val="24"/>
              </w:rPr>
              <w:t>v</w:t>
            </w:r>
            <w:r w:rsidRPr="004D7DFB">
              <w:rPr>
                <w:rFonts w:ascii="Times New Roman" w:hAnsi="Times New Roman"/>
                <w:iCs/>
                <w:sz w:val="24"/>
                <w:szCs w:val="24"/>
              </w:rPr>
              <w:t>ật</w:t>
            </w:r>
            <w:r w:rsidRPr="004D7DFB">
              <w:rPr>
                <w:rFonts w:ascii="Times New Roman" w:hAnsi="Times New Roman"/>
                <w:iCs/>
                <w:spacing w:val="1"/>
                <w:sz w:val="24"/>
                <w:szCs w:val="24"/>
              </w:rPr>
              <w:t xml:space="preserve"> </w:t>
            </w:r>
            <w:r w:rsidRPr="004D7DFB">
              <w:rPr>
                <w:rFonts w:ascii="Times New Roman" w:hAnsi="Times New Roman"/>
                <w:iCs/>
                <w:sz w:val="24"/>
                <w:szCs w:val="24"/>
              </w:rPr>
              <w:t>liệu tồn</w:t>
            </w:r>
            <w:r w:rsidRPr="004D7DFB">
              <w:rPr>
                <w:rFonts w:ascii="Times New Roman" w:hAnsi="Times New Roman"/>
                <w:iCs/>
                <w:spacing w:val="57"/>
                <w:sz w:val="24"/>
                <w:szCs w:val="24"/>
              </w:rPr>
              <w:t xml:space="preserve"> </w:t>
            </w:r>
            <w:r w:rsidRPr="004D7DFB">
              <w:rPr>
                <w:rFonts w:ascii="Times New Roman" w:hAnsi="Times New Roman"/>
                <w:iCs/>
                <w:sz w:val="24"/>
                <w:szCs w:val="24"/>
              </w:rPr>
              <w:t>kho</w:t>
            </w:r>
            <w:r w:rsidRPr="004D7DFB">
              <w:rPr>
                <w:rFonts w:ascii="Times New Roman" w:hAnsi="Times New Roman"/>
                <w:iCs/>
                <w:spacing w:val="56"/>
                <w:sz w:val="24"/>
                <w:szCs w:val="24"/>
              </w:rPr>
              <w:t xml:space="preserve"> </w:t>
            </w:r>
            <w:r w:rsidRPr="004D7DFB">
              <w:rPr>
                <w:rFonts w:ascii="Times New Roman" w:hAnsi="Times New Roman"/>
                <w:iCs/>
                <w:sz w:val="24"/>
                <w:szCs w:val="24"/>
              </w:rPr>
              <w:t>đầu</w:t>
            </w:r>
            <w:r w:rsidRPr="004D7DFB">
              <w:rPr>
                <w:rFonts w:ascii="Times New Roman" w:hAnsi="Times New Roman"/>
                <w:iCs/>
                <w:spacing w:val="55"/>
                <w:sz w:val="24"/>
                <w:szCs w:val="24"/>
              </w:rPr>
              <w:t xml:space="preserve"> </w:t>
            </w:r>
            <w:r w:rsidRPr="004D7DFB">
              <w:rPr>
                <w:rFonts w:ascii="Times New Roman" w:hAnsi="Times New Roman"/>
                <w:iCs/>
                <w:sz w:val="24"/>
                <w:szCs w:val="24"/>
              </w:rPr>
              <w:t>kỳ</w:t>
            </w:r>
            <w:r w:rsidRPr="004D7DFB">
              <w:rPr>
                <w:rFonts w:ascii="Times New Roman" w:hAnsi="Times New Roman"/>
                <w:iCs/>
                <w:spacing w:val="58"/>
                <w:sz w:val="24"/>
                <w:szCs w:val="24"/>
              </w:rPr>
              <w:t xml:space="preserve"> </w:t>
            </w:r>
            <w:r w:rsidRPr="004D7DFB">
              <w:rPr>
                <w:rFonts w:ascii="Times New Roman" w:hAnsi="Times New Roman"/>
                <w:iCs/>
                <w:spacing w:val="-2"/>
                <w:sz w:val="24"/>
                <w:szCs w:val="24"/>
              </w:rPr>
              <w:t>(</w:t>
            </w:r>
            <w:r w:rsidRPr="004D7DFB">
              <w:rPr>
                <w:rFonts w:ascii="Times New Roman" w:hAnsi="Times New Roman"/>
                <w:iCs/>
                <w:sz w:val="24"/>
                <w:szCs w:val="24"/>
              </w:rPr>
              <w:t>T</w:t>
            </w:r>
            <w:r w:rsidRPr="004D7DFB">
              <w:rPr>
                <w:rFonts w:ascii="Times New Roman" w:hAnsi="Times New Roman"/>
                <w:iCs/>
                <w:spacing w:val="2"/>
                <w:sz w:val="24"/>
                <w:szCs w:val="24"/>
              </w:rPr>
              <w:t>r</w:t>
            </w:r>
            <w:r w:rsidRPr="004D7DFB">
              <w:rPr>
                <w:rFonts w:ascii="Times New Roman" w:hAnsi="Times New Roman"/>
                <w:iCs/>
                <w:sz w:val="24"/>
                <w:szCs w:val="24"/>
              </w:rPr>
              <w:t>ư</w:t>
            </w:r>
            <w:r w:rsidRPr="004D7DFB">
              <w:rPr>
                <w:rFonts w:ascii="Times New Roman" w:hAnsi="Times New Roman"/>
                <w:iCs/>
                <w:spacing w:val="1"/>
                <w:sz w:val="24"/>
                <w:szCs w:val="24"/>
              </w:rPr>
              <w:t>ờ</w:t>
            </w:r>
            <w:r w:rsidRPr="004D7DFB">
              <w:rPr>
                <w:rFonts w:ascii="Times New Roman" w:hAnsi="Times New Roman"/>
                <w:iCs/>
                <w:sz w:val="24"/>
                <w:szCs w:val="24"/>
              </w:rPr>
              <w:t>ng</w:t>
            </w:r>
            <w:r w:rsidRPr="004D7DFB">
              <w:rPr>
                <w:rFonts w:ascii="Times New Roman" w:hAnsi="Times New Roman"/>
                <w:iCs/>
                <w:spacing w:val="50"/>
                <w:sz w:val="24"/>
                <w:szCs w:val="24"/>
              </w:rPr>
              <w:t xml:space="preserve"> </w:t>
            </w:r>
            <w:r w:rsidRPr="004D7DFB">
              <w:rPr>
                <w:rFonts w:ascii="Times New Roman" w:hAnsi="Times New Roman"/>
                <w:iCs/>
                <w:sz w:val="24"/>
                <w:szCs w:val="24"/>
              </w:rPr>
              <w:t>h</w:t>
            </w:r>
            <w:r w:rsidRPr="004D7DFB">
              <w:rPr>
                <w:rFonts w:ascii="Times New Roman" w:hAnsi="Times New Roman"/>
                <w:iCs/>
                <w:spacing w:val="1"/>
                <w:sz w:val="24"/>
                <w:szCs w:val="24"/>
              </w:rPr>
              <w:t>ợ</w:t>
            </w:r>
            <w:r w:rsidRPr="004D7DFB">
              <w:rPr>
                <w:rFonts w:ascii="Times New Roman" w:hAnsi="Times New Roman"/>
                <w:iCs/>
                <w:sz w:val="24"/>
                <w:szCs w:val="24"/>
              </w:rPr>
              <w:t>p</w:t>
            </w:r>
            <w:r w:rsidRPr="004D7DFB">
              <w:rPr>
                <w:rFonts w:ascii="Times New Roman" w:hAnsi="Times New Roman"/>
                <w:iCs/>
                <w:spacing w:val="55"/>
                <w:sz w:val="24"/>
                <w:szCs w:val="24"/>
              </w:rPr>
              <w:t xml:space="preserve"> </w:t>
            </w:r>
            <w:r w:rsidRPr="004D7DFB">
              <w:rPr>
                <w:rFonts w:ascii="Times New Roman" w:hAnsi="Times New Roman"/>
                <w:iCs/>
                <w:sz w:val="24"/>
                <w:szCs w:val="24"/>
              </w:rPr>
              <w:t>doanh</w:t>
            </w:r>
            <w:r w:rsidRPr="004D7DFB">
              <w:rPr>
                <w:rFonts w:ascii="Times New Roman" w:hAnsi="Times New Roman"/>
                <w:iCs/>
                <w:spacing w:val="57"/>
                <w:sz w:val="24"/>
                <w:szCs w:val="24"/>
              </w:rPr>
              <w:t xml:space="preserve"> </w:t>
            </w:r>
            <w:r w:rsidRPr="004D7DFB">
              <w:rPr>
                <w:rFonts w:ascii="Times New Roman" w:hAnsi="Times New Roman"/>
                <w:iCs/>
                <w:sz w:val="24"/>
                <w:szCs w:val="24"/>
              </w:rPr>
              <w:t>nghiệp</w:t>
            </w:r>
            <w:r w:rsidRPr="004D7DFB">
              <w:rPr>
                <w:rFonts w:ascii="Times New Roman" w:hAnsi="Times New Roman"/>
                <w:iCs/>
                <w:spacing w:val="54"/>
                <w:sz w:val="24"/>
                <w:szCs w:val="24"/>
              </w:rPr>
              <w:t xml:space="preserve"> </w:t>
            </w:r>
            <w:r w:rsidRPr="004D7DFB">
              <w:rPr>
                <w:rFonts w:ascii="Times New Roman" w:hAnsi="Times New Roman"/>
                <w:iCs/>
                <w:sz w:val="24"/>
                <w:szCs w:val="24"/>
              </w:rPr>
              <w:t>hạch toán</w:t>
            </w:r>
            <w:r w:rsidRPr="004D7DFB">
              <w:rPr>
                <w:rFonts w:ascii="Times New Roman" w:hAnsi="Times New Roman"/>
                <w:iCs/>
                <w:spacing w:val="-5"/>
                <w:sz w:val="24"/>
                <w:szCs w:val="24"/>
              </w:rPr>
              <w:t xml:space="preserve"> </w:t>
            </w:r>
            <w:r w:rsidRPr="004D7DFB">
              <w:rPr>
                <w:rFonts w:ascii="Times New Roman" w:hAnsi="Times New Roman"/>
                <w:iCs/>
                <w:sz w:val="24"/>
                <w:szCs w:val="24"/>
              </w:rPr>
              <w:t>hàng</w:t>
            </w:r>
            <w:r w:rsidRPr="004D7DFB">
              <w:rPr>
                <w:rFonts w:ascii="Times New Roman" w:hAnsi="Times New Roman"/>
                <w:iCs/>
                <w:spacing w:val="-3"/>
                <w:sz w:val="24"/>
                <w:szCs w:val="24"/>
              </w:rPr>
              <w:t xml:space="preserve"> </w:t>
            </w:r>
            <w:r w:rsidRPr="004D7DFB">
              <w:rPr>
                <w:rFonts w:ascii="Times New Roman" w:hAnsi="Times New Roman"/>
                <w:iCs/>
                <w:sz w:val="24"/>
                <w:szCs w:val="24"/>
              </w:rPr>
              <w:t>tồn</w:t>
            </w:r>
            <w:r w:rsidRPr="004D7DFB">
              <w:rPr>
                <w:rFonts w:ascii="Times New Roman" w:hAnsi="Times New Roman"/>
                <w:iCs/>
                <w:spacing w:val="-3"/>
                <w:sz w:val="24"/>
                <w:szCs w:val="24"/>
              </w:rPr>
              <w:t xml:space="preserve"> </w:t>
            </w:r>
            <w:r w:rsidRPr="004D7DFB">
              <w:rPr>
                <w:rFonts w:ascii="Times New Roman" w:hAnsi="Times New Roman"/>
                <w:iCs/>
                <w:sz w:val="24"/>
                <w:szCs w:val="24"/>
              </w:rPr>
              <w:t>kho</w:t>
            </w:r>
            <w:r w:rsidRPr="004D7DFB">
              <w:rPr>
                <w:rFonts w:ascii="Times New Roman" w:hAnsi="Times New Roman"/>
                <w:iCs/>
                <w:spacing w:val="-2"/>
                <w:sz w:val="24"/>
                <w:szCs w:val="24"/>
              </w:rPr>
              <w:t xml:space="preserve"> </w:t>
            </w:r>
            <w:r w:rsidRPr="004D7DFB">
              <w:rPr>
                <w:rFonts w:ascii="Times New Roman" w:hAnsi="Times New Roman"/>
                <w:iCs/>
                <w:sz w:val="24"/>
                <w:szCs w:val="24"/>
              </w:rPr>
              <w:t>theo</w:t>
            </w:r>
            <w:r w:rsidRPr="004D7DFB">
              <w:rPr>
                <w:rFonts w:ascii="Times New Roman" w:hAnsi="Times New Roman"/>
                <w:iCs/>
                <w:spacing w:val="-2"/>
                <w:sz w:val="24"/>
                <w:szCs w:val="24"/>
              </w:rPr>
              <w:t xml:space="preserve"> </w:t>
            </w:r>
            <w:r w:rsidRPr="004D7DFB">
              <w:rPr>
                <w:rFonts w:ascii="Times New Roman" w:hAnsi="Times New Roman"/>
                <w:iCs/>
                <w:sz w:val="24"/>
                <w:szCs w:val="24"/>
              </w:rPr>
              <w:t>phư</w:t>
            </w:r>
            <w:r w:rsidRPr="004D7DFB">
              <w:rPr>
                <w:rFonts w:ascii="Times New Roman" w:hAnsi="Times New Roman"/>
                <w:iCs/>
                <w:spacing w:val="1"/>
                <w:sz w:val="24"/>
                <w:szCs w:val="24"/>
              </w:rPr>
              <w:t>ơ</w:t>
            </w:r>
            <w:r w:rsidRPr="004D7DFB">
              <w:rPr>
                <w:rFonts w:ascii="Times New Roman" w:hAnsi="Times New Roman"/>
                <w:iCs/>
                <w:sz w:val="24"/>
                <w:szCs w:val="24"/>
              </w:rPr>
              <w:t>ng</w:t>
            </w:r>
            <w:r w:rsidRPr="004D7DFB">
              <w:rPr>
                <w:rFonts w:ascii="Times New Roman" w:hAnsi="Times New Roman"/>
                <w:iCs/>
                <w:spacing w:val="-8"/>
                <w:sz w:val="24"/>
                <w:szCs w:val="24"/>
              </w:rPr>
              <w:t xml:space="preserve"> </w:t>
            </w:r>
            <w:r w:rsidRPr="004D7DFB">
              <w:rPr>
                <w:rFonts w:ascii="Times New Roman" w:hAnsi="Times New Roman"/>
                <w:iCs/>
                <w:sz w:val="24"/>
                <w:szCs w:val="24"/>
              </w:rPr>
              <w:t>pháp</w:t>
            </w:r>
            <w:r w:rsidRPr="004D7DFB">
              <w:rPr>
                <w:rFonts w:ascii="Times New Roman" w:hAnsi="Times New Roman"/>
                <w:iCs/>
                <w:spacing w:val="-3"/>
                <w:sz w:val="24"/>
                <w:szCs w:val="24"/>
              </w:rPr>
              <w:t xml:space="preserve"> </w:t>
            </w:r>
            <w:r w:rsidRPr="004D7DFB">
              <w:rPr>
                <w:rFonts w:ascii="Times New Roman" w:hAnsi="Times New Roman"/>
                <w:iCs/>
                <w:sz w:val="24"/>
                <w:szCs w:val="24"/>
              </w:rPr>
              <w:t>k.</w:t>
            </w:r>
            <w:r w:rsidRPr="004D7DFB">
              <w:rPr>
                <w:rFonts w:ascii="Times New Roman" w:hAnsi="Times New Roman"/>
                <w:iCs/>
                <w:spacing w:val="-2"/>
                <w:sz w:val="24"/>
                <w:szCs w:val="24"/>
              </w:rPr>
              <w:t xml:space="preserve"> </w:t>
            </w:r>
            <w:r w:rsidRPr="004D7DFB">
              <w:rPr>
                <w:rFonts w:ascii="Times New Roman" w:hAnsi="Times New Roman"/>
                <w:iCs/>
                <w:sz w:val="24"/>
                <w:szCs w:val="24"/>
              </w:rPr>
              <w:t>kê</w:t>
            </w:r>
            <w:r w:rsidRPr="004D7DFB">
              <w:rPr>
                <w:rFonts w:ascii="Times New Roman" w:hAnsi="Times New Roman"/>
                <w:iCs/>
                <w:spacing w:val="-2"/>
                <w:sz w:val="24"/>
                <w:szCs w:val="24"/>
              </w:rPr>
              <w:t xml:space="preserve"> </w:t>
            </w:r>
            <w:r w:rsidRPr="004D7DFB">
              <w:rPr>
                <w:rFonts w:ascii="Times New Roman" w:hAnsi="Times New Roman"/>
                <w:iCs/>
                <w:sz w:val="24"/>
                <w:szCs w:val="24"/>
              </w:rPr>
              <w:t>đị</w:t>
            </w:r>
            <w:r w:rsidRPr="004D7DFB">
              <w:rPr>
                <w:rFonts w:ascii="Times New Roman" w:hAnsi="Times New Roman"/>
                <w:iCs/>
                <w:spacing w:val="2"/>
                <w:sz w:val="24"/>
                <w:szCs w:val="24"/>
              </w:rPr>
              <w:t>n</w:t>
            </w:r>
            <w:r w:rsidRPr="004D7DFB">
              <w:rPr>
                <w:rFonts w:ascii="Times New Roman" w:hAnsi="Times New Roman"/>
                <w:iCs/>
                <w:sz w:val="24"/>
                <w:szCs w:val="24"/>
              </w:rPr>
              <w:t>h</w:t>
            </w:r>
            <w:r w:rsidRPr="004D7DFB">
              <w:rPr>
                <w:rFonts w:ascii="Times New Roman" w:hAnsi="Times New Roman"/>
                <w:iCs/>
                <w:spacing w:val="-2"/>
                <w:sz w:val="24"/>
                <w:szCs w:val="24"/>
              </w:rPr>
              <w:t xml:space="preserve"> </w:t>
            </w:r>
            <w:r w:rsidRPr="004D7DFB">
              <w:rPr>
                <w:rFonts w:ascii="Times New Roman" w:hAnsi="Times New Roman"/>
                <w:iCs/>
                <w:sz w:val="24"/>
                <w:szCs w:val="24"/>
              </w:rPr>
              <w:t>k</w:t>
            </w:r>
            <w:r w:rsidRPr="004D7DFB">
              <w:rPr>
                <w:rFonts w:ascii="Times New Roman" w:hAnsi="Times New Roman"/>
                <w:iCs/>
                <w:spacing w:val="2"/>
                <w:sz w:val="24"/>
                <w:szCs w:val="24"/>
              </w:rPr>
              <w:t>ỳ</w:t>
            </w:r>
            <w:r w:rsidRPr="004D7DFB">
              <w:rPr>
                <w:rFonts w:ascii="Times New Roman" w:hAnsi="Times New Roman"/>
                <w:iCs/>
                <w:sz w:val="24"/>
                <w:szCs w:val="24"/>
              </w:rPr>
              <w:t>)</w:t>
            </w:r>
          </w:p>
        </w:tc>
      </w:tr>
      <w:tr w:rsidR="00CD5729" w:rsidRPr="004D7DFB" w:rsidTr="00654FFC">
        <w:trPr>
          <w:trHeight w:val="378"/>
        </w:trPr>
        <w:tc>
          <w:tcPr>
            <w:tcW w:w="10023" w:type="dxa"/>
            <w:gridSpan w:val="2"/>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i/>
                <w:iCs/>
                <w:sz w:val="24"/>
                <w:szCs w:val="24"/>
              </w:rPr>
              <w:t>Số</w:t>
            </w:r>
            <w:r w:rsidRPr="004D7DFB">
              <w:rPr>
                <w:rFonts w:ascii="Times New Roman" w:hAnsi="Times New Roman"/>
                <w:i/>
                <w:iCs/>
                <w:spacing w:val="1"/>
                <w:sz w:val="24"/>
                <w:szCs w:val="24"/>
              </w:rPr>
              <w:t xml:space="preserve"> </w:t>
            </w:r>
            <w:r w:rsidRPr="004D7DFB">
              <w:rPr>
                <w:rFonts w:ascii="Times New Roman" w:hAnsi="Times New Roman"/>
                <w:i/>
                <w:iCs/>
                <w:sz w:val="24"/>
                <w:szCs w:val="24"/>
              </w:rPr>
              <w:t xml:space="preserve">dư </w:t>
            </w:r>
            <w:r w:rsidRPr="004D7DFB">
              <w:rPr>
                <w:rFonts w:ascii="Times New Roman" w:hAnsi="Times New Roman"/>
                <w:i/>
                <w:iCs/>
                <w:spacing w:val="6"/>
                <w:sz w:val="24"/>
                <w:szCs w:val="24"/>
              </w:rPr>
              <w:t xml:space="preserve"> </w:t>
            </w:r>
            <w:r w:rsidRPr="004D7DFB">
              <w:rPr>
                <w:rFonts w:ascii="Times New Roman" w:hAnsi="Times New Roman"/>
                <w:i/>
                <w:iCs/>
                <w:sz w:val="24"/>
                <w:szCs w:val="24"/>
              </w:rPr>
              <w:t>Bên Nợ:</w:t>
            </w:r>
            <w:r w:rsidRPr="004D7DFB">
              <w:rPr>
                <w:rFonts w:ascii="Times New Roman" w:hAnsi="Times New Roman"/>
                <w:iCs/>
                <w:spacing w:val="1"/>
                <w:sz w:val="24"/>
                <w:szCs w:val="24"/>
              </w:rPr>
              <w:t xml:space="preserve"> </w:t>
            </w:r>
            <w:r w:rsidRPr="004D7DFB">
              <w:rPr>
                <w:rFonts w:ascii="Times New Roman" w:hAnsi="Times New Roman"/>
                <w:b/>
                <w:i/>
                <w:iCs/>
                <w:sz w:val="24"/>
                <w:szCs w:val="24"/>
              </w:rPr>
              <w:t>Trị</w:t>
            </w:r>
            <w:r w:rsidRPr="004D7DFB">
              <w:rPr>
                <w:rFonts w:ascii="Times New Roman" w:hAnsi="Times New Roman"/>
                <w:b/>
                <w:i/>
                <w:iCs/>
                <w:spacing w:val="1"/>
                <w:sz w:val="24"/>
                <w:szCs w:val="24"/>
              </w:rPr>
              <w:t xml:space="preserve"> </w:t>
            </w:r>
            <w:r w:rsidRPr="004D7DFB">
              <w:rPr>
                <w:rFonts w:ascii="Times New Roman" w:hAnsi="Times New Roman"/>
                <w:b/>
                <w:i/>
                <w:iCs/>
                <w:sz w:val="24"/>
                <w:szCs w:val="24"/>
              </w:rPr>
              <w:t>giá</w:t>
            </w:r>
            <w:r w:rsidRPr="004D7DFB">
              <w:rPr>
                <w:rFonts w:ascii="Times New Roman" w:hAnsi="Times New Roman"/>
                <w:b/>
                <w:i/>
                <w:iCs/>
                <w:spacing w:val="4"/>
                <w:sz w:val="24"/>
                <w:szCs w:val="24"/>
              </w:rPr>
              <w:t xml:space="preserve"> </w:t>
            </w:r>
            <w:r w:rsidRPr="004D7DFB">
              <w:rPr>
                <w:rFonts w:ascii="Times New Roman" w:hAnsi="Times New Roman"/>
                <w:b/>
                <w:i/>
                <w:iCs/>
                <w:sz w:val="24"/>
                <w:szCs w:val="24"/>
              </w:rPr>
              <w:t>thực tế của</w:t>
            </w:r>
            <w:r w:rsidRPr="004D7DFB">
              <w:rPr>
                <w:rFonts w:ascii="Times New Roman" w:hAnsi="Times New Roman"/>
                <w:b/>
                <w:i/>
                <w:iCs/>
                <w:spacing w:val="44"/>
                <w:sz w:val="24"/>
                <w:szCs w:val="24"/>
              </w:rPr>
              <w:t xml:space="preserve"> </w:t>
            </w:r>
            <w:r w:rsidRPr="004D7DFB">
              <w:rPr>
                <w:rFonts w:ascii="Times New Roman" w:hAnsi="Times New Roman"/>
                <w:b/>
                <w:i/>
                <w:iCs/>
                <w:sz w:val="24"/>
                <w:szCs w:val="24"/>
              </w:rPr>
              <w:t>nguyên</w:t>
            </w:r>
            <w:r w:rsidRPr="004D7DFB">
              <w:rPr>
                <w:rFonts w:ascii="Times New Roman" w:hAnsi="Times New Roman"/>
                <w:b/>
                <w:i/>
                <w:iCs/>
                <w:spacing w:val="42"/>
                <w:sz w:val="24"/>
                <w:szCs w:val="24"/>
              </w:rPr>
              <w:t xml:space="preserve"> </w:t>
            </w:r>
            <w:r w:rsidRPr="004D7DFB">
              <w:rPr>
                <w:rFonts w:ascii="Times New Roman" w:hAnsi="Times New Roman"/>
                <w:b/>
                <w:i/>
                <w:iCs/>
                <w:sz w:val="24"/>
                <w:szCs w:val="24"/>
              </w:rPr>
              <w:t>liệu,</w:t>
            </w:r>
            <w:r w:rsidRPr="004D7DFB">
              <w:rPr>
                <w:rFonts w:ascii="Times New Roman" w:hAnsi="Times New Roman"/>
                <w:b/>
                <w:i/>
                <w:iCs/>
                <w:spacing w:val="42"/>
                <w:sz w:val="24"/>
                <w:szCs w:val="24"/>
              </w:rPr>
              <w:t xml:space="preserve"> </w:t>
            </w:r>
            <w:r w:rsidRPr="004D7DFB">
              <w:rPr>
                <w:rFonts w:ascii="Times New Roman" w:hAnsi="Times New Roman"/>
                <w:b/>
                <w:i/>
                <w:iCs/>
                <w:sz w:val="24"/>
                <w:szCs w:val="24"/>
              </w:rPr>
              <w:t>vật</w:t>
            </w:r>
            <w:r w:rsidRPr="004D7DFB">
              <w:rPr>
                <w:rFonts w:ascii="Times New Roman" w:hAnsi="Times New Roman"/>
                <w:b/>
                <w:i/>
                <w:iCs/>
                <w:spacing w:val="47"/>
                <w:sz w:val="24"/>
                <w:szCs w:val="24"/>
              </w:rPr>
              <w:t xml:space="preserve"> </w:t>
            </w:r>
            <w:r w:rsidRPr="004D7DFB">
              <w:rPr>
                <w:rFonts w:ascii="Times New Roman" w:hAnsi="Times New Roman"/>
                <w:b/>
                <w:i/>
                <w:iCs/>
                <w:spacing w:val="2"/>
                <w:sz w:val="24"/>
                <w:szCs w:val="24"/>
              </w:rPr>
              <w:t>l</w:t>
            </w:r>
            <w:r w:rsidRPr="004D7DFB">
              <w:rPr>
                <w:rFonts w:ascii="Times New Roman" w:hAnsi="Times New Roman"/>
                <w:b/>
                <w:i/>
                <w:iCs/>
                <w:sz w:val="24"/>
                <w:szCs w:val="24"/>
              </w:rPr>
              <w:t>iệu</w:t>
            </w:r>
            <w:r w:rsidRPr="004D7DFB">
              <w:rPr>
                <w:rFonts w:ascii="Times New Roman" w:hAnsi="Times New Roman"/>
                <w:b/>
                <w:i/>
                <w:iCs/>
                <w:spacing w:val="44"/>
                <w:sz w:val="24"/>
                <w:szCs w:val="24"/>
              </w:rPr>
              <w:t xml:space="preserve"> </w:t>
            </w:r>
            <w:r w:rsidRPr="004D7DFB">
              <w:rPr>
                <w:rFonts w:ascii="Times New Roman" w:hAnsi="Times New Roman"/>
                <w:b/>
                <w:i/>
                <w:iCs/>
                <w:sz w:val="24"/>
                <w:szCs w:val="24"/>
              </w:rPr>
              <w:t>tồn kho cuối kỳ</w:t>
            </w:r>
          </w:p>
        </w:tc>
      </w:tr>
    </w:tbl>
    <w:p w:rsidR="00CD5729"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-TK 153”Công cụ- Dụng cụ”: TK này dùng để phản ánh trị giá công cụ, dụng cụ  nhập, xuất và tồn kho.</w:t>
      </w:r>
    </w:p>
    <w:p w:rsidR="001B712B" w:rsidRDefault="001B712B"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1B712B" w:rsidRDefault="001B712B"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1B712B" w:rsidRDefault="001B712B"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1B712B" w:rsidRDefault="001B712B"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1B712B" w:rsidRDefault="001B712B"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654FFC" w:rsidRDefault="00654FFC"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654FFC" w:rsidRPr="004D7DFB" w:rsidRDefault="00654FFC"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tbl>
      <w:tblPr>
        <w:tblpPr w:leftFromText="180" w:rightFromText="180" w:vertAnchor="text" w:horzAnchor="margin" w:tblpX="108" w:tblpY="188"/>
        <w:tblW w:w="99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96"/>
        <w:gridCol w:w="5728"/>
      </w:tblGrid>
      <w:tr w:rsidR="00CD5729" w:rsidRPr="004D7DFB" w:rsidTr="00654FFC">
        <w:trPr>
          <w:trHeight w:val="387"/>
        </w:trPr>
        <w:tc>
          <w:tcPr>
            <w:tcW w:w="9924" w:type="dxa"/>
            <w:gridSpan w:val="2"/>
            <w:shd w:val="clear" w:color="auto" w:fill="auto"/>
          </w:tcPr>
          <w:p w:rsidR="00CD5729" w:rsidRPr="004D7DFB" w:rsidRDefault="00CD5729" w:rsidP="00654FFC">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center"/>
              <w:rPr>
                <w:rFonts w:ascii="Times New Roman" w:hAnsi="Times New Roman"/>
                <w:b/>
                <w:sz w:val="24"/>
                <w:szCs w:val="24"/>
              </w:rPr>
            </w:pPr>
            <w:r w:rsidRPr="004D7DFB">
              <w:rPr>
                <w:rFonts w:ascii="Times New Roman" w:hAnsi="Times New Roman"/>
                <w:b/>
                <w:iCs/>
                <w:sz w:val="24"/>
                <w:szCs w:val="24"/>
              </w:rPr>
              <w:lastRenderedPageBreak/>
              <w:t>TK</w:t>
            </w:r>
            <w:r w:rsidRPr="004D7DFB">
              <w:rPr>
                <w:rFonts w:ascii="Times New Roman" w:hAnsi="Times New Roman"/>
                <w:b/>
                <w:iCs/>
                <w:spacing w:val="-3"/>
                <w:sz w:val="24"/>
                <w:szCs w:val="24"/>
              </w:rPr>
              <w:t xml:space="preserve"> </w:t>
            </w:r>
            <w:r w:rsidRPr="004D7DFB">
              <w:rPr>
                <w:rFonts w:ascii="Times New Roman" w:hAnsi="Times New Roman"/>
                <w:b/>
                <w:iCs/>
                <w:sz w:val="24"/>
                <w:szCs w:val="24"/>
              </w:rPr>
              <w:t>153</w:t>
            </w:r>
            <w:r w:rsidRPr="004D7DFB">
              <w:rPr>
                <w:rFonts w:ascii="Times New Roman" w:hAnsi="Times New Roman"/>
                <w:b/>
                <w:iCs/>
                <w:spacing w:val="-4"/>
                <w:sz w:val="24"/>
                <w:szCs w:val="24"/>
              </w:rPr>
              <w:t xml:space="preserve"> </w:t>
            </w:r>
            <w:r w:rsidRPr="004D7DFB">
              <w:rPr>
                <w:rFonts w:ascii="Times New Roman" w:hAnsi="Times New Roman"/>
                <w:b/>
                <w:iCs/>
                <w:sz w:val="24"/>
                <w:szCs w:val="24"/>
              </w:rPr>
              <w:t>–</w:t>
            </w:r>
            <w:r w:rsidRPr="004D7DFB">
              <w:rPr>
                <w:rFonts w:ascii="Times New Roman" w:hAnsi="Times New Roman"/>
                <w:b/>
                <w:iCs/>
                <w:spacing w:val="1"/>
                <w:sz w:val="24"/>
                <w:szCs w:val="24"/>
              </w:rPr>
              <w:t xml:space="preserve"> </w:t>
            </w:r>
            <w:r w:rsidRPr="004D7DFB">
              <w:rPr>
                <w:rFonts w:ascii="Times New Roman" w:hAnsi="Times New Roman"/>
                <w:b/>
                <w:iCs/>
                <w:sz w:val="24"/>
                <w:szCs w:val="24"/>
              </w:rPr>
              <w:t>CÔNG CỤ, DỤNG CỤ</w:t>
            </w:r>
          </w:p>
        </w:tc>
      </w:tr>
      <w:tr w:rsidR="00CD5729" w:rsidRPr="004D7DFB" w:rsidTr="00654FFC">
        <w:trPr>
          <w:trHeight w:val="372"/>
        </w:trPr>
        <w:tc>
          <w:tcPr>
            <w:tcW w:w="4196"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NỢ</w:t>
            </w:r>
          </w:p>
        </w:tc>
        <w:tc>
          <w:tcPr>
            <w:tcW w:w="5728"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CÓ</w:t>
            </w:r>
          </w:p>
        </w:tc>
      </w:tr>
      <w:tr w:rsidR="00CD5729" w:rsidRPr="004D7DFB" w:rsidTr="00654FFC">
        <w:trPr>
          <w:trHeight w:val="4251"/>
        </w:trPr>
        <w:tc>
          <w:tcPr>
            <w:tcW w:w="4196" w:type="dxa"/>
            <w:shd w:val="clear" w:color="auto" w:fill="auto"/>
          </w:tcPr>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u w:val="single"/>
              </w:rPr>
            </w:pPr>
            <w:r w:rsidRPr="004D7DFB">
              <w:rPr>
                <w:rFonts w:ascii="Times New Roman" w:hAnsi="Times New Roman"/>
                <w:b/>
                <w:i/>
                <w:iCs/>
                <w:sz w:val="24"/>
                <w:szCs w:val="24"/>
                <w:u w:val="single"/>
              </w:rPr>
              <w:t>Trị</w:t>
            </w:r>
            <w:r w:rsidRPr="004D7DFB">
              <w:rPr>
                <w:rFonts w:ascii="Times New Roman" w:hAnsi="Times New Roman"/>
                <w:b/>
                <w:i/>
                <w:iCs/>
                <w:spacing w:val="1"/>
                <w:sz w:val="24"/>
                <w:szCs w:val="24"/>
                <w:u w:val="single"/>
              </w:rPr>
              <w:t xml:space="preserve"> </w:t>
            </w:r>
            <w:r w:rsidRPr="004D7DFB">
              <w:rPr>
                <w:rFonts w:ascii="Times New Roman" w:hAnsi="Times New Roman"/>
                <w:b/>
                <w:i/>
                <w:iCs/>
                <w:sz w:val="24"/>
                <w:szCs w:val="24"/>
                <w:u w:val="single"/>
              </w:rPr>
              <w:t>giá</w:t>
            </w:r>
            <w:r w:rsidRPr="004D7DFB">
              <w:rPr>
                <w:rFonts w:ascii="Times New Roman" w:hAnsi="Times New Roman"/>
                <w:b/>
                <w:i/>
                <w:iCs/>
                <w:spacing w:val="4"/>
                <w:sz w:val="24"/>
                <w:szCs w:val="24"/>
                <w:u w:val="single"/>
              </w:rPr>
              <w:t xml:space="preserve"> </w:t>
            </w:r>
            <w:r w:rsidRPr="004D7DFB">
              <w:rPr>
                <w:rFonts w:ascii="Times New Roman" w:hAnsi="Times New Roman"/>
                <w:b/>
                <w:i/>
                <w:iCs/>
                <w:sz w:val="24"/>
                <w:szCs w:val="24"/>
                <w:u w:val="single"/>
              </w:rPr>
              <w:t xml:space="preserve">thực tế </w:t>
            </w:r>
            <w:r w:rsidRPr="00654FFC">
              <w:rPr>
                <w:rFonts w:ascii="Times New Roman" w:hAnsi="Times New Roman"/>
                <w:b/>
                <w:i/>
                <w:iCs/>
                <w:sz w:val="24"/>
                <w:szCs w:val="24"/>
                <w:u w:val="single"/>
              </w:rPr>
              <w:t>của</w:t>
            </w:r>
            <w:r w:rsidRPr="00654FFC">
              <w:rPr>
                <w:rFonts w:ascii="Times New Roman" w:hAnsi="Times New Roman"/>
                <w:b/>
                <w:i/>
                <w:iCs/>
                <w:spacing w:val="44"/>
                <w:sz w:val="24"/>
                <w:szCs w:val="24"/>
                <w:u w:val="single"/>
              </w:rPr>
              <w:t xml:space="preserve"> </w:t>
            </w:r>
            <w:r w:rsidR="00654FFC" w:rsidRPr="00654FFC">
              <w:rPr>
                <w:rFonts w:ascii="Times New Roman" w:hAnsi="Times New Roman"/>
                <w:sz w:val="24"/>
                <w:szCs w:val="24"/>
                <w:u w:val="single"/>
              </w:rPr>
              <w:t xml:space="preserve"> CCDC </w:t>
            </w:r>
            <w:r w:rsidRPr="00654FFC">
              <w:rPr>
                <w:rFonts w:ascii="Times New Roman" w:hAnsi="Times New Roman"/>
                <w:b/>
                <w:i/>
                <w:iCs/>
                <w:sz w:val="24"/>
                <w:szCs w:val="24"/>
                <w:u w:val="single"/>
              </w:rPr>
              <w:t>tồn kho</w:t>
            </w:r>
            <w:r w:rsidRPr="004D7DFB">
              <w:rPr>
                <w:rFonts w:ascii="Times New Roman" w:hAnsi="Times New Roman"/>
                <w:b/>
                <w:i/>
                <w:iCs/>
                <w:sz w:val="24"/>
                <w:szCs w:val="24"/>
                <w:u w:val="single"/>
              </w:rPr>
              <w:t xml:space="preserve"> đầu kỳ</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32"/>
                <w:sz w:val="24"/>
                <w:szCs w:val="24"/>
              </w:rPr>
              <w:t xml:space="preserve"> </w:t>
            </w:r>
            <w:r w:rsidRPr="004D7DFB">
              <w:rPr>
                <w:rFonts w:ascii="Times New Roman" w:hAnsi="Times New Roman"/>
                <w:iCs/>
                <w:sz w:val="24"/>
                <w:szCs w:val="24"/>
              </w:rPr>
              <w:t>Trị</w:t>
            </w:r>
            <w:r w:rsidRPr="004D7DFB">
              <w:rPr>
                <w:rFonts w:ascii="Times New Roman" w:hAnsi="Times New Roman"/>
                <w:iCs/>
                <w:spacing w:val="32"/>
                <w:sz w:val="24"/>
                <w:szCs w:val="24"/>
              </w:rPr>
              <w:t xml:space="preserve"> </w:t>
            </w:r>
            <w:r w:rsidRPr="004D7DFB">
              <w:rPr>
                <w:rFonts w:ascii="Times New Roman" w:hAnsi="Times New Roman"/>
                <w:iCs/>
                <w:sz w:val="24"/>
                <w:szCs w:val="24"/>
              </w:rPr>
              <w:t>giá</w:t>
            </w:r>
            <w:r w:rsidRPr="004D7DFB">
              <w:rPr>
                <w:rFonts w:ascii="Times New Roman" w:hAnsi="Times New Roman"/>
                <w:iCs/>
                <w:spacing w:val="30"/>
                <w:sz w:val="24"/>
                <w:szCs w:val="24"/>
              </w:rPr>
              <w:t xml:space="preserve"> </w:t>
            </w:r>
            <w:r w:rsidRPr="004D7DFB">
              <w:rPr>
                <w:rFonts w:ascii="Times New Roman" w:hAnsi="Times New Roman"/>
                <w:iCs/>
                <w:spacing w:val="2"/>
                <w:sz w:val="24"/>
                <w:szCs w:val="24"/>
              </w:rPr>
              <w:t>t</w:t>
            </w:r>
            <w:r w:rsidRPr="004D7DFB">
              <w:rPr>
                <w:rFonts w:ascii="Times New Roman" w:hAnsi="Times New Roman"/>
                <w:iCs/>
                <w:sz w:val="24"/>
                <w:szCs w:val="24"/>
              </w:rPr>
              <w:t>hực</w:t>
            </w:r>
            <w:r w:rsidRPr="004D7DFB">
              <w:rPr>
                <w:rFonts w:ascii="Times New Roman" w:hAnsi="Times New Roman"/>
                <w:iCs/>
                <w:spacing w:val="29"/>
                <w:sz w:val="24"/>
                <w:szCs w:val="24"/>
              </w:rPr>
              <w:t xml:space="preserve"> </w:t>
            </w:r>
            <w:r w:rsidRPr="004D7DFB">
              <w:rPr>
                <w:rFonts w:ascii="Times New Roman" w:hAnsi="Times New Roman"/>
                <w:iCs/>
                <w:sz w:val="24"/>
                <w:szCs w:val="24"/>
              </w:rPr>
              <w:t>tế</w:t>
            </w:r>
            <w:r w:rsidRPr="004D7DFB">
              <w:rPr>
                <w:rFonts w:ascii="Times New Roman" w:hAnsi="Times New Roman"/>
                <w:iCs/>
                <w:spacing w:val="33"/>
                <w:sz w:val="24"/>
                <w:szCs w:val="24"/>
              </w:rPr>
              <w:t xml:space="preserve"> </w:t>
            </w:r>
            <w:r w:rsidRPr="004D7DFB">
              <w:rPr>
                <w:rFonts w:ascii="Times New Roman" w:hAnsi="Times New Roman"/>
                <w:sz w:val="24"/>
                <w:szCs w:val="24"/>
              </w:rPr>
              <w:t xml:space="preserve"> CCDC</w:t>
            </w:r>
            <w:r w:rsidRPr="004D7DFB">
              <w:rPr>
                <w:rFonts w:ascii="Times New Roman" w:hAnsi="Times New Roman"/>
                <w:iCs/>
                <w:sz w:val="24"/>
                <w:szCs w:val="24"/>
              </w:rPr>
              <w:t xml:space="preserve">  </w:t>
            </w:r>
            <w:r w:rsidRPr="004D7DFB">
              <w:rPr>
                <w:rFonts w:ascii="Times New Roman" w:hAnsi="Times New Roman"/>
                <w:iCs/>
                <w:spacing w:val="41"/>
                <w:sz w:val="24"/>
                <w:szCs w:val="24"/>
              </w:rPr>
              <w:t xml:space="preserve"> </w:t>
            </w:r>
            <w:r w:rsidRPr="004D7DFB">
              <w:rPr>
                <w:rFonts w:ascii="Times New Roman" w:hAnsi="Times New Roman"/>
                <w:iCs/>
                <w:sz w:val="24"/>
                <w:szCs w:val="24"/>
              </w:rPr>
              <w:t xml:space="preserve">nhập </w:t>
            </w:r>
            <w:r w:rsidRPr="004D7DFB">
              <w:rPr>
                <w:rFonts w:ascii="Times New Roman" w:hAnsi="Times New Roman"/>
                <w:iCs/>
                <w:spacing w:val="40"/>
                <w:sz w:val="24"/>
                <w:szCs w:val="24"/>
              </w:rPr>
              <w:t xml:space="preserve"> </w:t>
            </w:r>
            <w:r w:rsidRPr="004D7DFB">
              <w:rPr>
                <w:rFonts w:ascii="Times New Roman" w:hAnsi="Times New Roman"/>
                <w:iCs/>
                <w:spacing w:val="2"/>
                <w:sz w:val="24"/>
                <w:szCs w:val="24"/>
              </w:rPr>
              <w:t>k</w:t>
            </w:r>
            <w:r w:rsidRPr="004D7DFB">
              <w:rPr>
                <w:rFonts w:ascii="Times New Roman" w:hAnsi="Times New Roman"/>
                <w:iCs/>
                <w:sz w:val="24"/>
                <w:szCs w:val="24"/>
              </w:rPr>
              <w:t xml:space="preserve">ho </w:t>
            </w:r>
            <w:r w:rsidRPr="004D7DFB">
              <w:rPr>
                <w:rFonts w:ascii="Times New Roman" w:hAnsi="Times New Roman"/>
                <w:iCs/>
                <w:spacing w:val="41"/>
                <w:sz w:val="24"/>
                <w:szCs w:val="24"/>
              </w:rPr>
              <w:t xml:space="preserve"> </w:t>
            </w:r>
            <w:r w:rsidRPr="004D7DFB">
              <w:rPr>
                <w:rFonts w:ascii="Times New Roman" w:hAnsi="Times New Roman"/>
                <w:iCs/>
                <w:spacing w:val="2"/>
                <w:sz w:val="24"/>
                <w:szCs w:val="24"/>
              </w:rPr>
              <w:t>d</w:t>
            </w:r>
            <w:r w:rsidRPr="004D7DFB">
              <w:rPr>
                <w:rFonts w:ascii="Times New Roman" w:hAnsi="Times New Roman"/>
                <w:iCs/>
                <w:sz w:val="24"/>
                <w:szCs w:val="24"/>
              </w:rPr>
              <w:t xml:space="preserve">o </w:t>
            </w:r>
            <w:r w:rsidRPr="004D7DFB">
              <w:rPr>
                <w:rFonts w:ascii="Times New Roman" w:hAnsi="Times New Roman"/>
                <w:iCs/>
                <w:spacing w:val="42"/>
                <w:sz w:val="24"/>
                <w:szCs w:val="24"/>
              </w:rPr>
              <w:t xml:space="preserve"> </w:t>
            </w:r>
            <w:r w:rsidRPr="004D7DFB">
              <w:rPr>
                <w:rFonts w:ascii="Times New Roman" w:hAnsi="Times New Roman"/>
                <w:iCs/>
                <w:sz w:val="24"/>
                <w:szCs w:val="24"/>
              </w:rPr>
              <w:t xml:space="preserve">mua ngoài, nhận </w:t>
            </w:r>
            <w:r w:rsidRPr="004D7DFB">
              <w:rPr>
                <w:rFonts w:ascii="Times New Roman" w:hAnsi="Times New Roman"/>
                <w:iCs/>
                <w:spacing w:val="21"/>
                <w:sz w:val="24"/>
                <w:szCs w:val="24"/>
              </w:rPr>
              <w:t xml:space="preserve"> </w:t>
            </w:r>
            <w:r w:rsidRPr="004D7DFB">
              <w:rPr>
                <w:rFonts w:ascii="Times New Roman" w:hAnsi="Times New Roman"/>
                <w:iCs/>
                <w:sz w:val="24"/>
                <w:szCs w:val="24"/>
              </w:rPr>
              <w:t xml:space="preserve">vốn </w:t>
            </w:r>
            <w:r w:rsidRPr="004D7DFB">
              <w:rPr>
                <w:rFonts w:ascii="Times New Roman" w:hAnsi="Times New Roman"/>
                <w:iCs/>
                <w:spacing w:val="19"/>
                <w:sz w:val="24"/>
                <w:szCs w:val="24"/>
              </w:rPr>
              <w:t xml:space="preserve"> </w:t>
            </w:r>
            <w:r w:rsidRPr="004D7DFB">
              <w:rPr>
                <w:rFonts w:ascii="Times New Roman" w:hAnsi="Times New Roman"/>
                <w:iCs/>
                <w:sz w:val="24"/>
                <w:szCs w:val="24"/>
              </w:rPr>
              <w:t>li</w:t>
            </w:r>
            <w:r w:rsidRPr="004D7DFB">
              <w:rPr>
                <w:rFonts w:ascii="Times New Roman" w:hAnsi="Times New Roman"/>
                <w:iCs/>
                <w:spacing w:val="2"/>
                <w:sz w:val="24"/>
                <w:szCs w:val="24"/>
              </w:rPr>
              <w:t>ê</w:t>
            </w:r>
            <w:r w:rsidRPr="004D7DFB">
              <w:rPr>
                <w:rFonts w:ascii="Times New Roman" w:hAnsi="Times New Roman"/>
                <w:iCs/>
                <w:sz w:val="24"/>
                <w:szCs w:val="24"/>
              </w:rPr>
              <w:t xml:space="preserve">n </w:t>
            </w:r>
            <w:r w:rsidRPr="004D7DFB">
              <w:rPr>
                <w:rFonts w:ascii="Times New Roman" w:hAnsi="Times New Roman"/>
                <w:iCs/>
                <w:spacing w:val="22"/>
                <w:sz w:val="24"/>
                <w:szCs w:val="24"/>
              </w:rPr>
              <w:t xml:space="preserve"> </w:t>
            </w:r>
            <w:r w:rsidRPr="004D7DFB">
              <w:rPr>
                <w:rFonts w:ascii="Times New Roman" w:hAnsi="Times New Roman"/>
                <w:iCs/>
                <w:sz w:val="24"/>
                <w:szCs w:val="24"/>
              </w:rPr>
              <w:t>doanh, đư</w:t>
            </w:r>
            <w:r w:rsidRPr="004D7DFB">
              <w:rPr>
                <w:rFonts w:ascii="Times New Roman" w:hAnsi="Times New Roman"/>
                <w:iCs/>
                <w:spacing w:val="1"/>
                <w:sz w:val="24"/>
                <w:szCs w:val="24"/>
              </w:rPr>
              <w:t>ợ</w:t>
            </w:r>
            <w:r w:rsidRPr="004D7DFB">
              <w:rPr>
                <w:rFonts w:ascii="Times New Roman" w:hAnsi="Times New Roman"/>
                <w:iCs/>
                <w:sz w:val="24"/>
                <w:szCs w:val="24"/>
              </w:rPr>
              <w:t>c</w:t>
            </w:r>
            <w:r w:rsidRPr="004D7DFB">
              <w:rPr>
                <w:rFonts w:ascii="Times New Roman" w:hAnsi="Times New Roman"/>
                <w:iCs/>
                <w:spacing w:val="41"/>
                <w:sz w:val="24"/>
                <w:szCs w:val="24"/>
              </w:rPr>
              <w:t xml:space="preserve"> </w:t>
            </w:r>
            <w:r w:rsidRPr="004D7DFB">
              <w:rPr>
                <w:rFonts w:ascii="Times New Roman" w:hAnsi="Times New Roman"/>
                <w:iCs/>
                <w:sz w:val="24"/>
                <w:szCs w:val="24"/>
              </w:rPr>
              <w:t>cấp</w:t>
            </w:r>
            <w:r w:rsidRPr="004D7DFB">
              <w:rPr>
                <w:rFonts w:ascii="Times New Roman" w:hAnsi="Times New Roman"/>
                <w:iCs/>
                <w:spacing w:val="41"/>
                <w:sz w:val="24"/>
                <w:szCs w:val="24"/>
              </w:rPr>
              <w:t xml:space="preserve"> </w:t>
            </w:r>
            <w:r w:rsidRPr="004D7DFB">
              <w:rPr>
                <w:rFonts w:ascii="Times New Roman" w:hAnsi="Times New Roman"/>
                <w:iCs/>
                <w:sz w:val="24"/>
                <w:szCs w:val="24"/>
              </w:rPr>
              <w:t>h</w:t>
            </w:r>
            <w:r w:rsidRPr="004D7DFB">
              <w:rPr>
                <w:rFonts w:ascii="Times New Roman" w:hAnsi="Times New Roman"/>
                <w:iCs/>
                <w:spacing w:val="2"/>
                <w:sz w:val="24"/>
                <w:szCs w:val="24"/>
              </w:rPr>
              <w:t>o</w:t>
            </w:r>
            <w:r w:rsidRPr="004D7DFB">
              <w:rPr>
                <w:rFonts w:ascii="Times New Roman" w:hAnsi="Times New Roman"/>
                <w:iCs/>
                <w:sz w:val="24"/>
                <w:szCs w:val="24"/>
              </w:rPr>
              <w:t>ặc</w:t>
            </w:r>
            <w:r w:rsidRPr="004D7DFB">
              <w:rPr>
                <w:rFonts w:ascii="Times New Roman" w:hAnsi="Times New Roman"/>
                <w:iCs/>
                <w:spacing w:val="40"/>
                <w:sz w:val="24"/>
                <w:szCs w:val="24"/>
              </w:rPr>
              <w:t xml:space="preserve"> </w:t>
            </w:r>
            <w:r w:rsidRPr="004D7DFB">
              <w:rPr>
                <w:rFonts w:ascii="Times New Roman" w:hAnsi="Times New Roman"/>
                <w:iCs/>
                <w:sz w:val="24"/>
                <w:szCs w:val="24"/>
              </w:rPr>
              <w:t>từ</w:t>
            </w:r>
            <w:r w:rsidRPr="004D7DFB">
              <w:rPr>
                <w:rFonts w:ascii="Times New Roman" w:hAnsi="Times New Roman"/>
                <w:iCs/>
                <w:spacing w:val="43"/>
                <w:sz w:val="24"/>
                <w:szCs w:val="24"/>
              </w:rPr>
              <w:t xml:space="preserve"> </w:t>
            </w:r>
            <w:r w:rsidRPr="004D7DFB">
              <w:rPr>
                <w:rFonts w:ascii="Times New Roman" w:hAnsi="Times New Roman"/>
                <w:iCs/>
                <w:sz w:val="24"/>
                <w:szCs w:val="24"/>
              </w:rPr>
              <w:t>c</w:t>
            </w:r>
            <w:r w:rsidRPr="004D7DFB">
              <w:rPr>
                <w:rFonts w:ascii="Times New Roman" w:hAnsi="Times New Roman"/>
                <w:iCs/>
                <w:spacing w:val="2"/>
                <w:sz w:val="24"/>
                <w:szCs w:val="24"/>
              </w:rPr>
              <w:t>á</w:t>
            </w:r>
            <w:r w:rsidRPr="004D7DFB">
              <w:rPr>
                <w:rFonts w:ascii="Times New Roman" w:hAnsi="Times New Roman"/>
                <w:iCs/>
                <w:sz w:val="24"/>
                <w:szCs w:val="24"/>
              </w:rPr>
              <w:t>c</w:t>
            </w:r>
            <w:r w:rsidRPr="004D7DFB">
              <w:rPr>
                <w:rFonts w:ascii="Times New Roman" w:hAnsi="Times New Roman"/>
                <w:iCs/>
                <w:spacing w:val="43"/>
                <w:sz w:val="24"/>
                <w:szCs w:val="24"/>
              </w:rPr>
              <w:t xml:space="preserve"> </w:t>
            </w:r>
            <w:r w:rsidRPr="004D7DFB">
              <w:rPr>
                <w:rFonts w:ascii="Times New Roman" w:hAnsi="Times New Roman"/>
                <w:iCs/>
                <w:sz w:val="24"/>
                <w:szCs w:val="24"/>
              </w:rPr>
              <w:t>nguồn khác</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23"/>
                <w:sz w:val="24"/>
                <w:szCs w:val="24"/>
              </w:rPr>
              <w:t xml:space="preserve"> </w:t>
            </w:r>
            <w:r w:rsidRPr="004D7DFB">
              <w:rPr>
                <w:rFonts w:ascii="Times New Roman" w:hAnsi="Times New Roman"/>
                <w:iCs/>
                <w:sz w:val="24"/>
                <w:szCs w:val="24"/>
              </w:rPr>
              <w:t>Trị</w:t>
            </w:r>
            <w:r w:rsidRPr="004D7DFB">
              <w:rPr>
                <w:rFonts w:ascii="Times New Roman" w:hAnsi="Times New Roman"/>
                <w:iCs/>
                <w:spacing w:val="20"/>
                <w:sz w:val="24"/>
                <w:szCs w:val="24"/>
              </w:rPr>
              <w:t xml:space="preserve"> </w:t>
            </w:r>
            <w:r w:rsidRPr="004D7DFB">
              <w:rPr>
                <w:rFonts w:ascii="Times New Roman" w:hAnsi="Times New Roman"/>
                <w:iCs/>
                <w:sz w:val="24"/>
                <w:szCs w:val="24"/>
              </w:rPr>
              <w:t>giá</w:t>
            </w:r>
            <w:r w:rsidRPr="004D7DFB">
              <w:rPr>
                <w:rFonts w:ascii="Times New Roman" w:hAnsi="Times New Roman"/>
                <w:iCs/>
                <w:spacing w:val="23"/>
                <w:sz w:val="24"/>
                <w:szCs w:val="24"/>
              </w:rPr>
              <w:t xml:space="preserve"> </w:t>
            </w:r>
            <w:r w:rsidRPr="004D7DFB">
              <w:rPr>
                <w:rFonts w:ascii="Times New Roman" w:hAnsi="Times New Roman"/>
                <w:sz w:val="24"/>
                <w:szCs w:val="24"/>
              </w:rPr>
              <w:t xml:space="preserve"> CCDC</w:t>
            </w:r>
            <w:r w:rsidRPr="004D7DFB">
              <w:rPr>
                <w:rFonts w:ascii="Times New Roman" w:hAnsi="Times New Roman"/>
                <w:iCs/>
                <w:sz w:val="24"/>
                <w:szCs w:val="24"/>
              </w:rPr>
              <w:t xml:space="preserve"> thừa</w:t>
            </w:r>
            <w:r w:rsidRPr="004D7DFB">
              <w:rPr>
                <w:rFonts w:ascii="Times New Roman" w:hAnsi="Times New Roman"/>
                <w:iCs/>
                <w:spacing w:val="-5"/>
                <w:sz w:val="24"/>
                <w:szCs w:val="24"/>
              </w:rPr>
              <w:t xml:space="preserve"> </w:t>
            </w:r>
            <w:r w:rsidRPr="004D7DFB">
              <w:rPr>
                <w:rFonts w:ascii="Times New Roman" w:hAnsi="Times New Roman"/>
                <w:iCs/>
                <w:sz w:val="24"/>
                <w:szCs w:val="24"/>
              </w:rPr>
              <w:t>phát</w:t>
            </w:r>
            <w:r w:rsidRPr="004D7DFB">
              <w:rPr>
                <w:rFonts w:ascii="Times New Roman" w:hAnsi="Times New Roman"/>
                <w:iCs/>
                <w:spacing w:val="-5"/>
                <w:sz w:val="24"/>
                <w:szCs w:val="24"/>
              </w:rPr>
              <w:t xml:space="preserve"> </w:t>
            </w:r>
            <w:r w:rsidRPr="004D7DFB">
              <w:rPr>
                <w:rFonts w:ascii="Times New Roman" w:hAnsi="Times New Roman"/>
                <w:iCs/>
                <w:spacing w:val="2"/>
                <w:sz w:val="24"/>
                <w:szCs w:val="24"/>
              </w:rPr>
              <w:t>h</w:t>
            </w:r>
            <w:r w:rsidRPr="004D7DFB">
              <w:rPr>
                <w:rFonts w:ascii="Times New Roman" w:hAnsi="Times New Roman"/>
                <w:iCs/>
                <w:sz w:val="24"/>
                <w:szCs w:val="24"/>
              </w:rPr>
              <w:t>iện</w:t>
            </w:r>
            <w:r w:rsidRPr="004D7DFB">
              <w:rPr>
                <w:rFonts w:ascii="Times New Roman" w:hAnsi="Times New Roman"/>
                <w:iCs/>
                <w:spacing w:val="-4"/>
                <w:sz w:val="24"/>
                <w:szCs w:val="24"/>
              </w:rPr>
              <w:t xml:space="preserve"> </w:t>
            </w:r>
            <w:r w:rsidRPr="004D7DFB">
              <w:rPr>
                <w:rFonts w:ascii="Times New Roman" w:hAnsi="Times New Roman"/>
                <w:iCs/>
                <w:sz w:val="24"/>
                <w:szCs w:val="24"/>
              </w:rPr>
              <w:t>khi</w:t>
            </w:r>
            <w:r w:rsidRPr="004D7DFB">
              <w:rPr>
                <w:rFonts w:ascii="Times New Roman" w:hAnsi="Times New Roman"/>
                <w:iCs/>
                <w:spacing w:val="-3"/>
                <w:sz w:val="24"/>
                <w:szCs w:val="24"/>
              </w:rPr>
              <w:t xml:space="preserve"> </w:t>
            </w:r>
            <w:r w:rsidRPr="004D7DFB">
              <w:rPr>
                <w:rFonts w:ascii="Times New Roman" w:hAnsi="Times New Roman"/>
                <w:iCs/>
                <w:spacing w:val="2"/>
                <w:sz w:val="24"/>
                <w:szCs w:val="24"/>
              </w:rPr>
              <w:t>k</w:t>
            </w:r>
            <w:r w:rsidRPr="004D7DFB">
              <w:rPr>
                <w:rFonts w:ascii="Times New Roman" w:hAnsi="Times New Roman"/>
                <w:iCs/>
                <w:sz w:val="24"/>
                <w:szCs w:val="24"/>
              </w:rPr>
              <w:t>iểm</w:t>
            </w:r>
            <w:r w:rsidRPr="004D7DFB">
              <w:rPr>
                <w:rFonts w:ascii="Times New Roman" w:hAnsi="Times New Roman"/>
                <w:iCs/>
                <w:spacing w:val="-3"/>
                <w:sz w:val="24"/>
                <w:szCs w:val="24"/>
              </w:rPr>
              <w:t xml:space="preserve"> </w:t>
            </w:r>
            <w:r w:rsidRPr="004D7DFB">
              <w:rPr>
                <w:rFonts w:ascii="Times New Roman" w:hAnsi="Times New Roman"/>
                <w:iCs/>
                <w:sz w:val="24"/>
                <w:szCs w:val="24"/>
              </w:rPr>
              <w:t>kê</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64"/>
                <w:sz w:val="24"/>
                <w:szCs w:val="24"/>
              </w:rPr>
              <w:t xml:space="preserve"> </w:t>
            </w:r>
            <w:r w:rsidRPr="004D7DFB">
              <w:rPr>
                <w:rFonts w:ascii="Times New Roman" w:hAnsi="Times New Roman"/>
                <w:iCs/>
                <w:sz w:val="24"/>
                <w:szCs w:val="24"/>
              </w:rPr>
              <w:t>Kết</w:t>
            </w:r>
            <w:r w:rsidRPr="004D7DFB">
              <w:rPr>
                <w:rFonts w:ascii="Times New Roman" w:hAnsi="Times New Roman"/>
                <w:iCs/>
                <w:spacing w:val="60"/>
                <w:sz w:val="24"/>
                <w:szCs w:val="24"/>
              </w:rPr>
              <w:t xml:space="preserve"> </w:t>
            </w:r>
            <w:r w:rsidRPr="004D7DFB">
              <w:rPr>
                <w:rFonts w:ascii="Times New Roman" w:hAnsi="Times New Roman"/>
                <w:iCs/>
                <w:sz w:val="24"/>
                <w:szCs w:val="24"/>
              </w:rPr>
              <w:t>chuyển</w:t>
            </w:r>
            <w:r w:rsidRPr="004D7DFB">
              <w:rPr>
                <w:rFonts w:ascii="Times New Roman" w:hAnsi="Times New Roman"/>
                <w:iCs/>
                <w:spacing w:val="58"/>
                <w:sz w:val="24"/>
                <w:szCs w:val="24"/>
              </w:rPr>
              <w:t xml:space="preserve"> </w:t>
            </w:r>
            <w:r w:rsidRPr="004D7DFB">
              <w:rPr>
                <w:rFonts w:ascii="Times New Roman" w:hAnsi="Times New Roman"/>
                <w:iCs/>
                <w:sz w:val="24"/>
                <w:szCs w:val="24"/>
              </w:rPr>
              <w:t>t</w:t>
            </w:r>
            <w:r w:rsidRPr="004D7DFB">
              <w:rPr>
                <w:rFonts w:ascii="Times New Roman" w:hAnsi="Times New Roman"/>
                <w:iCs/>
                <w:spacing w:val="2"/>
                <w:sz w:val="24"/>
                <w:szCs w:val="24"/>
              </w:rPr>
              <w:t>r</w:t>
            </w:r>
            <w:r w:rsidRPr="004D7DFB">
              <w:rPr>
                <w:rFonts w:ascii="Times New Roman" w:hAnsi="Times New Roman"/>
                <w:iCs/>
                <w:sz w:val="24"/>
                <w:szCs w:val="24"/>
              </w:rPr>
              <w:t>ị</w:t>
            </w:r>
            <w:r w:rsidRPr="004D7DFB">
              <w:rPr>
                <w:rFonts w:ascii="Times New Roman" w:hAnsi="Times New Roman"/>
                <w:iCs/>
                <w:spacing w:val="63"/>
                <w:sz w:val="24"/>
                <w:szCs w:val="24"/>
              </w:rPr>
              <w:t xml:space="preserve"> </w:t>
            </w:r>
            <w:r w:rsidRPr="004D7DFB">
              <w:rPr>
                <w:rFonts w:ascii="Times New Roman" w:hAnsi="Times New Roman"/>
                <w:iCs/>
                <w:sz w:val="24"/>
                <w:szCs w:val="24"/>
              </w:rPr>
              <w:t>giá</w:t>
            </w:r>
            <w:r w:rsidRPr="004D7DFB">
              <w:rPr>
                <w:rFonts w:ascii="Times New Roman" w:hAnsi="Times New Roman"/>
                <w:iCs/>
                <w:spacing w:val="64"/>
                <w:sz w:val="24"/>
                <w:szCs w:val="24"/>
              </w:rPr>
              <w:t xml:space="preserve"> </w:t>
            </w:r>
            <w:r w:rsidRPr="004D7DFB">
              <w:rPr>
                <w:rFonts w:ascii="Times New Roman" w:hAnsi="Times New Roman"/>
                <w:iCs/>
                <w:sz w:val="24"/>
                <w:szCs w:val="24"/>
              </w:rPr>
              <w:t>thực</w:t>
            </w:r>
            <w:r w:rsidRPr="004D7DFB">
              <w:rPr>
                <w:rFonts w:ascii="Times New Roman" w:hAnsi="Times New Roman"/>
                <w:iCs/>
                <w:spacing w:val="60"/>
                <w:sz w:val="24"/>
                <w:szCs w:val="24"/>
              </w:rPr>
              <w:t xml:space="preserve"> </w:t>
            </w:r>
            <w:r w:rsidRPr="004D7DFB">
              <w:rPr>
                <w:rFonts w:ascii="Times New Roman" w:hAnsi="Times New Roman"/>
                <w:iCs/>
                <w:sz w:val="24"/>
                <w:szCs w:val="24"/>
              </w:rPr>
              <w:t>tế của</w:t>
            </w:r>
            <w:r w:rsidRPr="004D7DFB">
              <w:rPr>
                <w:rFonts w:ascii="Times New Roman" w:hAnsi="Times New Roman"/>
                <w:iCs/>
                <w:spacing w:val="44"/>
                <w:sz w:val="24"/>
                <w:szCs w:val="24"/>
              </w:rPr>
              <w:t xml:space="preserve"> </w:t>
            </w:r>
            <w:r w:rsidRPr="004D7DFB">
              <w:rPr>
                <w:rFonts w:ascii="Times New Roman" w:hAnsi="Times New Roman"/>
                <w:sz w:val="24"/>
                <w:szCs w:val="24"/>
              </w:rPr>
              <w:t xml:space="preserve"> CCDC </w:t>
            </w:r>
            <w:r w:rsidRPr="004D7DFB">
              <w:rPr>
                <w:rFonts w:ascii="Times New Roman" w:hAnsi="Times New Roman"/>
                <w:iCs/>
                <w:sz w:val="24"/>
                <w:szCs w:val="24"/>
              </w:rPr>
              <w:t xml:space="preserve">tồn kho cuối kỳ </w:t>
            </w:r>
            <w:r w:rsidRPr="004D7DFB">
              <w:rPr>
                <w:rFonts w:ascii="Times New Roman" w:hAnsi="Times New Roman"/>
                <w:iCs/>
                <w:spacing w:val="-2"/>
                <w:sz w:val="24"/>
                <w:szCs w:val="24"/>
              </w:rPr>
              <w:t>(</w:t>
            </w:r>
            <w:r w:rsidRPr="004D7DFB">
              <w:rPr>
                <w:rFonts w:ascii="Times New Roman" w:hAnsi="Times New Roman"/>
                <w:iCs/>
                <w:spacing w:val="2"/>
                <w:sz w:val="24"/>
                <w:szCs w:val="24"/>
              </w:rPr>
              <w:t>T</w:t>
            </w:r>
            <w:r w:rsidRPr="004D7DFB">
              <w:rPr>
                <w:rFonts w:ascii="Times New Roman" w:hAnsi="Times New Roman"/>
                <w:iCs/>
                <w:sz w:val="24"/>
                <w:szCs w:val="24"/>
              </w:rPr>
              <w:t>rư</w:t>
            </w:r>
            <w:r w:rsidRPr="004D7DFB">
              <w:rPr>
                <w:rFonts w:ascii="Times New Roman" w:hAnsi="Times New Roman"/>
                <w:iCs/>
                <w:spacing w:val="1"/>
                <w:sz w:val="24"/>
                <w:szCs w:val="24"/>
              </w:rPr>
              <w:t>ờ</w:t>
            </w:r>
            <w:r w:rsidRPr="004D7DFB">
              <w:rPr>
                <w:rFonts w:ascii="Times New Roman" w:hAnsi="Times New Roman"/>
                <w:iCs/>
                <w:spacing w:val="2"/>
                <w:sz w:val="24"/>
                <w:szCs w:val="24"/>
              </w:rPr>
              <w:t>n</w:t>
            </w:r>
            <w:r w:rsidRPr="004D7DFB">
              <w:rPr>
                <w:rFonts w:ascii="Times New Roman" w:hAnsi="Times New Roman"/>
                <w:iCs/>
                <w:sz w:val="24"/>
                <w:szCs w:val="24"/>
              </w:rPr>
              <w:t>g h</w:t>
            </w:r>
            <w:r w:rsidRPr="004D7DFB">
              <w:rPr>
                <w:rFonts w:ascii="Times New Roman" w:hAnsi="Times New Roman"/>
                <w:iCs/>
                <w:spacing w:val="1"/>
                <w:sz w:val="24"/>
                <w:szCs w:val="24"/>
              </w:rPr>
              <w:t>ợ</w:t>
            </w:r>
            <w:r w:rsidRPr="004D7DFB">
              <w:rPr>
                <w:rFonts w:ascii="Times New Roman" w:hAnsi="Times New Roman"/>
                <w:iCs/>
                <w:sz w:val="24"/>
                <w:szCs w:val="24"/>
              </w:rPr>
              <w:t>p doanh</w:t>
            </w:r>
            <w:r w:rsidRPr="004D7DFB">
              <w:rPr>
                <w:rFonts w:ascii="Times New Roman" w:hAnsi="Times New Roman"/>
                <w:iCs/>
                <w:spacing w:val="14"/>
                <w:sz w:val="24"/>
                <w:szCs w:val="24"/>
              </w:rPr>
              <w:t xml:space="preserve"> </w:t>
            </w:r>
            <w:r w:rsidRPr="004D7DFB">
              <w:rPr>
                <w:rFonts w:ascii="Times New Roman" w:hAnsi="Times New Roman"/>
                <w:iCs/>
                <w:sz w:val="24"/>
                <w:szCs w:val="24"/>
              </w:rPr>
              <w:t>nghiệp</w:t>
            </w:r>
            <w:r w:rsidRPr="004D7DFB">
              <w:rPr>
                <w:rFonts w:ascii="Times New Roman" w:hAnsi="Times New Roman"/>
                <w:iCs/>
                <w:spacing w:val="14"/>
                <w:sz w:val="24"/>
                <w:szCs w:val="24"/>
              </w:rPr>
              <w:t xml:space="preserve"> </w:t>
            </w:r>
            <w:r w:rsidRPr="004D7DFB">
              <w:rPr>
                <w:rFonts w:ascii="Times New Roman" w:hAnsi="Times New Roman"/>
                <w:iCs/>
                <w:sz w:val="24"/>
                <w:szCs w:val="24"/>
              </w:rPr>
              <w:t>hạch</w:t>
            </w:r>
            <w:r w:rsidRPr="004D7DFB">
              <w:rPr>
                <w:rFonts w:ascii="Times New Roman" w:hAnsi="Times New Roman"/>
                <w:iCs/>
                <w:spacing w:val="16"/>
                <w:sz w:val="24"/>
                <w:szCs w:val="24"/>
              </w:rPr>
              <w:t xml:space="preserve"> </w:t>
            </w:r>
            <w:r w:rsidRPr="004D7DFB">
              <w:rPr>
                <w:rFonts w:ascii="Times New Roman" w:hAnsi="Times New Roman"/>
                <w:iCs/>
                <w:sz w:val="24"/>
                <w:szCs w:val="24"/>
              </w:rPr>
              <w:t>to</w:t>
            </w:r>
            <w:r w:rsidRPr="004D7DFB">
              <w:rPr>
                <w:rFonts w:ascii="Times New Roman" w:hAnsi="Times New Roman"/>
                <w:iCs/>
                <w:spacing w:val="2"/>
                <w:sz w:val="24"/>
                <w:szCs w:val="24"/>
              </w:rPr>
              <w:t>á</w:t>
            </w:r>
            <w:r w:rsidRPr="004D7DFB">
              <w:rPr>
                <w:rFonts w:ascii="Times New Roman" w:hAnsi="Times New Roman"/>
                <w:iCs/>
                <w:sz w:val="24"/>
                <w:szCs w:val="24"/>
              </w:rPr>
              <w:t>n</w:t>
            </w:r>
            <w:r w:rsidRPr="004D7DFB">
              <w:rPr>
                <w:rFonts w:ascii="Times New Roman" w:hAnsi="Times New Roman"/>
                <w:iCs/>
                <w:spacing w:val="14"/>
                <w:sz w:val="24"/>
                <w:szCs w:val="24"/>
              </w:rPr>
              <w:t xml:space="preserve"> </w:t>
            </w:r>
            <w:r w:rsidRPr="004D7DFB">
              <w:rPr>
                <w:rFonts w:ascii="Times New Roman" w:hAnsi="Times New Roman"/>
                <w:iCs/>
                <w:sz w:val="24"/>
                <w:szCs w:val="24"/>
              </w:rPr>
              <w:t>hà</w:t>
            </w:r>
            <w:r w:rsidRPr="004D7DFB">
              <w:rPr>
                <w:rFonts w:ascii="Times New Roman" w:hAnsi="Times New Roman"/>
                <w:iCs/>
                <w:spacing w:val="2"/>
                <w:sz w:val="24"/>
                <w:szCs w:val="24"/>
              </w:rPr>
              <w:t>n</w:t>
            </w:r>
            <w:r w:rsidRPr="004D7DFB">
              <w:rPr>
                <w:rFonts w:ascii="Times New Roman" w:hAnsi="Times New Roman"/>
                <w:iCs/>
                <w:sz w:val="24"/>
                <w:szCs w:val="24"/>
              </w:rPr>
              <w:t xml:space="preserve">g tồn </w:t>
            </w:r>
            <w:r w:rsidRPr="004D7DFB">
              <w:rPr>
                <w:rFonts w:ascii="Times New Roman" w:hAnsi="Times New Roman"/>
                <w:iCs/>
                <w:spacing w:val="44"/>
                <w:sz w:val="24"/>
                <w:szCs w:val="24"/>
              </w:rPr>
              <w:t xml:space="preserve"> </w:t>
            </w:r>
            <w:r w:rsidRPr="004D7DFB">
              <w:rPr>
                <w:rFonts w:ascii="Times New Roman" w:hAnsi="Times New Roman"/>
                <w:iCs/>
                <w:sz w:val="24"/>
                <w:szCs w:val="24"/>
              </w:rPr>
              <w:t xml:space="preserve">kho </w:t>
            </w:r>
            <w:r w:rsidRPr="004D7DFB">
              <w:rPr>
                <w:rFonts w:ascii="Times New Roman" w:hAnsi="Times New Roman"/>
                <w:iCs/>
                <w:spacing w:val="44"/>
                <w:sz w:val="24"/>
                <w:szCs w:val="24"/>
              </w:rPr>
              <w:t xml:space="preserve"> </w:t>
            </w:r>
            <w:r w:rsidRPr="004D7DFB">
              <w:rPr>
                <w:rFonts w:ascii="Times New Roman" w:hAnsi="Times New Roman"/>
                <w:iCs/>
                <w:sz w:val="24"/>
                <w:szCs w:val="24"/>
              </w:rPr>
              <w:t xml:space="preserve">theo </w:t>
            </w:r>
            <w:r w:rsidRPr="004D7DFB">
              <w:rPr>
                <w:rFonts w:ascii="Times New Roman" w:hAnsi="Times New Roman"/>
                <w:iCs/>
                <w:spacing w:val="46"/>
                <w:sz w:val="24"/>
                <w:szCs w:val="24"/>
              </w:rPr>
              <w:t xml:space="preserve"> </w:t>
            </w:r>
            <w:r w:rsidRPr="004D7DFB">
              <w:rPr>
                <w:rFonts w:ascii="Times New Roman" w:hAnsi="Times New Roman"/>
                <w:iCs/>
                <w:sz w:val="24"/>
                <w:szCs w:val="24"/>
              </w:rPr>
              <w:t>phư</w:t>
            </w:r>
            <w:r w:rsidRPr="004D7DFB">
              <w:rPr>
                <w:rFonts w:ascii="Times New Roman" w:hAnsi="Times New Roman"/>
                <w:iCs/>
                <w:spacing w:val="1"/>
                <w:sz w:val="24"/>
                <w:szCs w:val="24"/>
              </w:rPr>
              <w:t>ơ</w:t>
            </w:r>
            <w:r w:rsidRPr="004D7DFB">
              <w:rPr>
                <w:rFonts w:ascii="Times New Roman" w:hAnsi="Times New Roman"/>
                <w:iCs/>
                <w:spacing w:val="2"/>
                <w:sz w:val="24"/>
                <w:szCs w:val="24"/>
              </w:rPr>
              <w:t>n</w:t>
            </w:r>
            <w:r w:rsidRPr="004D7DFB">
              <w:rPr>
                <w:rFonts w:ascii="Times New Roman" w:hAnsi="Times New Roman"/>
                <w:iCs/>
                <w:sz w:val="24"/>
                <w:szCs w:val="24"/>
              </w:rPr>
              <w:t xml:space="preserve">g </w:t>
            </w:r>
            <w:r w:rsidRPr="004D7DFB">
              <w:rPr>
                <w:rFonts w:ascii="Times New Roman" w:hAnsi="Times New Roman"/>
                <w:iCs/>
                <w:spacing w:val="39"/>
                <w:sz w:val="24"/>
                <w:szCs w:val="24"/>
              </w:rPr>
              <w:t xml:space="preserve"> </w:t>
            </w:r>
            <w:r w:rsidRPr="004D7DFB">
              <w:rPr>
                <w:rFonts w:ascii="Times New Roman" w:hAnsi="Times New Roman"/>
                <w:iCs/>
                <w:sz w:val="24"/>
                <w:szCs w:val="24"/>
              </w:rPr>
              <w:t>pháp kiểm</w:t>
            </w:r>
            <w:r w:rsidRPr="004D7DFB">
              <w:rPr>
                <w:rFonts w:ascii="Times New Roman" w:hAnsi="Times New Roman"/>
                <w:iCs/>
                <w:spacing w:val="-5"/>
                <w:sz w:val="24"/>
                <w:szCs w:val="24"/>
              </w:rPr>
              <w:t xml:space="preserve"> </w:t>
            </w:r>
            <w:r w:rsidRPr="004D7DFB">
              <w:rPr>
                <w:rFonts w:ascii="Times New Roman" w:hAnsi="Times New Roman"/>
                <w:iCs/>
                <w:sz w:val="24"/>
                <w:szCs w:val="24"/>
              </w:rPr>
              <w:t>kê</w:t>
            </w:r>
            <w:r w:rsidRPr="004D7DFB">
              <w:rPr>
                <w:rFonts w:ascii="Times New Roman" w:hAnsi="Times New Roman"/>
                <w:iCs/>
                <w:spacing w:val="-2"/>
                <w:sz w:val="24"/>
                <w:szCs w:val="24"/>
              </w:rPr>
              <w:t xml:space="preserve"> </w:t>
            </w:r>
            <w:r w:rsidRPr="004D7DFB">
              <w:rPr>
                <w:rFonts w:ascii="Times New Roman" w:hAnsi="Times New Roman"/>
                <w:iCs/>
                <w:sz w:val="24"/>
                <w:szCs w:val="24"/>
              </w:rPr>
              <w:t>định</w:t>
            </w:r>
            <w:r w:rsidRPr="004D7DFB">
              <w:rPr>
                <w:rFonts w:ascii="Times New Roman" w:hAnsi="Times New Roman"/>
                <w:iCs/>
                <w:spacing w:val="-3"/>
                <w:sz w:val="24"/>
                <w:szCs w:val="24"/>
              </w:rPr>
              <w:t xml:space="preserve"> </w:t>
            </w:r>
            <w:r w:rsidRPr="004D7DFB">
              <w:rPr>
                <w:rFonts w:ascii="Times New Roman" w:hAnsi="Times New Roman"/>
                <w:iCs/>
                <w:sz w:val="24"/>
                <w:szCs w:val="24"/>
              </w:rPr>
              <w:t>k</w:t>
            </w:r>
            <w:r w:rsidRPr="004D7DFB">
              <w:rPr>
                <w:rFonts w:ascii="Times New Roman" w:hAnsi="Times New Roman"/>
                <w:iCs/>
                <w:spacing w:val="2"/>
                <w:sz w:val="24"/>
                <w:szCs w:val="24"/>
              </w:rPr>
              <w:t>ỳ</w:t>
            </w:r>
            <w:r w:rsidRPr="004D7DFB">
              <w:rPr>
                <w:rFonts w:ascii="Times New Roman" w:hAnsi="Times New Roman"/>
                <w:iCs/>
                <w:sz w:val="24"/>
                <w:szCs w:val="24"/>
              </w:rPr>
              <w:t>)</w:t>
            </w:r>
          </w:p>
        </w:tc>
        <w:tc>
          <w:tcPr>
            <w:tcW w:w="5728" w:type="dxa"/>
            <w:shd w:val="clear" w:color="auto" w:fill="auto"/>
          </w:tcPr>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iCs/>
                <w:sz w:val="24"/>
                <w:szCs w:val="24"/>
              </w:rPr>
            </w:pP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32"/>
                <w:sz w:val="24"/>
                <w:szCs w:val="24"/>
              </w:rPr>
              <w:t xml:space="preserve"> </w:t>
            </w:r>
            <w:r w:rsidRPr="004D7DFB">
              <w:rPr>
                <w:rFonts w:ascii="Times New Roman" w:hAnsi="Times New Roman"/>
                <w:iCs/>
                <w:sz w:val="24"/>
                <w:szCs w:val="24"/>
              </w:rPr>
              <w:t>Trị</w:t>
            </w:r>
            <w:r w:rsidRPr="004D7DFB">
              <w:rPr>
                <w:rFonts w:ascii="Times New Roman" w:hAnsi="Times New Roman"/>
                <w:iCs/>
                <w:spacing w:val="30"/>
                <w:sz w:val="24"/>
                <w:szCs w:val="24"/>
              </w:rPr>
              <w:t xml:space="preserve"> </w:t>
            </w:r>
            <w:r w:rsidRPr="004D7DFB">
              <w:rPr>
                <w:rFonts w:ascii="Times New Roman" w:hAnsi="Times New Roman"/>
                <w:iCs/>
                <w:sz w:val="24"/>
                <w:szCs w:val="24"/>
              </w:rPr>
              <w:t>g</w:t>
            </w:r>
            <w:r w:rsidRPr="004D7DFB">
              <w:rPr>
                <w:rFonts w:ascii="Times New Roman" w:hAnsi="Times New Roman"/>
                <w:iCs/>
                <w:spacing w:val="2"/>
                <w:sz w:val="24"/>
                <w:szCs w:val="24"/>
              </w:rPr>
              <w:t>i</w:t>
            </w:r>
            <w:r w:rsidRPr="004D7DFB">
              <w:rPr>
                <w:rFonts w:ascii="Times New Roman" w:hAnsi="Times New Roman"/>
                <w:iCs/>
                <w:sz w:val="24"/>
                <w:szCs w:val="24"/>
              </w:rPr>
              <w:t>á</w:t>
            </w:r>
            <w:r w:rsidRPr="004D7DFB">
              <w:rPr>
                <w:rFonts w:ascii="Times New Roman" w:hAnsi="Times New Roman"/>
                <w:iCs/>
                <w:spacing w:val="30"/>
                <w:sz w:val="24"/>
                <w:szCs w:val="24"/>
              </w:rPr>
              <w:t xml:space="preserve"> </w:t>
            </w:r>
            <w:r w:rsidRPr="004D7DFB">
              <w:rPr>
                <w:rFonts w:ascii="Times New Roman" w:hAnsi="Times New Roman"/>
                <w:iCs/>
                <w:sz w:val="24"/>
                <w:szCs w:val="24"/>
              </w:rPr>
              <w:t>thực</w:t>
            </w:r>
            <w:r w:rsidRPr="004D7DFB">
              <w:rPr>
                <w:rFonts w:ascii="Times New Roman" w:hAnsi="Times New Roman"/>
                <w:iCs/>
                <w:spacing w:val="31"/>
                <w:sz w:val="24"/>
                <w:szCs w:val="24"/>
              </w:rPr>
              <w:t xml:space="preserve"> </w:t>
            </w:r>
            <w:r w:rsidRPr="004D7DFB">
              <w:rPr>
                <w:rFonts w:ascii="Times New Roman" w:hAnsi="Times New Roman"/>
                <w:iCs/>
                <w:sz w:val="24"/>
                <w:szCs w:val="24"/>
              </w:rPr>
              <w:t>tế</w:t>
            </w:r>
            <w:r w:rsidRPr="004D7DFB">
              <w:rPr>
                <w:rFonts w:ascii="Times New Roman" w:hAnsi="Times New Roman"/>
                <w:iCs/>
                <w:spacing w:val="31"/>
                <w:sz w:val="24"/>
                <w:szCs w:val="24"/>
              </w:rPr>
              <w:t xml:space="preserve"> </w:t>
            </w:r>
            <w:r w:rsidRPr="004D7DFB">
              <w:rPr>
                <w:rFonts w:ascii="Times New Roman" w:hAnsi="Times New Roman"/>
                <w:sz w:val="24"/>
                <w:szCs w:val="24"/>
              </w:rPr>
              <w:t>CCDC</w:t>
            </w:r>
            <w:r w:rsidRPr="004D7DFB">
              <w:rPr>
                <w:rFonts w:ascii="Times New Roman" w:hAnsi="Times New Roman"/>
                <w:iCs/>
                <w:spacing w:val="31"/>
                <w:sz w:val="24"/>
                <w:szCs w:val="24"/>
              </w:rPr>
              <w:t xml:space="preserve"> </w:t>
            </w:r>
            <w:r w:rsidRPr="004D7DFB">
              <w:rPr>
                <w:rFonts w:ascii="Times New Roman" w:hAnsi="Times New Roman"/>
                <w:iCs/>
                <w:sz w:val="24"/>
                <w:szCs w:val="24"/>
              </w:rPr>
              <w:t>xuất</w:t>
            </w:r>
            <w:r w:rsidRPr="004D7DFB">
              <w:rPr>
                <w:rFonts w:ascii="Times New Roman" w:hAnsi="Times New Roman"/>
                <w:iCs/>
                <w:spacing w:val="32"/>
                <w:sz w:val="24"/>
                <w:szCs w:val="24"/>
              </w:rPr>
              <w:t xml:space="preserve"> </w:t>
            </w:r>
            <w:r w:rsidRPr="004D7DFB">
              <w:rPr>
                <w:rFonts w:ascii="Times New Roman" w:hAnsi="Times New Roman"/>
                <w:iCs/>
                <w:sz w:val="24"/>
                <w:szCs w:val="24"/>
              </w:rPr>
              <w:t>kho</w:t>
            </w:r>
            <w:r w:rsidRPr="004D7DFB">
              <w:rPr>
                <w:rFonts w:ascii="Times New Roman" w:hAnsi="Times New Roman"/>
                <w:iCs/>
                <w:spacing w:val="29"/>
                <w:sz w:val="24"/>
                <w:szCs w:val="24"/>
              </w:rPr>
              <w:t xml:space="preserve"> </w:t>
            </w:r>
            <w:r w:rsidRPr="004D7DFB">
              <w:rPr>
                <w:rFonts w:ascii="Times New Roman" w:hAnsi="Times New Roman"/>
                <w:iCs/>
                <w:sz w:val="24"/>
                <w:szCs w:val="24"/>
              </w:rPr>
              <w:t>để sản</w:t>
            </w:r>
            <w:r w:rsidRPr="004D7DFB">
              <w:rPr>
                <w:rFonts w:ascii="Times New Roman" w:hAnsi="Times New Roman"/>
                <w:iCs/>
                <w:spacing w:val="56"/>
                <w:sz w:val="24"/>
                <w:szCs w:val="24"/>
              </w:rPr>
              <w:t xml:space="preserve"> </w:t>
            </w:r>
            <w:r w:rsidRPr="004D7DFB">
              <w:rPr>
                <w:rFonts w:ascii="Times New Roman" w:hAnsi="Times New Roman"/>
                <w:iCs/>
                <w:sz w:val="24"/>
                <w:szCs w:val="24"/>
              </w:rPr>
              <w:t>xuất,</w:t>
            </w:r>
            <w:r w:rsidRPr="004D7DFB">
              <w:rPr>
                <w:rFonts w:ascii="Times New Roman" w:hAnsi="Times New Roman"/>
                <w:iCs/>
                <w:spacing w:val="56"/>
                <w:sz w:val="24"/>
                <w:szCs w:val="24"/>
              </w:rPr>
              <w:t xml:space="preserve"> </w:t>
            </w:r>
            <w:r w:rsidRPr="004D7DFB">
              <w:rPr>
                <w:rFonts w:ascii="Times New Roman" w:hAnsi="Times New Roman"/>
                <w:iCs/>
                <w:sz w:val="24"/>
                <w:szCs w:val="24"/>
              </w:rPr>
              <w:t>để</w:t>
            </w:r>
            <w:r w:rsidRPr="004D7DFB">
              <w:rPr>
                <w:rFonts w:ascii="Times New Roman" w:hAnsi="Times New Roman"/>
                <w:iCs/>
                <w:spacing w:val="58"/>
                <w:sz w:val="24"/>
                <w:szCs w:val="24"/>
              </w:rPr>
              <w:t xml:space="preserve"> </w:t>
            </w:r>
            <w:r w:rsidRPr="004D7DFB">
              <w:rPr>
                <w:rFonts w:ascii="Times New Roman" w:hAnsi="Times New Roman"/>
                <w:iCs/>
                <w:spacing w:val="2"/>
                <w:sz w:val="24"/>
                <w:szCs w:val="24"/>
              </w:rPr>
              <w:t>b</w:t>
            </w:r>
            <w:r w:rsidRPr="004D7DFB">
              <w:rPr>
                <w:rFonts w:ascii="Times New Roman" w:hAnsi="Times New Roman"/>
                <w:iCs/>
                <w:sz w:val="24"/>
                <w:szCs w:val="24"/>
              </w:rPr>
              <w:t>án hoặc</w:t>
            </w:r>
            <w:r w:rsidRPr="004D7DFB">
              <w:rPr>
                <w:rFonts w:ascii="Times New Roman" w:hAnsi="Times New Roman"/>
                <w:iCs/>
                <w:spacing w:val="-5"/>
                <w:sz w:val="24"/>
                <w:szCs w:val="24"/>
              </w:rPr>
              <w:t xml:space="preserve"> </w:t>
            </w:r>
            <w:r w:rsidRPr="004D7DFB">
              <w:rPr>
                <w:rFonts w:ascii="Times New Roman" w:hAnsi="Times New Roman"/>
                <w:iCs/>
                <w:sz w:val="24"/>
                <w:szCs w:val="24"/>
              </w:rPr>
              <w:t>góp</w:t>
            </w:r>
            <w:r w:rsidRPr="004D7DFB">
              <w:rPr>
                <w:rFonts w:ascii="Times New Roman" w:hAnsi="Times New Roman"/>
                <w:iCs/>
                <w:spacing w:val="-4"/>
                <w:sz w:val="24"/>
                <w:szCs w:val="24"/>
              </w:rPr>
              <w:t xml:space="preserve"> </w:t>
            </w:r>
            <w:r w:rsidRPr="004D7DFB">
              <w:rPr>
                <w:rFonts w:ascii="Times New Roman" w:hAnsi="Times New Roman"/>
                <w:iCs/>
                <w:spacing w:val="2"/>
                <w:sz w:val="24"/>
                <w:szCs w:val="24"/>
              </w:rPr>
              <w:t>v</w:t>
            </w:r>
            <w:r w:rsidRPr="004D7DFB">
              <w:rPr>
                <w:rFonts w:ascii="Times New Roman" w:hAnsi="Times New Roman"/>
                <w:iCs/>
                <w:sz w:val="24"/>
                <w:szCs w:val="24"/>
              </w:rPr>
              <w:t>ốn</w:t>
            </w:r>
            <w:r w:rsidRPr="004D7DFB">
              <w:rPr>
                <w:rFonts w:ascii="Times New Roman" w:hAnsi="Times New Roman"/>
                <w:iCs/>
                <w:spacing w:val="-4"/>
                <w:sz w:val="24"/>
                <w:szCs w:val="24"/>
              </w:rPr>
              <w:t xml:space="preserve"> </w:t>
            </w:r>
            <w:r w:rsidRPr="004D7DFB">
              <w:rPr>
                <w:rFonts w:ascii="Times New Roman" w:hAnsi="Times New Roman"/>
                <w:iCs/>
                <w:sz w:val="24"/>
                <w:szCs w:val="24"/>
              </w:rPr>
              <w:t>liên</w:t>
            </w:r>
            <w:r w:rsidRPr="004D7DFB">
              <w:rPr>
                <w:rFonts w:ascii="Times New Roman" w:hAnsi="Times New Roman"/>
                <w:iCs/>
                <w:spacing w:val="-2"/>
                <w:sz w:val="24"/>
                <w:szCs w:val="24"/>
              </w:rPr>
              <w:t xml:space="preserve"> </w:t>
            </w:r>
            <w:r w:rsidRPr="004D7DFB">
              <w:rPr>
                <w:rFonts w:ascii="Times New Roman" w:hAnsi="Times New Roman"/>
                <w:iCs/>
                <w:sz w:val="24"/>
                <w:szCs w:val="24"/>
              </w:rPr>
              <w:t>d</w:t>
            </w:r>
            <w:r w:rsidRPr="004D7DFB">
              <w:rPr>
                <w:rFonts w:ascii="Times New Roman" w:hAnsi="Times New Roman"/>
                <w:iCs/>
                <w:spacing w:val="1"/>
                <w:sz w:val="24"/>
                <w:szCs w:val="24"/>
              </w:rPr>
              <w:t>o</w:t>
            </w:r>
            <w:r w:rsidRPr="004D7DFB">
              <w:rPr>
                <w:rFonts w:ascii="Times New Roman" w:hAnsi="Times New Roman"/>
                <w:iCs/>
                <w:sz w:val="24"/>
                <w:szCs w:val="24"/>
              </w:rPr>
              <w:t>a</w:t>
            </w:r>
            <w:r w:rsidRPr="004D7DFB">
              <w:rPr>
                <w:rFonts w:ascii="Times New Roman" w:hAnsi="Times New Roman"/>
                <w:iCs/>
                <w:spacing w:val="2"/>
                <w:sz w:val="24"/>
                <w:szCs w:val="24"/>
              </w:rPr>
              <w:t>n</w:t>
            </w:r>
            <w:r w:rsidRPr="004D7DFB">
              <w:rPr>
                <w:rFonts w:ascii="Times New Roman" w:hAnsi="Times New Roman"/>
                <w:iCs/>
                <w:sz w:val="24"/>
                <w:szCs w:val="24"/>
              </w:rPr>
              <w:t>h</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1"/>
                <w:sz w:val="24"/>
                <w:szCs w:val="24"/>
              </w:rPr>
              <w:t xml:space="preserve"> </w:t>
            </w:r>
            <w:r w:rsidRPr="004D7DFB">
              <w:rPr>
                <w:rFonts w:ascii="Times New Roman" w:hAnsi="Times New Roman"/>
                <w:iCs/>
                <w:sz w:val="24"/>
                <w:szCs w:val="24"/>
              </w:rPr>
              <w:t>Chiết</w:t>
            </w:r>
            <w:r w:rsidRPr="004D7DFB">
              <w:rPr>
                <w:rFonts w:ascii="Times New Roman" w:hAnsi="Times New Roman"/>
                <w:iCs/>
                <w:spacing w:val="-6"/>
                <w:sz w:val="24"/>
                <w:szCs w:val="24"/>
              </w:rPr>
              <w:t xml:space="preserve"> </w:t>
            </w:r>
            <w:r w:rsidRPr="004D7DFB">
              <w:rPr>
                <w:rFonts w:ascii="Times New Roman" w:hAnsi="Times New Roman"/>
                <w:iCs/>
                <w:sz w:val="24"/>
                <w:szCs w:val="24"/>
              </w:rPr>
              <w:t>kh</w:t>
            </w:r>
            <w:r w:rsidRPr="004D7DFB">
              <w:rPr>
                <w:rFonts w:ascii="Times New Roman" w:hAnsi="Times New Roman"/>
                <w:iCs/>
                <w:spacing w:val="2"/>
                <w:sz w:val="24"/>
                <w:szCs w:val="24"/>
              </w:rPr>
              <w:t>ấ</w:t>
            </w:r>
            <w:r w:rsidRPr="004D7DFB">
              <w:rPr>
                <w:rFonts w:ascii="Times New Roman" w:hAnsi="Times New Roman"/>
                <w:iCs/>
                <w:sz w:val="24"/>
                <w:szCs w:val="24"/>
              </w:rPr>
              <w:t>u</w:t>
            </w:r>
            <w:r w:rsidRPr="004D7DFB">
              <w:rPr>
                <w:rFonts w:ascii="Times New Roman" w:hAnsi="Times New Roman"/>
                <w:iCs/>
                <w:spacing w:val="-5"/>
                <w:sz w:val="24"/>
                <w:szCs w:val="24"/>
              </w:rPr>
              <w:t xml:space="preserve"> </w:t>
            </w:r>
            <w:r w:rsidRPr="004D7DFB">
              <w:rPr>
                <w:rFonts w:ascii="Times New Roman" w:hAnsi="Times New Roman"/>
                <w:iCs/>
                <w:sz w:val="24"/>
                <w:szCs w:val="24"/>
              </w:rPr>
              <w:t>hàng</w:t>
            </w:r>
            <w:r w:rsidRPr="004D7DFB">
              <w:rPr>
                <w:rFonts w:ascii="Times New Roman" w:hAnsi="Times New Roman"/>
                <w:iCs/>
                <w:spacing w:val="-3"/>
                <w:sz w:val="24"/>
                <w:szCs w:val="24"/>
              </w:rPr>
              <w:t xml:space="preserve"> </w:t>
            </w:r>
            <w:r w:rsidRPr="004D7DFB">
              <w:rPr>
                <w:rFonts w:ascii="Times New Roman" w:hAnsi="Times New Roman"/>
                <w:iCs/>
                <w:sz w:val="24"/>
                <w:szCs w:val="24"/>
              </w:rPr>
              <w:t>mua</w:t>
            </w:r>
            <w:r w:rsidRPr="004D7DFB">
              <w:rPr>
                <w:rFonts w:ascii="Times New Roman" w:hAnsi="Times New Roman"/>
                <w:iCs/>
                <w:spacing w:val="-2"/>
                <w:sz w:val="24"/>
                <w:szCs w:val="24"/>
              </w:rPr>
              <w:t xml:space="preserve"> </w:t>
            </w:r>
            <w:r w:rsidRPr="004D7DFB">
              <w:rPr>
                <w:rFonts w:ascii="Times New Roman" w:hAnsi="Times New Roman"/>
                <w:iCs/>
                <w:sz w:val="24"/>
                <w:szCs w:val="24"/>
              </w:rPr>
              <w:t>đư</w:t>
            </w:r>
            <w:r w:rsidRPr="004D7DFB">
              <w:rPr>
                <w:rFonts w:ascii="Times New Roman" w:hAnsi="Times New Roman"/>
                <w:iCs/>
                <w:spacing w:val="1"/>
                <w:sz w:val="24"/>
                <w:szCs w:val="24"/>
              </w:rPr>
              <w:t>ợ</w:t>
            </w:r>
            <w:r w:rsidRPr="004D7DFB">
              <w:rPr>
                <w:rFonts w:ascii="Times New Roman" w:hAnsi="Times New Roman"/>
                <w:iCs/>
                <w:sz w:val="24"/>
                <w:szCs w:val="24"/>
              </w:rPr>
              <w:t>c</w:t>
            </w:r>
            <w:r w:rsidRPr="004D7DFB">
              <w:rPr>
                <w:rFonts w:ascii="Times New Roman" w:hAnsi="Times New Roman"/>
                <w:iCs/>
                <w:spacing w:val="-5"/>
                <w:sz w:val="24"/>
                <w:szCs w:val="24"/>
              </w:rPr>
              <w:t xml:space="preserve"> </w:t>
            </w:r>
            <w:r w:rsidRPr="004D7DFB">
              <w:rPr>
                <w:rFonts w:ascii="Times New Roman" w:hAnsi="Times New Roman"/>
                <w:iCs/>
                <w:sz w:val="24"/>
                <w:szCs w:val="24"/>
              </w:rPr>
              <w:t>hư</w:t>
            </w:r>
            <w:r w:rsidRPr="004D7DFB">
              <w:rPr>
                <w:rFonts w:ascii="Times New Roman" w:hAnsi="Times New Roman"/>
                <w:iCs/>
                <w:spacing w:val="1"/>
                <w:sz w:val="24"/>
                <w:szCs w:val="24"/>
              </w:rPr>
              <w:t>ở</w:t>
            </w:r>
            <w:r w:rsidRPr="004D7DFB">
              <w:rPr>
                <w:rFonts w:ascii="Times New Roman" w:hAnsi="Times New Roman"/>
                <w:iCs/>
                <w:sz w:val="24"/>
                <w:szCs w:val="24"/>
              </w:rPr>
              <w:t>ng</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1"/>
                <w:sz w:val="24"/>
                <w:szCs w:val="24"/>
              </w:rPr>
              <w:t xml:space="preserve"> </w:t>
            </w:r>
            <w:r w:rsidRPr="004D7DFB">
              <w:rPr>
                <w:rFonts w:ascii="Times New Roman" w:hAnsi="Times New Roman"/>
                <w:iCs/>
                <w:sz w:val="24"/>
                <w:szCs w:val="24"/>
              </w:rPr>
              <w:t>Trị</w:t>
            </w:r>
            <w:r w:rsidRPr="004D7DFB">
              <w:rPr>
                <w:rFonts w:ascii="Times New Roman" w:hAnsi="Times New Roman"/>
                <w:iCs/>
                <w:spacing w:val="-3"/>
                <w:sz w:val="24"/>
                <w:szCs w:val="24"/>
              </w:rPr>
              <w:t xml:space="preserve"> </w:t>
            </w:r>
            <w:r w:rsidRPr="004D7DFB">
              <w:rPr>
                <w:rFonts w:ascii="Times New Roman" w:hAnsi="Times New Roman"/>
                <w:iCs/>
                <w:sz w:val="24"/>
                <w:szCs w:val="24"/>
              </w:rPr>
              <w:t>giá</w:t>
            </w:r>
            <w:r w:rsidRPr="004D7DFB">
              <w:rPr>
                <w:rFonts w:ascii="Times New Roman" w:hAnsi="Times New Roman"/>
                <w:iCs/>
                <w:spacing w:val="-1"/>
                <w:sz w:val="24"/>
                <w:szCs w:val="24"/>
              </w:rPr>
              <w:t xml:space="preserve"> </w:t>
            </w:r>
            <w:r w:rsidRPr="004D7DFB">
              <w:rPr>
                <w:rFonts w:ascii="Times New Roman" w:hAnsi="Times New Roman"/>
                <w:sz w:val="24"/>
                <w:szCs w:val="24"/>
              </w:rPr>
              <w:t>CCDC</w:t>
            </w:r>
            <w:r w:rsidRPr="004D7DFB">
              <w:rPr>
                <w:rFonts w:ascii="Times New Roman" w:hAnsi="Times New Roman"/>
                <w:iCs/>
                <w:spacing w:val="-4"/>
                <w:sz w:val="24"/>
                <w:szCs w:val="24"/>
              </w:rPr>
              <w:t xml:space="preserve"> </w:t>
            </w:r>
            <w:r w:rsidRPr="004D7DFB">
              <w:rPr>
                <w:rFonts w:ascii="Times New Roman" w:hAnsi="Times New Roman"/>
                <w:iCs/>
                <w:sz w:val="24"/>
                <w:szCs w:val="24"/>
              </w:rPr>
              <w:t>t</w:t>
            </w:r>
            <w:r w:rsidRPr="004D7DFB">
              <w:rPr>
                <w:rFonts w:ascii="Times New Roman" w:hAnsi="Times New Roman"/>
                <w:iCs/>
                <w:spacing w:val="2"/>
                <w:sz w:val="24"/>
                <w:szCs w:val="24"/>
              </w:rPr>
              <w:t>r</w:t>
            </w:r>
            <w:r w:rsidRPr="004D7DFB">
              <w:rPr>
                <w:rFonts w:ascii="Times New Roman" w:hAnsi="Times New Roman"/>
                <w:iCs/>
                <w:sz w:val="24"/>
                <w:szCs w:val="24"/>
              </w:rPr>
              <w:t>ả</w:t>
            </w:r>
            <w:r w:rsidRPr="004D7DFB">
              <w:rPr>
                <w:rFonts w:ascii="Times New Roman" w:hAnsi="Times New Roman"/>
                <w:iCs/>
                <w:spacing w:val="-3"/>
                <w:sz w:val="24"/>
                <w:szCs w:val="24"/>
              </w:rPr>
              <w:t xml:space="preserve"> </w:t>
            </w:r>
            <w:r w:rsidRPr="004D7DFB">
              <w:rPr>
                <w:rFonts w:ascii="Times New Roman" w:hAnsi="Times New Roman"/>
                <w:iCs/>
                <w:sz w:val="24"/>
                <w:szCs w:val="24"/>
              </w:rPr>
              <w:t>lại</w:t>
            </w:r>
            <w:r w:rsidRPr="004D7DFB">
              <w:rPr>
                <w:rFonts w:ascii="Times New Roman" w:hAnsi="Times New Roman"/>
                <w:iCs/>
                <w:spacing w:val="-3"/>
                <w:sz w:val="24"/>
                <w:szCs w:val="24"/>
              </w:rPr>
              <w:t xml:space="preserve"> </w:t>
            </w:r>
            <w:r w:rsidRPr="004D7DFB">
              <w:rPr>
                <w:rFonts w:ascii="Times New Roman" w:hAnsi="Times New Roman"/>
                <w:iCs/>
                <w:spacing w:val="2"/>
                <w:sz w:val="24"/>
                <w:szCs w:val="24"/>
              </w:rPr>
              <w:t>n</w:t>
            </w:r>
            <w:r w:rsidRPr="004D7DFB">
              <w:rPr>
                <w:rFonts w:ascii="Times New Roman" w:hAnsi="Times New Roman"/>
                <w:iCs/>
                <w:sz w:val="24"/>
                <w:szCs w:val="24"/>
              </w:rPr>
              <w:t>gư</w:t>
            </w:r>
            <w:r w:rsidRPr="004D7DFB">
              <w:rPr>
                <w:rFonts w:ascii="Times New Roman" w:hAnsi="Times New Roman"/>
                <w:iCs/>
                <w:spacing w:val="1"/>
                <w:sz w:val="24"/>
                <w:szCs w:val="24"/>
              </w:rPr>
              <w:t>ờ</w:t>
            </w:r>
            <w:r w:rsidRPr="004D7DFB">
              <w:rPr>
                <w:rFonts w:ascii="Times New Roman" w:hAnsi="Times New Roman"/>
                <w:iCs/>
                <w:sz w:val="24"/>
                <w:szCs w:val="24"/>
              </w:rPr>
              <w:t>i</w:t>
            </w:r>
            <w:r w:rsidRPr="004D7DFB">
              <w:rPr>
                <w:rFonts w:ascii="Times New Roman" w:hAnsi="Times New Roman"/>
                <w:iCs/>
                <w:spacing w:val="-5"/>
                <w:sz w:val="24"/>
                <w:szCs w:val="24"/>
              </w:rPr>
              <w:t xml:space="preserve"> </w:t>
            </w:r>
            <w:r w:rsidRPr="004D7DFB">
              <w:rPr>
                <w:rFonts w:ascii="Times New Roman" w:hAnsi="Times New Roman"/>
                <w:iCs/>
                <w:sz w:val="24"/>
                <w:szCs w:val="24"/>
              </w:rPr>
              <w:t>b</w:t>
            </w:r>
            <w:r w:rsidRPr="004D7DFB">
              <w:rPr>
                <w:rFonts w:ascii="Times New Roman" w:hAnsi="Times New Roman"/>
                <w:iCs/>
                <w:spacing w:val="2"/>
                <w:sz w:val="24"/>
                <w:szCs w:val="24"/>
              </w:rPr>
              <w:t>á</w:t>
            </w:r>
            <w:r w:rsidRPr="004D7DFB">
              <w:rPr>
                <w:rFonts w:ascii="Times New Roman" w:hAnsi="Times New Roman"/>
                <w:iCs/>
                <w:sz w:val="24"/>
                <w:szCs w:val="24"/>
              </w:rPr>
              <w:t>n</w:t>
            </w:r>
            <w:r w:rsidRPr="004D7DFB">
              <w:rPr>
                <w:rFonts w:ascii="Times New Roman" w:hAnsi="Times New Roman"/>
                <w:iCs/>
                <w:spacing w:val="-4"/>
                <w:sz w:val="24"/>
                <w:szCs w:val="24"/>
              </w:rPr>
              <w:t xml:space="preserve"> </w:t>
            </w:r>
            <w:r w:rsidRPr="004D7DFB">
              <w:rPr>
                <w:rFonts w:ascii="Times New Roman" w:hAnsi="Times New Roman"/>
                <w:iCs/>
                <w:sz w:val="24"/>
                <w:szCs w:val="24"/>
              </w:rPr>
              <w:t>hoặc đư</w:t>
            </w:r>
            <w:r w:rsidRPr="004D7DFB">
              <w:rPr>
                <w:rFonts w:ascii="Times New Roman" w:hAnsi="Times New Roman"/>
                <w:iCs/>
                <w:spacing w:val="1"/>
                <w:sz w:val="24"/>
                <w:szCs w:val="24"/>
              </w:rPr>
              <w:t>ợ</w:t>
            </w:r>
            <w:r w:rsidRPr="004D7DFB">
              <w:rPr>
                <w:rFonts w:ascii="Times New Roman" w:hAnsi="Times New Roman"/>
                <w:iCs/>
                <w:sz w:val="24"/>
                <w:szCs w:val="24"/>
              </w:rPr>
              <w:t>c</w:t>
            </w:r>
            <w:r w:rsidRPr="004D7DFB">
              <w:rPr>
                <w:rFonts w:ascii="Times New Roman" w:hAnsi="Times New Roman"/>
                <w:iCs/>
                <w:spacing w:val="-5"/>
                <w:sz w:val="24"/>
                <w:szCs w:val="24"/>
              </w:rPr>
              <w:t xml:space="preserve"> </w:t>
            </w:r>
            <w:r w:rsidRPr="004D7DFB">
              <w:rPr>
                <w:rFonts w:ascii="Times New Roman" w:hAnsi="Times New Roman"/>
                <w:iCs/>
                <w:sz w:val="24"/>
                <w:szCs w:val="24"/>
              </w:rPr>
              <w:t>giảm</w:t>
            </w:r>
            <w:r w:rsidRPr="004D7DFB">
              <w:rPr>
                <w:rFonts w:ascii="Times New Roman" w:hAnsi="Times New Roman"/>
                <w:iCs/>
                <w:spacing w:val="-5"/>
                <w:sz w:val="24"/>
                <w:szCs w:val="24"/>
              </w:rPr>
              <w:t xml:space="preserve"> </w:t>
            </w:r>
            <w:r w:rsidRPr="004D7DFB">
              <w:rPr>
                <w:rFonts w:ascii="Times New Roman" w:hAnsi="Times New Roman"/>
                <w:iCs/>
                <w:sz w:val="24"/>
                <w:szCs w:val="24"/>
              </w:rPr>
              <w:t>giá</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40"/>
                <w:sz w:val="24"/>
                <w:szCs w:val="24"/>
              </w:rPr>
              <w:t xml:space="preserve"> </w:t>
            </w:r>
            <w:r w:rsidRPr="004D7DFB">
              <w:rPr>
                <w:rFonts w:ascii="Times New Roman" w:hAnsi="Times New Roman"/>
                <w:iCs/>
                <w:sz w:val="24"/>
                <w:szCs w:val="24"/>
              </w:rPr>
              <w:t>Trị</w:t>
            </w:r>
            <w:r w:rsidRPr="004D7DFB">
              <w:rPr>
                <w:rFonts w:ascii="Times New Roman" w:hAnsi="Times New Roman"/>
                <w:iCs/>
                <w:spacing w:val="37"/>
                <w:sz w:val="24"/>
                <w:szCs w:val="24"/>
              </w:rPr>
              <w:t xml:space="preserve"> </w:t>
            </w:r>
            <w:r w:rsidRPr="004D7DFB">
              <w:rPr>
                <w:rFonts w:ascii="Times New Roman" w:hAnsi="Times New Roman"/>
                <w:iCs/>
                <w:sz w:val="24"/>
                <w:szCs w:val="24"/>
              </w:rPr>
              <w:t>giá</w:t>
            </w:r>
            <w:r w:rsidRPr="004D7DFB">
              <w:rPr>
                <w:rFonts w:ascii="Times New Roman" w:hAnsi="Times New Roman"/>
                <w:iCs/>
                <w:spacing w:val="37"/>
                <w:sz w:val="24"/>
                <w:szCs w:val="24"/>
              </w:rPr>
              <w:t xml:space="preserve"> </w:t>
            </w:r>
            <w:r w:rsidRPr="004D7DFB">
              <w:rPr>
                <w:rFonts w:ascii="Times New Roman" w:hAnsi="Times New Roman"/>
                <w:sz w:val="24"/>
                <w:szCs w:val="24"/>
              </w:rPr>
              <w:t>CCDC</w:t>
            </w:r>
            <w:r w:rsidRPr="004D7DFB">
              <w:rPr>
                <w:rFonts w:ascii="Times New Roman" w:hAnsi="Times New Roman"/>
                <w:iCs/>
                <w:spacing w:val="36"/>
                <w:sz w:val="24"/>
                <w:szCs w:val="24"/>
              </w:rPr>
              <w:t xml:space="preserve"> </w:t>
            </w:r>
            <w:r w:rsidRPr="004D7DFB">
              <w:rPr>
                <w:rFonts w:ascii="Times New Roman" w:hAnsi="Times New Roman"/>
                <w:iCs/>
                <w:sz w:val="24"/>
                <w:szCs w:val="24"/>
              </w:rPr>
              <w:t>thi</w:t>
            </w:r>
            <w:r w:rsidRPr="004D7DFB">
              <w:rPr>
                <w:rFonts w:ascii="Times New Roman" w:hAnsi="Times New Roman"/>
                <w:iCs/>
                <w:spacing w:val="2"/>
                <w:sz w:val="24"/>
                <w:szCs w:val="24"/>
              </w:rPr>
              <w:t>ế</w:t>
            </w:r>
            <w:r w:rsidRPr="004D7DFB">
              <w:rPr>
                <w:rFonts w:ascii="Times New Roman" w:hAnsi="Times New Roman"/>
                <w:iCs/>
                <w:sz w:val="24"/>
                <w:szCs w:val="24"/>
              </w:rPr>
              <w:t>u</w:t>
            </w:r>
            <w:r w:rsidRPr="004D7DFB">
              <w:rPr>
                <w:rFonts w:ascii="Times New Roman" w:hAnsi="Times New Roman"/>
                <w:iCs/>
                <w:spacing w:val="35"/>
                <w:sz w:val="24"/>
                <w:szCs w:val="24"/>
              </w:rPr>
              <w:t xml:space="preserve"> </w:t>
            </w:r>
            <w:r w:rsidRPr="004D7DFB">
              <w:rPr>
                <w:rFonts w:ascii="Times New Roman" w:hAnsi="Times New Roman"/>
                <w:iCs/>
                <w:sz w:val="24"/>
                <w:szCs w:val="24"/>
              </w:rPr>
              <w:t>phát</w:t>
            </w:r>
            <w:r w:rsidRPr="004D7DFB">
              <w:rPr>
                <w:rFonts w:ascii="Times New Roman" w:hAnsi="Times New Roman"/>
                <w:iCs/>
                <w:spacing w:val="35"/>
                <w:sz w:val="24"/>
                <w:szCs w:val="24"/>
              </w:rPr>
              <w:t xml:space="preserve"> </w:t>
            </w:r>
            <w:r w:rsidRPr="004D7DFB">
              <w:rPr>
                <w:rFonts w:ascii="Times New Roman" w:hAnsi="Times New Roman"/>
                <w:iCs/>
                <w:sz w:val="24"/>
                <w:szCs w:val="24"/>
              </w:rPr>
              <w:t>h</w:t>
            </w:r>
            <w:r w:rsidRPr="004D7DFB">
              <w:rPr>
                <w:rFonts w:ascii="Times New Roman" w:hAnsi="Times New Roman"/>
                <w:iCs/>
                <w:spacing w:val="2"/>
                <w:sz w:val="24"/>
                <w:szCs w:val="24"/>
              </w:rPr>
              <w:t>i</w:t>
            </w:r>
            <w:r w:rsidRPr="004D7DFB">
              <w:rPr>
                <w:rFonts w:ascii="Times New Roman" w:hAnsi="Times New Roman"/>
                <w:iCs/>
                <w:sz w:val="24"/>
                <w:szCs w:val="24"/>
              </w:rPr>
              <w:t>ện</w:t>
            </w:r>
            <w:r w:rsidRPr="004D7DFB">
              <w:rPr>
                <w:rFonts w:ascii="Times New Roman" w:hAnsi="Times New Roman"/>
                <w:iCs/>
                <w:spacing w:val="36"/>
                <w:sz w:val="24"/>
                <w:szCs w:val="24"/>
              </w:rPr>
              <w:t xml:space="preserve"> </w:t>
            </w:r>
            <w:r w:rsidRPr="004D7DFB">
              <w:rPr>
                <w:rFonts w:ascii="Times New Roman" w:hAnsi="Times New Roman"/>
                <w:iCs/>
                <w:sz w:val="24"/>
                <w:szCs w:val="24"/>
              </w:rPr>
              <w:t>khi kiểm</w:t>
            </w:r>
            <w:r w:rsidRPr="004D7DFB">
              <w:rPr>
                <w:rFonts w:ascii="Times New Roman" w:hAnsi="Times New Roman"/>
                <w:iCs/>
                <w:spacing w:val="-5"/>
                <w:sz w:val="24"/>
                <w:szCs w:val="24"/>
              </w:rPr>
              <w:t xml:space="preserve"> </w:t>
            </w:r>
            <w:r w:rsidRPr="004D7DFB">
              <w:rPr>
                <w:rFonts w:ascii="Times New Roman" w:hAnsi="Times New Roman"/>
                <w:iCs/>
                <w:sz w:val="24"/>
                <w:szCs w:val="24"/>
              </w:rPr>
              <w:t>kê</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iCs/>
                <w:spacing w:val="4"/>
                <w:sz w:val="24"/>
                <w:szCs w:val="24"/>
              </w:rPr>
              <w:t xml:space="preserve"> </w:t>
            </w:r>
            <w:r w:rsidRPr="004D7DFB">
              <w:rPr>
                <w:rFonts w:ascii="Times New Roman" w:hAnsi="Times New Roman"/>
                <w:iCs/>
                <w:sz w:val="24"/>
                <w:szCs w:val="24"/>
              </w:rPr>
              <w:t>Kết chuyển</w:t>
            </w:r>
            <w:r w:rsidRPr="004D7DFB">
              <w:rPr>
                <w:rFonts w:ascii="Times New Roman" w:hAnsi="Times New Roman"/>
                <w:iCs/>
                <w:spacing w:val="-2"/>
                <w:sz w:val="24"/>
                <w:szCs w:val="24"/>
              </w:rPr>
              <w:t xml:space="preserve"> </w:t>
            </w:r>
            <w:r w:rsidRPr="004D7DFB">
              <w:rPr>
                <w:rFonts w:ascii="Times New Roman" w:hAnsi="Times New Roman"/>
                <w:iCs/>
                <w:sz w:val="24"/>
                <w:szCs w:val="24"/>
              </w:rPr>
              <w:t>trị</w:t>
            </w:r>
            <w:r w:rsidRPr="004D7DFB">
              <w:rPr>
                <w:rFonts w:ascii="Times New Roman" w:hAnsi="Times New Roman"/>
                <w:iCs/>
                <w:spacing w:val="2"/>
                <w:sz w:val="24"/>
                <w:szCs w:val="24"/>
              </w:rPr>
              <w:t xml:space="preserve"> </w:t>
            </w:r>
            <w:r w:rsidRPr="004D7DFB">
              <w:rPr>
                <w:rFonts w:ascii="Times New Roman" w:hAnsi="Times New Roman"/>
                <w:iCs/>
                <w:sz w:val="24"/>
                <w:szCs w:val="24"/>
              </w:rPr>
              <w:t>giá</w:t>
            </w:r>
            <w:r w:rsidRPr="004D7DFB">
              <w:rPr>
                <w:rFonts w:ascii="Times New Roman" w:hAnsi="Times New Roman"/>
                <w:iCs/>
                <w:spacing w:val="1"/>
                <w:sz w:val="24"/>
                <w:szCs w:val="24"/>
              </w:rPr>
              <w:t xml:space="preserve"> </w:t>
            </w:r>
            <w:r w:rsidRPr="004D7DFB">
              <w:rPr>
                <w:rFonts w:ascii="Times New Roman" w:hAnsi="Times New Roman"/>
                <w:iCs/>
                <w:sz w:val="24"/>
                <w:szCs w:val="24"/>
              </w:rPr>
              <w:t>th</w:t>
            </w:r>
            <w:r w:rsidRPr="004D7DFB">
              <w:rPr>
                <w:rFonts w:ascii="Times New Roman" w:hAnsi="Times New Roman"/>
                <w:iCs/>
                <w:spacing w:val="2"/>
                <w:sz w:val="24"/>
                <w:szCs w:val="24"/>
              </w:rPr>
              <w:t>ự</w:t>
            </w:r>
            <w:r w:rsidRPr="004D7DFB">
              <w:rPr>
                <w:rFonts w:ascii="Times New Roman" w:hAnsi="Times New Roman"/>
                <w:iCs/>
                <w:sz w:val="24"/>
                <w:szCs w:val="24"/>
              </w:rPr>
              <w:t>c</w:t>
            </w:r>
            <w:r w:rsidRPr="004D7DFB">
              <w:rPr>
                <w:rFonts w:ascii="Times New Roman" w:hAnsi="Times New Roman"/>
                <w:iCs/>
                <w:spacing w:val="-1"/>
                <w:sz w:val="24"/>
                <w:szCs w:val="24"/>
              </w:rPr>
              <w:t xml:space="preserve"> </w:t>
            </w:r>
            <w:r w:rsidRPr="004D7DFB">
              <w:rPr>
                <w:rFonts w:ascii="Times New Roman" w:hAnsi="Times New Roman"/>
                <w:iCs/>
                <w:sz w:val="24"/>
                <w:szCs w:val="24"/>
              </w:rPr>
              <w:t>tế</w:t>
            </w:r>
            <w:r w:rsidRPr="004D7DFB">
              <w:rPr>
                <w:rFonts w:ascii="Times New Roman" w:hAnsi="Times New Roman"/>
                <w:iCs/>
                <w:spacing w:val="2"/>
                <w:sz w:val="24"/>
                <w:szCs w:val="24"/>
              </w:rPr>
              <w:t xml:space="preserve"> </w:t>
            </w:r>
            <w:r w:rsidRPr="004D7DFB">
              <w:rPr>
                <w:rFonts w:ascii="Times New Roman" w:hAnsi="Times New Roman"/>
                <w:iCs/>
                <w:sz w:val="24"/>
                <w:szCs w:val="24"/>
              </w:rPr>
              <w:t xml:space="preserve">của </w:t>
            </w:r>
            <w:r w:rsidRPr="004D7DFB">
              <w:rPr>
                <w:rFonts w:ascii="Times New Roman" w:hAnsi="Times New Roman"/>
                <w:sz w:val="24"/>
                <w:szCs w:val="24"/>
              </w:rPr>
              <w:t xml:space="preserve"> CCDC</w:t>
            </w:r>
            <w:r w:rsidRPr="004D7DFB">
              <w:rPr>
                <w:rFonts w:ascii="Times New Roman" w:hAnsi="Times New Roman"/>
                <w:iCs/>
                <w:sz w:val="24"/>
                <w:szCs w:val="24"/>
              </w:rPr>
              <w:t xml:space="preserve"> tồn</w:t>
            </w:r>
            <w:r w:rsidRPr="004D7DFB">
              <w:rPr>
                <w:rFonts w:ascii="Times New Roman" w:hAnsi="Times New Roman"/>
                <w:iCs/>
                <w:spacing w:val="57"/>
                <w:sz w:val="24"/>
                <w:szCs w:val="24"/>
              </w:rPr>
              <w:t xml:space="preserve"> </w:t>
            </w:r>
            <w:r w:rsidRPr="004D7DFB">
              <w:rPr>
                <w:rFonts w:ascii="Times New Roman" w:hAnsi="Times New Roman"/>
                <w:iCs/>
                <w:sz w:val="24"/>
                <w:szCs w:val="24"/>
              </w:rPr>
              <w:t>kho</w:t>
            </w:r>
            <w:r w:rsidRPr="004D7DFB">
              <w:rPr>
                <w:rFonts w:ascii="Times New Roman" w:hAnsi="Times New Roman"/>
                <w:iCs/>
                <w:spacing w:val="56"/>
                <w:sz w:val="24"/>
                <w:szCs w:val="24"/>
              </w:rPr>
              <w:t xml:space="preserve"> </w:t>
            </w:r>
            <w:r w:rsidRPr="004D7DFB">
              <w:rPr>
                <w:rFonts w:ascii="Times New Roman" w:hAnsi="Times New Roman"/>
                <w:iCs/>
                <w:sz w:val="24"/>
                <w:szCs w:val="24"/>
              </w:rPr>
              <w:t>đầu</w:t>
            </w:r>
            <w:r w:rsidRPr="004D7DFB">
              <w:rPr>
                <w:rFonts w:ascii="Times New Roman" w:hAnsi="Times New Roman"/>
                <w:iCs/>
                <w:spacing w:val="55"/>
                <w:sz w:val="24"/>
                <w:szCs w:val="24"/>
              </w:rPr>
              <w:t xml:space="preserve"> </w:t>
            </w:r>
            <w:r w:rsidRPr="004D7DFB">
              <w:rPr>
                <w:rFonts w:ascii="Times New Roman" w:hAnsi="Times New Roman"/>
                <w:iCs/>
                <w:sz w:val="24"/>
                <w:szCs w:val="24"/>
              </w:rPr>
              <w:t>kỳ</w:t>
            </w:r>
            <w:r w:rsidRPr="004D7DFB">
              <w:rPr>
                <w:rFonts w:ascii="Times New Roman" w:hAnsi="Times New Roman"/>
                <w:iCs/>
                <w:spacing w:val="58"/>
                <w:sz w:val="24"/>
                <w:szCs w:val="24"/>
              </w:rPr>
              <w:t xml:space="preserve"> </w:t>
            </w:r>
            <w:r w:rsidRPr="004D7DFB">
              <w:rPr>
                <w:rFonts w:ascii="Times New Roman" w:hAnsi="Times New Roman"/>
                <w:iCs/>
                <w:spacing w:val="-2"/>
                <w:sz w:val="24"/>
                <w:szCs w:val="24"/>
              </w:rPr>
              <w:t>(</w:t>
            </w:r>
            <w:r w:rsidRPr="004D7DFB">
              <w:rPr>
                <w:rFonts w:ascii="Times New Roman" w:hAnsi="Times New Roman"/>
                <w:iCs/>
                <w:sz w:val="24"/>
                <w:szCs w:val="24"/>
              </w:rPr>
              <w:t>T</w:t>
            </w:r>
            <w:r w:rsidRPr="004D7DFB">
              <w:rPr>
                <w:rFonts w:ascii="Times New Roman" w:hAnsi="Times New Roman"/>
                <w:iCs/>
                <w:spacing w:val="2"/>
                <w:sz w:val="24"/>
                <w:szCs w:val="24"/>
              </w:rPr>
              <w:t>r</w:t>
            </w:r>
            <w:r w:rsidRPr="004D7DFB">
              <w:rPr>
                <w:rFonts w:ascii="Times New Roman" w:hAnsi="Times New Roman"/>
                <w:iCs/>
                <w:sz w:val="24"/>
                <w:szCs w:val="24"/>
              </w:rPr>
              <w:t>ư</w:t>
            </w:r>
            <w:r w:rsidRPr="004D7DFB">
              <w:rPr>
                <w:rFonts w:ascii="Times New Roman" w:hAnsi="Times New Roman"/>
                <w:iCs/>
                <w:spacing w:val="1"/>
                <w:sz w:val="24"/>
                <w:szCs w:val="24"/>
              </w:rPr>
              <w:t>ờ</w:t>
            </w:r>
            <w:r w:rsidRPr="004D7DFB">
              <w:rPr>
                <w:rFonts w:ascii="Times New Roman" w:hAnsi="Times New Roman"/>
                <w:iCs/>
                <w:sz w:val="24"/>
                <w:szCs w:val="24"/>
              </w:rPr>
              <w:t>ng</w:t>
            </w:r>
            <w:r w:rsidRPr="004D7DFB">
              <w:rPr>
                <w:rFonts w:ascii="Times New Roman" w:hAnsi="Times New Roman"/>
                <w:iCs/>
                <w:spacing w:val="50"/>
                <w:sz w:val="24"/>
                <w:szCs w:val="24"/>
              </w:rPr>
              <w:t xml:space="preserve"> </w:t>
            </w:r>
            <w:r w:rsidRPr="004D7DFB">
              <w:rPr>
                <w:rFonts w:ascii="Times New Roman" w:hAnsi="Times New Roman"/>
                <w:iCs/>
                <w:sz w:val="24"/>
                <w:szCs w:val="24"/>
              </w:rPr>
              <w:t>h</w:t>
            </w:r>
            <w:r w:rsidRPr="004D7DFB">
              <w:rPr>
                <w:rFonts w:ascii="Times New Roman" w:hAnsi="Times New Roman"/>
                <w:iCs/>
                <w:spacing w:val="1"/>
                <w:sz w:val="24"/>
                <w:szCs w:val="24"/>
              </w:rPr>
              <w:t>ợ</w:t>
            </w:r>
            <w:r w:rsidRPr="004D7DFB">
              <w:rPr>
                <w:rFonts w:ascii="Times New Roman" w:hAnsi="Times New Roman"/>
                <w:iCs/>
                <w:sz w:val="24"/>
                <w:szCs w:val="24"/>
              </w:rPr>
              <w:t>p</w:t>
            </w:r>
            <w:r w:rsidRPr="004D7DFB">
              <w:rPr>
                <w:rFonts w:ascii="Times New Roman" w:hAnsi="Times New Roman"/>
                <w:iCs/>
                <w:spacing w:val="55"/>
                <w:sz w:val="24"/>
                <w:szCs w:val="24"/>
              </w:rPr>
              <w:t xml:space="preserve"> </w:t>
            </w:r>
            <w:r w:rsidRPr="004D7DFB">
              <w:rPr>
                <w:rFonts w:ascii="Times New Roman" w:hAnsi="Times New Roman"/>
                <w:iCs/>
                <w:sz w:val="24"/>
                <w:szCs w:val="24"/>
              </w:rPr>
              <w:t>doanh</w:t>
            </w:r>
            <w:r w:rsidRPr="004D7DFB">
              <w:rPr>
                <w:rFonts w:ascii="Times New Roman" w:hAnsi="Times New Roman"/>
                <w:iCs/>
                <w:spacing w:val="57"/>
                <w:sz w:val="24"/>
                <w:szCs w:val="24"/>
              </w:rPr>
              <w:t xml:space="preserve"> </w:t>
            </w:r>
            <w:r w:rsidRPr="004D7DFB">
              <w:rPr>
                <w:rFonts w:ascii="Times New Roman" w:hAnsi="Times New Roman"/>
                <w:iCs/>
                <w:sz w:val="24"/>
                <w:szCs w:val="24"/>
              </w:rPr>
              <w:t>nghiệp</w:t>
            </w:r>
            <w:r w:rsidRPr="004D7DFB">
              <w:rPr>
                <w:rFonts w:ascii="Times New Roman" w:hAnsi="Times New Roman"/>
                <w:iCs/>
                <w:spacing w:val="54"/>
                <w:sz w:val="24"/>
                <w:szCs w:val="24"/>
              </w:rPr>
              <w:t xml:space="preserve"> </w:t>
            </w:r>
            <w:r w:rsidRPr="004D7DFB">
              <w:rPr>
                <w:rFonts w:ascii="Times New Roman" w:hAnsi="Times New Roman"/>
                <w:iCs/>
                <w:sz w:val="24"/>
                <w:szCs w:val="24"/>
              </w:rPr>
              <w:t>hạch toán</w:t>
            </w:r>
            <w:r w:rsidRPr="004D7DFB">
              <w:rPr>
                <w:rFonts w:ascii="Times New Roman" w:hAnsi="Times New Roman"/>
                <w:iCs/>
                <w:spacing w:val="-5"/>
                <w:sz w:val="24"/>
                <w:szCs w:val="24"/>
              </w:rPr>
              <w:t xml:space="preserve"> </w:t>
            </w:r>
            <w:r w:rsidRPr="004D7DFB">
              <w:rPr>
                <w:rFonts w:ascii="Times New Roman" w:hAnsi="Times New Roman"/>
                <w:iCs/>
                <w:sz w:val="24"/>
                <w:szCs w:val="24"/>
              </w:rPr>
              <w:t>hàng</w:t>
            </w:r>
            <w:r w:rsidRPr="004D7DFB">
              <w:rPr>
                <w:rFonts w:ascii="Times New Roman" w:hAnsi="Times New Roman"/>
                <w:iCs/>
                <w:spacing w:val="-3"/>
                <w:sz w:val="24"/>
                <w:szCs w:val="24"/>
              </w:rPr>
              <w:t xml:space="preserve"> </w:t>
            </w:r>
            <w:r w:rsidRPr="004D7DFB">
              <w:rPr>
                <w:rFonts w:ascii="Times New Roman" w:hAnsi="Times New Roman"/>
                <w:iCs/>
                <w:sz w:val="24"/>
                <w:szCs w:val="24"/>
              </w:rPr>
              <w:t>tồn</w:t>
            </w:r>
            <w:r w:rsidRPr="004D7DFB">
              <w:rPr>
                <w:rFonts w:ascii="Times New Roman" w:hAnsi="Times New Roman"/>
                <w:iCs/>
                <w:spacing w:val="-3"/>
                <w:sz w:val="24"/>
                <w:szCs w:val="24"/>
              </w:rPr>
              <w:t xml:space="preserve"> </w:t>
            </w:r>
            <w:r w:rsidRPr="004D7DFB">
              <w:rPr>
                <w:rFonts w:ascii="Times New Roman" w:hAnsi="Times New Roman"/>
                <w:iCs/>
                <w:sz w:val="24"/>
                <w:szCs w:val="24"/>
              </w:rPr>
              <w:t>kho</w:t>
            </w:r>
            <w:r w:rsidRPr="004D7DFB">
              <w:rPr>
                <w:rFonts w:ascii="Times New Roman" w:hAnsi="Times New Roman"/>
                <w:iCs/>
                <w:spacing w:val="-2"/>
                <w:sz w:val="24"/>
                <w:szCs w:val="24"/>
              </w:rPr>
              <w:t xml:space="preserve"> </w:t>
            </w:r>
            <w:r w:rsidRPr="004D7DFB">
              <w:rPr>
                <w:rFonts w:ascii="Times New Roman" w:hAnsi="Times New Roman"/>
                <w:iCs/>
                <w:sz w:val="24"/>
                <w:szCs w:val="24"/>
              </w:rPr>
              <w:t>theo</w:t>
            </w:r>
            <w:r w:rsidRPr="004D7DFB">
              <w:rPr>
                <w:rFonts w:ascii="Times New Roman" w:hAnsi="Times New Roman"/>
                <w:iCs/>
                <w:spacing w:val="-2"/>
                <w:sz w:val="24"/>
                <w:szCs w:val="24"/>
              </w:rPr>
              <w:t xml:space="preserve"> </w:t>
            </w:r>
            <w:r w:rsidRPr="004D7DFB">
              <w:rPr>
                <w:rFonts w:ascii="Times New Roman" w:hAnsi="Times New Roman"/>
                <w:iCs/>
                <w:sz w:val="24"/>
                <w:szCs w:val="24"/>
              </w:rPr>
              <w:t>phư</w:t>
            </w:r>
            <w:r w:rsidRPr="004D7DFB">
              <w:rPr>
                <w:rFonts w:ascii="Times New Roman" w:hAnsi="Times New Roman"/>
                <w:iCs/>
                <w:spacing w:val="1"/>
                <w:sz w:val="24"/>
                <w:szCs w:val="24"/>
              </w:rPr>
              <w:t>ơ</w:t>
            </w:r>
            <w:r w:rsidRPr="004D7DFB">
              <w:rPr>
                <w:rFonts w:ascii="Times New Roman" w:hAnsi="Times New Roman"/>
                <w:iCs/>
                <w:sz w:val="24"/>
                <w:szCs w:val="24"/>
              </w:rPr>
              <w:t>ng</w:t>
            </w:r>
            <w:r w:rsidRPr="004D7DFB">
              <w:rPr>
                <w:rFonts w:ascii="Times New Roman" w:hAnsi="Times New Roman"/>
                <w:iCs/>
                <w:spacing w:val="-8"/>
                <w:sz w:val="24"/>
                <w:szCs w:val="24"/>
              </w:rPr>
              <w:t xml:space="preserve"> </w:t>
            </w:r>
            <w:r w:rsidRPr="004D7DFB">
              <w:rPr>
                <w:rFonts w:ascii="Times New Roman" w:hAnsi="Times New Roman"/>
                <w:iCs/>
                <w:sz w:val="24"/>
                <w:szCs w:val="24"/>
              </w:rPr>
              <w:t>pháp</w:t>
            </w:r>
            <w:r w:rsidRPr="004D7DFB">
              <w:rPr>
                <w:rFonts w:ascii="Times New Roman" w:hAnsi="Times New Roman"/>
                <w:iCs/>
                <w:spacing w:val="-3"/>
                <w:sz w:val="24"/>
                <w:szCs w:val="24"/>
              </w:rPr>
              <w:t xml:space="preserve"> </w:t>
            </w:r>
            <w:r w:rsidRPr="004D7DFB">
              <w:rPr>
                <w:rFonts w:ascii="Times New Roman" w:hAnsi="Times New Roman"/>
                <w:iCs/>
                <w:sz w:val="24"/>
                <w:szCs w:val="24"/>
              </w:rPr>
              <w:t>kiểm</w:t>
            </w:r>
            <w:r w:rsidRPr="004D7DFB">
              <w:rPr>
                <w:rFonts w:ascii="Times New Roman" w:hAnsi="Times New Roman"/>
                <w:iCs/>
                <w:spacing w:val="-2"/>
                <w:sz w:val="24"/>
                <w:szCs w:val="24"/>
              </w:rPr>
              <w:t xml:space="preserve"> </w:t>
            </w:r>
            <w:r w:rsidRPr="004D7DFB">
              <w:rPr>
                <w:rFonts w:ascii="Times New Roman" w:hAnsi="Times New Roman"/>
                <w:iCs/>
                <w:sz w:val="24"/>
                <w:szCs w:val="24"/>
              </w:rPr>
              <w:t>kê</w:t>
            </w:r>
            <w:r w:rsidRPr="004D7DFB">
              <w:rPr>
                <w:rFonts w:ascii="Times New Roman" w:hAnsi="Times New Roman"/>
                <w:iCs/>
                <w:spacing w:val="-2"/>
                <w:sz w:val="24"/>
                <w:szCs w:val="24"/>
              </w:rPr>
              <w:t xml:space="preserve"> </w:t>
            </w:r>
            <w:r w:rsidRPr="004D7DFB">
              <w:rPr>
                <w:rFonts w:ascii="Times New Roman" w:hAnsi="Times New Roman"/>
                <w:iCs/>
                <w:sz w:val="24"/>
                <w:szCs w:val="24"/>
              </w:rPr>
              <w:t>đị</w:t>
            </w:r>
            <w:r w:rsidRPr="004D7DFB">
              <w:rPr>
                <w:rFonts w:ascii="Times New Roman" w:hAnsi="Times New Roman"/>
                <w:iCs/>
                <w:spacing w:val="2"/>
                <w:sz w:val="24"/>
                <w:szCs w:val="24"/>
              </w:rPr>
              <w:t>n</w:t>
            </w:r>
            <w:r w:rsidRPr="004D7DFB">
              <w:rPr>
                <w:rFonts w:ascii="Times New Roman" w:hAnsi="Times New Roman"/>
                <w:iCs/>
                <w:sz w:val="24"/>
                <w:szCs w:val="24"/>
              </w:rPr>
              <w:t>h</w:t>
            </w:r>
            <w:r w:rsidRPr="004D7DFB">
              <w:rPr>
                <w:rFonts w:ascii="Times New Roman" w:hAnsi="Times New Roman"/>
                <w:iCs/>
                <w:spacing w:val="-2"/>
                <w:sz w:val="24"/>
                <w:szCs w:val="24"/>
              </w:rPr>
              <w:t xml:space="preserve"> </w:t>
            </w:r>
            <w:r w:rsidRPr="004D7DFB">
              <w:rPr>
                <w:rFonts w:ascii="Times New Roman" w:hAnsi="Times New Roman"/>
                <w:iCs/>
                <w:sz w:val="24"/>
                <w:szCs w:val="24"/>
              </w:rPr>
              <w:t>k</w:t>
            </w:r>
            <w:r w:rsidRPr="004D7DFB">
              <w:rPr>
                <w:rFonts w:ascii="Times New Roman" w:hAnsi="Times New Roman"/>
                <w:iCs/>
                <w:spacing w:val="2"/>
                <w:sz w:val="24"/>
                <w:szCs w:val="24"/>
              </w:rPr>
              <w:t>ỳ</w:t>
            </w:r>
            <w:r w:rsidRPr="004D7DFB">
              <w:rPr>
                <w:rFonts w:ascii="Times New Roman" w:hAnsi="Times New Roman"/>
                <w:iCs/>
                <w:sz w:val="24"/>
                <w:szCs w:val="24"/>
              </w:rPr>
              <w:t>)</w:t>
            </w:r>
          </w:p>
        </w:tc>
      </w:tr>
      <w:tr w:rsidR="00CD5729" w:rsidRPr="004D7DFB" w:rsidTr="00654FFC">
        <w:trPr>
          <w:trHeight w:val="372"/>
        </w:trPr>
        <w:tc>
          <w:tcPr>
            <w:tcW w:w="9924" w:type="dxa"/>
            <w:gridSpan w:val="2"/>
            <w:shd w:val="clear" w:color="auto" w:fill="auto"/>
          </w:tcPr>
          <w:p w:rsidR="00CD5729" w:rsidRPr="004D7DFB" w:rsidRDefault="00CD5729" w:rsidP="00654FFC">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i/>
                <w:iCs/>
                <w:sz w:val="24"/>
                <w:szCs w:val="24"/>
              </w:rPr>
              <w:t>Số</w:t>
            </w:r>
            <w:r w:rsidRPr="004D7DFB">
              <w:rPr>
                <w:rFonts w:ascii="Times New Roman" w:hAnsi="Times New Roman"/>
                <w:i/>
                <w:iCs/>
                <w:spacing w:val="1"/>
                <w:sz w:val="24"/>
                <w:szCs w:val="24"/>
              </w:rPr>
              <w:t xml:space="preserve"> </w:t>
            </w:r>
            <w:r w:rsidRPr="004D7DFB">
              <w:rPr>
                <w:rFonts w:ascii="Times New Roman" w:hAnsi="Times New Roman"/>
                <w:i/>
                <w:iCs/>
                <w:sz w:val="24"/>
                <w:szCs w:val="24"/>
              </w:rPr>
              <w:t xml:space="preserve">dư </w:t>
            </w:r>
            <w:r w:rsidRPr="004D7DFB">
              <w:rPr>
                <w:rFonts w:ascii="Times New Roman" w:hAnsi="Times New Roman"/>
                <w:i/>
                <w:iCs/>
                <w:spacing w:val="6"/>
                <w:sz w:val="24"/>
                <w:szCs w:val="24"/>
              </w:rPr>
              <w:t xml:space="preserve"> </w:t>
            </w:r>
            <w:r w:rsidRPr="004D7DFB">
              <w:rPr>
                <w:rFonts w:ascii="Times New Roman" w:hAnsi="Times New Roman"/>
                <w:i/>
                <w:iCs/>
                <w:sz w:val="24"/>
                <w:szCs w:val="24"/>
              </w:rPr>
              <w:t>Bên Nợ:</w:t>
            </w:r>
            <w:r w:rsidRPr="004D7DFB">
              <w:rPr>
                <w:rFonts w:ascii="Times New Roman" w:hAnsi="Times New Roman"/>
                <w:iCs/>
                <w:spacing w:val="1"/>
                <w:sz w:val="24"/>
                <w:szCs w:val="24"/>
              </w:rPr>
              <w:t xml:space="preserve"> </w:t>
            </w:r>
            <w:r w:rsidRPr="004D7DFB">
              <w:rPr>
                <w:rFonts w:ascii="Times New Roman" w:hAnsi="Times New Roman"/>
                <w:b/>
                <w:i/>
                <w:iCs/>
                <w:sz w:val="24"/>
                <w:szCs w:val="24"/>
              </w:rPr>
              <w:t>Trị</w:t>
            </w:r>
            <w:r w:rsidRPr="004D7DFB">
              <w:rPr>
                <w:rFonts w:ascii="Times New Roman" w:hAnsi="Times New Roman"/>
                <w:b/>
                <w:i/>
                <w:iCs/>
                <w:spacing w:val="1"/>
                <w:sz w:val="24"/>
                <w:szCs w:val="24"/>
              </w:rPr>
              <w:t xml:space="preserve"> </w:t>
            </w:r>
            <w:r w:rsidRPr="004D7DFB">
              <w:rPr>
                <w:rFonts w:ascii="Times New Roman" w:hAnsi="Times New Roman"/>
                <w:b/>
                <w:i/>
                <w:iCs/>
                <w:sz w:val="24"/>
                <w:szCs w:val="24"/>
              </w:rPr>
              <w:t>giá</w:t>
            </w:r>
            <w:r w:rsidRPr="004D7DFB">
              <w:rPr>
                <w:rFonts w:ascii="Times New Roman" w:hAnsi="Times New Roman"/>
                <w:b/>
                <w:i/>
                <w:iCs/>
                <w:spacing w:val="4"/>
                <w:sz w:val="24"/>
                <w:szCs w:val="24"/>
              </w:rPr>
              <w:t xml:space="preserve"> </w:t>
            </w:r>
            <w:r w:rsidRPr="004D7DFB">
              <w:rPr>
                <w:rFonts w:ascii="Times New Roman" w:hAnsi="Times New Roman"/>
                <w:b/>
                <w:i/>
                <w:iCs/>
                <w:sz w:val="24"/>
                <w:szCs w:val="24"/>
              </w:rPr>
              <w:t>thực tế của</w:t>
            </w:r>
            <w:r w:rsidRPr="004D7DFB">
              <w:rPr>
                <w:rFonts w:ascii="Times New Roman" w:hAnsi="Times New Roman"/>
                <w:b/>
                <w:i/>
                <w:iCs/>
                <w:spacing w:val="44"/>
                <w:sz w:val="24"/>
                <w:szCs w:val="24"/>
              </w:rPr>
              <w:t xml:space="preserve"> </w:t>
            </w:r>
            <w:r w:rsidR="00654FFC" w:rsidRPr="004D7DFB">
              <w:rPr>
                <w:rFonts w:ascii="Times New Roman" w:hAnsi="Times New Roman"/>
                <w:sz w:val="24"/>
                <w:szCs w:val="24"/>
              </w:rPr>
              <w:t xml:space="preserve"> CCDC</w:t>
            </w:r>
            <w:r w:rsidR="00654FFC" w:rsidRPr="004D7DFB">
              <w:rPr>
                <w:rFonts w:ascii="Times New Roman" w:hAnsi="Times New Roman"/>
                <w:b/>
                <w:i/>
                <w:iCs/>
                <w:sz w:val="24"/>
                <w:szCs w:val="24"/>
              </w:rPr>
              <w:t xml:space="preserve"> </w:t>
            </w:r>
            <w:r w:rsidRPr="004D7DFB">
              <w:rPr>
                <w:rFonts w:ascii="Times New Roman" w:hAnsi="Times New Roman"/>
                <w:b/>
                <w:i/>
                <w:iCs/>
                <w:spacing w:val="44"/>
                <w:sz w:val="24"/>
                <w:szCs w:val="24"/>
              </w:rPr>
              <w:t xml:space="preserve"> </w:t>
            </w:r>
            <w:r w:rsidRPr="004D7DFB">
              <w:rPr>
                <w:rFonts w:ascii="Times New Roman" w:hAnsi="Times New Roman"/>
                <w:b/>
                <w:i/>
                <w:iCs/>
                <w:sz w:val="24"/>
                <w:szCs w:val="24"/>
              </w:rPr>
              <w:t>tồn kho cuối kỳ</w:t>
            </w:r>
          </w:p>
        </w:tc>
      </w:tr>
    </w:tbl>
    <w:p w:rsidR="00654FFC" w:rsidRDefault="00654FFC" w:rsidP="006E5C05">
      <w:pPr>
        <w:tabs>
          <w:tab w:val="left" w:pos="284"/>
          <w:tab w:val="left" w:pos="567"/>
        </w:tabs>
        <w:spacing w:after="0" w:line="312" w:lineRule="auto"/>
        <w:jc w:val="both"/>
        <w:rPr>
          <w:rFonts w:ascii="Times New Roman" w:hAnsi="Times New Roman"/>
          <w:b/>
          <w:sz w:val="24"/>
          <w:szCs w:val="24"/>
        </w:rPr>
      </w:pPr>
    </w:p>
    <w:p w:rsidR="001B712B" w:rsidRDefault="001B712B" w:rsidP="006E5C05">
      <w:pPr>
        <w:tabs>
          <w:tab w:val="left" w:pos="284"/>
          <w:tab w:val="left" w:pos="567"/>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3.2. Kế toán tổng hợp nhập Vật liệu, CCDC </w:t>
      </w:r>
      <w:r w:rsidRPr="004D7DFB">
        <w:rPr>
          <w:rFonts w:ascii="Times New Roman" w:hAnsi="Times New Roman"/>
          <w:b/>
          <w:sz w:val="24"/>
          <w:szCs w:val="24"/>
        </w:rPr>
        <w:tab/>
      </w:r>
      <w:r w:rsidRPr="004D7DFB">
        <w:rPr>
          <w:rFonts w:ascii="Times New Roman" w:hAnsi="Times New Roman"/>
          <w:b/>
          <w:sz w:val="24"/>
          <w:szCs w:val="24"/>
        </w:rPr>
        <w:tab/>
      </w:r>
      <w:r w:rsidRPr="004D7DFB">
        <w:rPr>
          <w:rFonts w:ascii="Times New Roman" w:hAnsi="Times New Roman"/>
          <w:b/>
          <w:sz w:val="24"/>
          <w:szCs w:val="24"/>
        </w:rPr>
        <w:tab/>
      </w:r>
    </w:p>
    <w:p w:rsidR="00CD5729" w:rsidRPr="004D7DFB" w:rsidRDefault="00CD5729" w:rsidP="006E5C05">
      <w:pPr>
        <w:widowControl w:val="0"/>
        <w:tabs>
          <w:tab w:val="left" w:pos="0"/>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1)Khi</w:t>
      </w:r>
      <w:r w:rsidRPr="004D7DFB">
        <w:rPr>
          <w:rFonts w:ascii="Times New Roman" w:hAnsi="Times New Roman"/>
          <w:spacing w:val="-2"/>
          <w:sz w:val="24"/>
          <w:szCs w:val="24"/>
        </w:rPr>
        <w:t xml:space="preserve"> m</w:t>
      </w:r>
      <w:r w:rsidRPr="004D7DFB">
        <w:rPr>
          <w:rFonts w:ascii="Times New Roman" w:hAnsi="Times New Roman"/>
          <w:sz w:val="24"/>
          <w:szCs w:val="24"/>
        </w:rPr>
        <w:t>ua</w:t>
      </w:r>
      <w:r w:rsidRPr="004D7DFB">
        <w:rPr>
          <w:rFonts w:ascii="Times New Roman" w:hAnsi="Times New Roman"/>
          <w:spacing w:val="-2"/>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ên</w:t>
      </w:r>
      <w:r w:rsidRPr="004D7DFB">
        <w:rPr>
          <w:rFonts w:ascii="Times New Roman" w:hAnsi="Times New Roman"/>
          <w:spacing w:val="-6"/>
          <w:sz w:val="24"/>
          <w:szCs w:val="24"/>
        </w:rPr>
        <w:t xml:space="preserve"> </w:t>
      </w:r>
      <w:r w:rsidRPr="004D7DFB">
        <w:rPr>
          <w:rFonts w:ascii="Times New Roman" w:hAnsi="Times New Roman"/>
          <w:sz w:val="24"/>
          <w:szCs w:val="24"/>
        </w:rPr>
        <w:t>vật</w:t>
      </w:r>
      <w:r w:rsidRPr="004D7DFB">
        <w:rPr>
          <w:rFonts w:ascii="Times New Roman" w:hAnsi="Times New Roman"/>
          <w:spacing w:val="-1"/>
          <w:sz w:val="24"/>
          <w:szCs w:val="24"/>
        </w:rPr>
        <w:t xml:space="preserve"> </w:t>
      </w:r>
      <w:r w:rsidRPr="004D7DFB">
        <w:rPr>
          <w:rFonts w:ascii="Times New Roman" w:hAnsi="Times New Roman"/>
          <w:sz w:val="24"/>
          <w:szCs w:val="24"/>
        </w:rPr>
        <w:t>liệu, công cụ, dụng cụ nhập</w:t>
      </w:r>
      <w:r w:rsidRPr="004D7DFB">
        <w:rPr>
          <w:rFonts w:ascii="Times New Roman" w:hAnsi="Times New Roman"/>
          <w:spacing w:val="-5"/>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ho hoặc sử dụng ngay</w:t>
      </w:r>
      <w:r w:rsidRPr="004D7DFB">
        <w:rPr>
          <w:rFonts w:ascii="Times New Roman" w:hAnsi="Times New Roman"/>
          <w:spacing w:val="-4"/>
          <w:sz w:val="24"/>
          <w:szCs w:val="24"/>
        </w:rPr>
        <w:t xml:space="preserve"> </w:t>
      </w:r>
      <w:r w:rsidRPr="004D7DFB">
        <w:rPr>
          <w:rFonts w:ascii="Times New Roman" w:hAnsi="Times New Roman"/>
          <w:sz w:val="24"/>
          <w:szCs w:val="24"/>
        </w:rPr>
        <w:t>ch</w:t>
      </w:r>
      <w:r w:rsidRPr="004D7DFB">
        <w:rPr>
          <w:rFonts w:ascii="Times New Roman" w:hAnsi="Times New Roman"/>
          <w:spacing w:val="1"/>
          <w:sz w:val="24"/>
          <w:szCs w:val="24"/>
        </w:rPr>
        <w:t>ư</w:t>
      </w:r>
      <w:r w:rsidRPr="004D7DFB">
        <w:rPr>
          <w:rFonts w:ascii="Times New Roman" w:hAnsi="Times New Roman"/>
          <w:sz w:val="24"/>
          <w:szCs w:val="24"/>
        </w:rPr>
        <w:t>a</w:t>
      </w:r>
      <w:r w:rsidRPr="004D7DFB">
        <w:rPr>
          <w:rFonts w:ascii="Times New Roman" w:hAnsi="Times New Roman"/>
          <w:spacing w:val="-5"/>
          <w:sz w:val="24"/>
          <w:szCs w:val="24"/>
        </w:rPr>
        <w:t xml:space="preserve"> </w:t>
      </w:r>
      <w:r w:rsidRPr="004D7DFB">
        <w:rPr>
          <w:rFonts w:ascii="Times New Roman" w:hAnsi="Times New Roman"/>
          <w:sz w:val="24"/>
          <w:szCs w:val="24"/>
        </w:rPr>
        <w:t>ho</w:t>
      </w:r>
      <w:r w:rsidRPr="004D7DFB">
        <w:rPr>
          <w:rFonts w:ascii="Times New Roman" w:hAnsi="Times New Roman"/>
          <w:spacing w:val="2"/>
          <w:sz w:val="24"/>
          <w:szCs w:val="24"/>
        </w:rPr>
        <w:t>ặ</w:t>
      </w:r>
      <w:r w:rsidRPr="004D7DFB">
        <w:rPr>
          <w:rFonts w:ascii="Times New Roman" w:hAnsi="Times New Roman"/>
          <w:sz w:val="24"/>
          <w:szCs w:val="24"/>
        </w:rPr>
        <w:t>c</w:t>
      </w:r>
      <w:r w:rsidRPr="004D7DFB">
        <w:rPr>
          <w:rFonts w:ascii="Times New Roman" w:hAnsi="Times New Roman"/>
          <w:spacing w:val="-5"/>
          <w:sz w:val="24"/>
          <w:szCs w:val="24"/>
        </w:rPr>
        <w:t xml:space="preserve"> </w:t>
      </w:r>
      <w:r w:rsidRPr="004D7DFB">
        <w:rPr>
          <w:rFonts w:ascii="Times New Roman" w:hAnsi="Times New Roman"/>
          <w:sz w:val="24"/>
          <w:szCs w:val="24"/>
        </w:rPr>
        <w:t>đã</w:t>
      </w:r>
      <w:r w:rsidRPr="004D7DFB">
        <w:rPr>
          <w:rFonts w:ascii="Times New Roman" w:hAnsi="Times New Roman"/>
          <w:spacing w:val="-2"/>
          <w:sz w:val="24"/>
          <w:szCs w:val="24"/>
        </w:rPr>
        <w:t xml:space="preserve"> </w:t>
      </w:r>
      <w:r w:rsidRPr="004D7DFB">
        <w:rPr>
          <w:rFonts w:ascii="Times New Roman" w:hAnsi="Times New Roman"/>
          <w:sz w:val="24"/>
          <w:szCs w:val="24"/>
        </w:rPr>
        <w:t>trả</w:t>
      </w:r>
      <w:r w:rsidRPr="004D7DFB">
        <w:rPr>
          <w:rFonts w:ascii="Times New Roman" w:hAnsi="Times New Roman"/>
          <w:spacing w:val="-3"/>
          <w:sz w:val="24"/>
          <w:szCs w:val="24"/>
        </w:rPr>
        <w:t xml:space="preserve"> </w:t>
      </w:r>
      <w:r w:rsidRPr="004D7DFB">
        <w:rPr>
          <w:rFonts w:ascii="Times New Roman" w:hAnsi="Times New Roman"/>
          <w:sz w:val="24"/>
          <w:szCs w:val="24"/>
        </w:rPr>
        <w:t>tiền</w:t>
      </w:r>
      <w:r w:rsidRPr="004D7DFB">
        <w:rPr>
          <w:rFonts w:ascii="Times New Roman" w:hAnsi="Times New Roman"/>
          <w:spacing w:val="-2"/>
          <w:sz w:val="24"/>
          <w:szCs w:val="24"/>
        </w:rPr>
        <w:t xml:space="preserve"> </w:t>
      </w:r>
      <w:r w:rsidRPr="004D7DFB">
        <w:rPr>
          <w:rFonts w:ascii="Times New Roman" w:hAnsi="Times New Roman"/>
          <w:sz w:val="24"/>
          <w:szCs w:val="24"/>
        </w:rPr>
        <w:t>cho bên</w:t>
      </w:r>
      <w:r w:rsidRPr="004D7DFB">
        <w:rPr>
          <w:rFonts w:ascii="Times New Roman" w:hAnsi="Times New Roman"/>
          <w:spacing w:val="-2"/>
          <w:sz w:val="24"/>
          <w:szCs w:val="24"/>
        </w:rPr>
        <w:t xml:space="preserve"> </w:t>
      </w:r>
      <w:r w:rsidRPr="004D7DFB">
        <w:rPr>
          <w:rFonts w:ascii="Times New Roman" w:hAnsi="Times New Roman"/>
          <w:sz w:val="24"/>
          <w:szCs w:val="24"/>
        </w:rPr>
        <w:t>b</w:t>
      </w:r>
      <w:r w:rsidRPr="004D7DFB">
        <w:rPr>
          <w:rFonts w:ascii="Times New Roman" w:hAnsi="Times New Roman"/>
          <w:spacing w:val="2"/>
          <w:sz w:val="24"/>
          <w:szCs w:val="24"/>
        </w:rPr>
        <w:t>á</w:t>
      </w:r>
      <w:r w:rsidRPr="004D7DFB">
        <w:rPr>
          <w:rFonts w:ascii="Times New Roman" w:hAnsi="Times New Roman"/>
          <w:sz w:val="24"/>
          <w:szCs w:val="24"/>
        </w:rPr>
        <w:t>n,</w:t>
      </w:r>
      <w:r w:rsidRPr="004D7DFB">
        <w:rPr>
          <w:rFonts w:ascii="Times New Roman" w:hAnsi="Times New Roman"/>
          <w:spacing w:val="-4"/>
          <w:sz w:val="24"/>
          <w:szCs w:val="24"/>
        </w:rPr>
        <w:t xml:space="preserve"> </w:t>
      </w:r>
      <w:r w:rsidRPr="004D7DFB">
        <w:rPr>
          <w:rFonts w:ascii="Times New Roman" w:hAnsi="Times New Roman"/>
          <w:sz w:val="24"/>
          <w:szCs w:val="24"/>
        </w:rPr>
        <w:t>ghi:</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5</w:t>
      </w:r>
      <w:r w:rsidRPr="004D7DFB">
        <w:rPr>
          <w:rFonts w:ascii="Times New Roman" w:hAnsi="Times New Roman"/>
          <w:sz w:val="24"/>
          <w:szCs w:val="24"/>
        </w:rPr>
        <w:t>2,153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i</w:t>
      </w:r>
      <w:r w:rsidRPr="004D7DFB">
        <w:rPr>
          <w:rFonts w:ascii="Times New Roman" w:hAnsi="Times New Roman"/>
          <w:sz w:val="24"/>
          <w:szCs w:val="24"/>
        </w:rPr>
        <w:t>ệu,</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liệu, công cụ, dụng cụ</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 TK 621, 627, 641, 642</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w w:val="99"/>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3</w:t>
      </w:r>
      <w:r w:rsidRPr="004D7DFB">
        <w:rPr>
          <w:rFonts w:ascii="Times New Roman" w:hAnsi="Times New Roman"/>
          <w:sz w:val="24"/>
          <w:szCs w:val="24"/>
        </w:rPr>
        <w:t>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Thuế</w:t>
      </w:r>
      <w:r w:rsidRPr="004D7DFB">
        <w:rPr>
          <w:rFonts w:ascii="Times New Roman" w:hAnsi="Times New Roman"/>
          <w:spacing w:val="-3"/>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T</w:t>
      </w:r>
      <w:r w:rsidRPr="004D7DFB">
        <w:rPr>
          <w:rFonts w:ascii="Times New Roman" w:hAnsi="Times New Roman"/>
          <w:sz w:val="24"/>
          <w:szCs w:val="24"/>
        </w:rPr>
        <w:t>GT</w:t>
      </w:r>
      <w:r w:rsidRPr="004D7DFB">
        <w:rPr>
          <w:rFonts w:ascii="Times New Roman" w:hAnsi="Times New Roman"/>
          <w:spacing w:val="-7"/>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5"/>
          <w:sz w:val="24"/>
          <w:szCs w:val="24"/>
        </w:rPr>
        <w:t xml:space="preserve"> </w:t>
      </w:r>
      <w:r w:rsidRPr="004D7DFB">
        <w:rPr>
          <w:rFonts w:ascii="Times New Roman" w:hAnsi="Times New Roman"/>
          <w:sz w:val="24"/>
          <w:szCs w:val="24"/>
        </w:rPr>
        <w:t>khấu</w:t>
      </w:r>
      <w:r w:rsidRPr="004D7DFB">
        <w:rPr>
          <w:rFonts w:ascii="Times New Roman" w:hAnsi="Times New Roman"/>
          <w:spacing w:val="-3"/>
          <w:sz w:val="24"/>
          <w:szCs w:val="24"/>
        </w:rPr>
        <w:t xml:space="preserve"> </w:t>
      </w:r>
      <w:r w:rsidRPr="004D7DFB">
        <w:rPr>
          <w:rFonts w:ascii="Times New Roman" w:hAnsi="Times New Roman"/>
          <w:w w:val="99"/>
          <w:sz w:val="24"/>
          <w:szCs w:val="24"/>
        </w:rPr>
        <w:t>trừ</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w w:val="99"/>
          <w:sz w:val="24"/>
          <w:szCs w:val="24"/>
        </w:rPr>
        <w:tab/>
      </w:r>
      <w:r w:rsidRPr="004D7DFB">
        <w:rPr>
          <w:rFonts w:ascii="Times New Roman" w:hAnsi="Times New Roman"/>
          <w:w w:val="99"/>
          <w:sz w:val="24"/>
          <w:szCs w:val="24"/>
        </w:rPr>
        <w:tab/>
        <w:t>Có</w:t>
      </w:r>
      <w:r w:rsidRPr="004D7DFB">
        <w:rPr>
          <w:rFonts w:ascii="Times New Roman" w:hAnsi="Times New Roman"/>
          <w:sz w:val="24"/>
          <w:szCs w:val="24"/>
        </w:rPr>
        <w:t xml:space="preserve"> TK</w:t>
      </w:r>
      <w:r w:rsidRPr="004D7DFB">
        <w:rPr>
          <w:rFonts w:ascii="Times New Roman" w:hAnsi="Times New Roman"/>
          <w:spacing w:val="-3"/>
          <w:sz w:val="24"/>
          <w:szCs w:val="24"/>
        </w:rPr>
        <w:t xml:space="preserve"> </w:t>
      </w:r>
      <w:r w:rsidRPr="004D7DFB">
        <w:rPr>
          <w:rFonts w:ascii="Times New Roman" w:hAnsi="Times New Roman"/>
          <w:sz w:val="24"/>
          <w:szCs w:val="24"/>
        </w:rPr>
        <w:t>3</w:t>
      </w:r>
      <w:r w:rsidRPr="004D7DFB">
        <w:rPr>
          <w:rFonts w:ascii="Times New Roman" w:hAnsi="Times New Roman"/>
          <w:spacing w:val="3"/>
          <w:sz w:val="24"/>
          <w:szCs w:val="24"/>
        </w:rPr>
        <w:t>3</w:t>
      </w:r>
      <w:r w:rsidRPr="004D7DFB">
        <w:rPr>
          <w:rFonts w:ascii="Times New Roman" w:hAnsi="Times New Roman"/>
          <w:sz w:val="24"/>
          <w:szCs w:val="24"/>
        </w:rPr>
        <w:t>1</w:t>
      </w:r>
      <w:r w:rsidRPr="004D7DFB">
        <w:rPr>
          <w:rFonts w:ascii="Times New Roman" w:hAnsi="Times New Roman"/>
          <w:spacing w:val="61"/>
          <w:sz w:val="24"/>
          <w:szCs w:val="24"/>
        </w:rPr>
        <w:t xml:space="preserve"> </w:t>
      </w:r>
      <w:r w:rsidRPr="004D7DFB">
        <w:rPr>
          <w:rFonts w:ascii="Times New Roman" w:hAnsi="Times New Roman"/>
          <w:sz w:val="24"/>
          <w:szCs w:val="24"/>
        </w:rPr>
        <w:t>-Phải</w:t>
      </w:r>
      <w:r w:rsidRPr="004D7DFB">
        <w:rPr>
          <w:rFonts w:ascii="Times New Roman" w:hAnsi="Times New Roman"/>
          <w:spacing w:val="-3"/>
          <w:sz w:val="24"/>
          <w:szCs w:val="24"/>
        </w:rPr>
        <w:t xml:space="preserve"> </w:t>
      </w:r>
      <w:r w:rsidRPr="004D7DFB">
        <w:rPr>
          <w:rFonts w:ascii="Times New Roman" w:hAnsi="Times New Roman"/>
          <w:sz w:val="24"/>
          <w:szCs w:val="24"/>
        </w:rPr>
        <w:t>trả</w:t>
      </w:r>
      <w:r w:rsidRPr="004D7DFB">
        <w:rPr>
          <w:rFonts w:ascii="Times New Roman" w:hAnsi="Times New Roman"/>
          <w:spacing w:val="-3"/>
          <w:sz w:val="24"/>
          <w:szCs w:val="24"/>
        </w:rPr>
        <w:t xml:space="preserve"> </w:t>
      </w:r>
      <w:r w:rsidRPr="004D7DFB">
        <w:rPr>
          <w:rFonts w:ascii="Times New Roman" w:hAnsi="Times New Roman"/>
          <w:spacing w:val="2"/>
          <w:sz w:val="24"/>
          <w:szCs w:val="24"/>
        </w:rPr>
        <w:t>c</w:t>
      </w:r>
      <w:r w:rsidRPr="004D7DFB">
        <w:rPr>
          <w:rFonts w:ascii="Times New Roman" w:hAnsi="Times New Roman"/>
          <w:sz w:val="24"/>
          <w:szCs w:val="24"/>
        </w:rPr>
        <w:t>ho</w:t>
      </w:r>
      <w:r w:rsidRPr="004D7DFB">
        <w:rPr>
          <w:rFonts w:ascii="Times New Roman" w:hAnsi="Times New Roman"/>
          <w:spacing w:val="-4"/>
          <w:sz w:val="24"/>
          <w:szCs w:val="24"/>
        </w:rPr>
        <w:t xml:space="preserve"> </w:t>
      </w:r>
      <w:r w:rsidRPr="004D7DFB">
        <w:rPr>
          <w:rFonts w:ascii="Times New Roman" w:hAnsi="Times New Roman"/>
          <w:sz w:val="24"/>
          <w:szCs w:val="24"/>
        </w:rPr>
        <w:t>ng</w:t>
      </w:r>
      <w:r w:rsidRPr="004D7DFB">
        <w:rPr>
          <w:rFonts w:ascii="Times New Roman" w:hAnsi="Times New Roman"/>
          <w:spacing w:val="1"/>
          <w:sz w:val="24"/>
          <w:szCs w:val="24"/>
        </w:rPr>
        <w:t>ư</w:t>
      </w:r>
      <w:r w:rsidRPr="004D7DFB">
        <w:rPr>
          <w:rFonts w:ascii="Times New Roman" w:hAnsi="Times New Roman"/>
          <w:sz w:val="24"/>
          <w:szCs w:val="24"/>
        </w:rPr>
        <w:t>ời</w:t>
      </w:r>
      <w:r w:rsidRPr="004D7DFB">
        <w:rPr>
          <w:rFonts w:ascii="Times New Roman" w:hAnsi="Times New Roman"/>
          <w:spacing w:val="-6"/>
          <w:sz w:val="24"/>
          <w:szCs w:val="24"/>
        </w:rPr>
        <w:t xml:space="preserve"> </w:t>
      </w:r>
      <w:r w:rsidRPr="004D7DFB">
        <w:rPr>
          <w:rFonts w:ascii="Times New Roman" w:hAnsi="Times New Roman"/>
          <w:sz w:val="24"/>
          <w:szCs w:val="24"/>
        </w:rPr>
        <w:t>bán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 xml:space="preserve"> </w:t>
      </w: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61"/>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3"/>
          <w:sz w:val="24"/>
          <w:szCs w:val="24"/>
        </w:rPr>
        <w:t>1</w:t>
      </w:r>
      <w:r w:rsidRPr="004D7DFB">
        <w:rPr>
          <w:rFonts w:ascii="Times New Roman" w:hAnsi="Times New Roman"/>
          <w:sz w:val="24"/>
          <w:szCs w:val="24"/>
        </w:rPr>
        <w:t>1,</w:t>
      </w:r>
      <w:r w:rsidRPr="004D7DFB">
        <w:rPr>
          <w:rFonts w:ascii="Times New Roman" w:hAnsi="Times New Roman"/>
          <w:spacing w:val="-5"/>
          <w:sz w:val="24"/>
          <w:szCs w:val="24"/>
        </w:rPr>
        <w:t xml:space="preserve"> </w:t>
      </w:r>
      <w:r w:rsidRPr="004D7DFB">
        <w:rPr>
          <w:rFonts w:ascii="Times New Roman" w:hAnsi="Times New Roman"/>
          <w:sz w:val="24"/>
          <w:szCs w:val="24"/>
        </w:rPr>
        <w:t>112,</w:t>
      </w:r>
      <w:r w:rsidRPr="004D7DFB">
        <w:rPr>
          <w:rFonts w:ascii="Times New Roman" w:hAnsi="Times New Roman"/>
          <w:spacing w:val="-3"/>
          <w:sz w:val="24"/>
          <w:szCs w:val="24"/>
        </w:rPr>
        <w:t xml:space="preserve"> </w:t>
      </w:r>
      <w:r w:rsidRPr="004D7DFB">
        <w:rPr>
          <w:rFonts w:ascii="Times New Roman" w:hAnsi="Times New Roman"/>
          <w:sz w:val="24"/>
          <w:szCs w:val="24"/>
        </w:rPr>
        <w:t>141</w:t>
      </w:r>
      <w:r w:rsidRPr="004D7DFB">
        <w:rPr>
          <w:rFonts w:ascii="Times New Roman" w:hAnsi="Times New Roman"/>
          <w:spacing w:val="-4"/>
          <w:sz w:val="24"/>
          <w:szCs w:val="24"/>
        </w:rPr>
        <w:t xml:space="preserve"> </w:t>
      </w:r>
      <w:r w:rsidRPr="004D7DFB">
        <w:rPr>
          <w:rFonts w:ascii="Times New Roman" w:hAnsi="Times New Roman"/>
          <w:spacing w:val="3"/>
          <w:sz w:val="24"/>
          <w:szCs w:val="24"/>
        </w:rPr>
        <w:t>.</w:t>
      </w:r>
      <w:r w:rsidRPr="004D7DFB">
        <w:rPr>
          <w:rFonts w:ascii="Times New Roman" w:hAnsi="Times New Roman"/>
          <w:sz w:val="24"/>
          <w:szCs w:val="24"/>
        </w:rPr>
        <w:t>..</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2a) Khi mua vật liệu, công cụ, dụng cụ về nhập kho nhưng cuối tháng chưa về, kế toán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151-Hàng mua đang đi đường</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w w:val="99"/>
          <w:sz w:val="24"/>
          <w:szCs w:val="24"/>
        </w:rPr>
      </w:pPr>
      <w:r w:rsidRPr="004D7DFB">
        <w:rPr>
          <w:rFonts w:ascii="Times New Roman" w:hAnsi="Times New Roman"/>
          <w:sz w:val="24"/>
          <w:szCs w:val="24"/>
        </w:rPr>
        <w:tab/>
        <w:t>Nợ TK 133-</w:t>
      </w:r>
      <w:r w:rsidRPr="004D7DFB">
        <w:rPr>
          <w:rFonts w:ascii="Times New Roman" w:hAnsi="Times New Roman"/>
          <w:spacing w:val="-1"/>
          <w:sz w:val="24"/>
          <w:szCs w:val="24"/>
        </w:rPr>
        <w:t xml:space="preserve"> </w:t>
      </w:r>
      <w:r w:rsidRPr="004D7DFB">
        <w:rPr>
          <w:rFonts w:ascii="Times New Roman" w:hAnsi="Times New Roman"/>
          <w:sz w:val="24"/>
          <w:szCs w:val="24"/>
        </w:rPr>
        <w:t>Thuế</w:t>
      </w:r>
      <w:r w:rsidRPr="004D7DFB">
        <w:rPr>
          <w:rFonts w:ascii="Times New Roman" w:hAnsi="Times New Roman"/>
          <w:spacing w:val="-3"/>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T</w:t>
      </w:r>
      <w:r w:rsidRPr="004D7DFB">
        <w:rPr>
          <w:rFonts w:ascii="Times New Roman" w:hAnsi="Times New Roman"/>
          <w:sz w:val="24"/>
          <w:szCs w:val="24"/>
        </w:rPr>
        <w:t>GT</w:t>
      </w:r>
      <w:r w:rsidRPr="004D7DFB">
        <w:rPr>
          <w:rFonts w:ascii="Times New Roman" w:hAnsi="Times New Roman"/>
          <w:spacing w:val="-7"/>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5"/>
          <w:sz w:val="24"/>
          <w:szCs w:val="24"/>
        </w:rPr>
        <w:t xml:space="preserve"> </w:t>
      </w:r>
      <w:r w:rsidRPr="004D7DFB">
        <w:rPr>
          <w:rFonts w:ascii="Times New Roman" w:hAnsi="Times New Roman"/>
          <w:sz w:val="24"/>
          <w:szCs w:val="24"/>
        </w:rPr>
        <w:t>khấu</w:t>
      </w:r>
      <w:r w:rsidRPr="004D7DFB">
        <w:rPr>
          <w:rFonts w:ascii="Times New Roman" w:hAnsi="Times New Roman"/>
          <w:spacing w:val="-3"/>
          <w:sz w:val="24"/>
          <w:szCs w:val="24"/>
        </w:rPr>
        <w:t xml:space="preserve"> </w:t>
      </w:r>
      <w:r w:rsidRPr="004D7DFB">
        <w:rPr>
          <w:rFonts w:ascii="Times New Roman" w:hAnsi="Times New Roman"/>
          <w:w w:val="99"/>
          <w:sz w:val="24"/>
          <w:szCs w:val="24"/>
        </w:rPr>
        <w:t>trừ (Nếu có)</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111,112,331,…</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2b)Sau khi vật liệu, công cụ, dụng cụ về nhập kho :</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152,153, 621, 627, 641, 642,….</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151-Hàng mua đang đi đường</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3a)Nếu trong tháng hàng về nhập kho nhưng cuối tháng vẫn chưa nhận được hoá đơn kế toán ghi gía trị NVL, công cụ, dụng cụ nhập kho theo giá tạm tính.</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152,153- Nguyên liệu, vật liệu, 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331-Phải trả cho người bán</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3b)Khi nhận được hoá đơn sẽ tiến hành điều chỉnh gía tạm tính theo giá ghi trên hoá đơn (nếu có sự chênh lệch):</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Nếu giá ghi trên hoá đơn lớn hơn giá tạm tính thì kế toán ghi bổ sung số chênh lệch </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152,153 - Nguyên liệu, vật liệu, 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r>
      <w:r w:rsidRPr="004D7DFB">
        <w:rPr>
          <w:rFonts w:ascii="Times New Roman" w:hAnsi="Times New Roman"/>
          <w:sz w:val="24"/>
          <w:szCs w:val="24"/>
        </w:rPr>
        <w:tab/>
        <w:t>Có TK 331- Phải trả cho người bán</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+Nếu giá ghi trên hoá đơn &lt; giá tạm tính thì kế toán điều chỉnh giảm bằng bút toán đảo: </w:t>
      </w:r>
      <w:r w:rsidRPr="004D7DFB">
        <w:rPr>
          <w:rFonts w:ascii="Times New Roman" w:hAnsi="Times New Roman"/>
          <w:sz w:val="24"/>
          <w:szCs w:val="24"/>
        </w:rPr>
        <w:tab/>
        <w:t xml:space="preserve">Nợ TK331-Phải trả người bán </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152,153- Nguyên liệu, vật liệu, 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3c)Đồng thời phản ánh số thuế GTGT đầu vào được khấu trừ:</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133-Thuế GTGT được khấu trừ (nếu có)</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331- Phải trả cho người bán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4)Nhập</w:t>
      </w:r>
      <w:r w:rsidRPr="004D7DFB">
        <w:rPr>
          <w:rFonts w:ascii="Times New Roman" w:hAnsi="Times New Roman"/>
          <w:spacing w:val="27"/>
          <w:sz w:val="24"/>
          <w:szCs w:val="24"/>
        </w:rPr>
        <w:t xml:space="preserve"> </w:t>
      </w:r>
      <w:r w:rsidRPr="004D7DFB">
        <w:rPr>
          <w:rFonts w:ascii="Times New Roman" w:hAnsi="Times New Roman"/>
          <w:sz w:val="24"/>
          <w:szCs w:val="24"/>
        </w:rPr>
        <w:t>kho</w:t>
      </w:r>
      <w:r w:rsidRPr="004D7DFB">
        <w:rPr>
          <w:rFonts w:ascii="Times New Roman" w:hAnsi="Times New Roman"/>
          <w:spacing w:val="29"/>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25"/>
          <w:sz w:val="24"/>
          <w:szCs w:val="24"/>
        </w:rPr>
        <w:t xml:space="preserve"> </w:t>
      </w:r>
      <w:r w:rsidRPr="004D7DFB">
        <w:rPr>
          <w:rFonts w:ascii="Times New Roman" w:hAnsi="Times New Roman"/>
          <w:spacing w:val="2"/>
          <w:sz w:val="24"/>
          <w:szCs w:val="24"/>
        </w:rPr>
        <w:t>v</w:t>
      </w:r>
      <w:r w:rsidRPr="004D7DFB">
        <w:rPr>
          <w:rFonts w:ascii="Times New Roman" w:hAnsi="Times New Roman"/>
          <w:sz w:val="24"/>
          <w:szCs w:val="24"/>
        </w:rPr>
        <w:t>ật</w:t>
      </w:r>
      <w:r w:rsidRPr="004D7DFB">
        <w:rPr>
          <w:rFonts w:ascii="Times New Roman" w:hAnsi="Times New Roman"/>
          <w:spacing w:val="30"/>
          <w:sz w:val="24"/>
          <w:szCs w:val="24"/>
        </w:rPr>
        <w:t xml:space="preserve"> </w:t>
      </w:r>
      <w:r w:rsidRPr="004D7DFB">
        <w:rPr>
          <w:rFonts w:ascii="Times New Roman" w:hAnsi="Times New Roman"/>
          <w:sz w:val="24"/>
          <w:szCs w:val="24"/>
        </w:rPr>
        <w:t>liệu, công cụ, dụng cụ</w:t>
      </w:r>
      <w:r w:rsidRPr="004D7DFB">
        <w:rPr>
          <w:rFonts w:ascii="Times New Roman" w:hAnsi="Times New Roman"/>
          <w:spacing w:val="29"/>
          <w:sz w:val="24"/>
          <w:szCs w:val="24"/>
        </w:rPr>
        <w:t xml:space="preserve"> </w:t>
      </w:r>
      <w:r w:rsidRPr="004D7DFB">
        <w:rPr>
          <w:rFonts w:ascii="Times New Roman" w:hAnsi="Times New Roman"/>
          <w:sz w:val="24"/>
          <w:szCs w:val="24"/>
        </w:rPr>
        <w:t>nh</w:t>
      </w:r>
      <w:r w:rsidRPr="004D7DFB">
        <w:rPr>
          <w:rFonts w:ascii="Times New Roman" w:hAnsi="Times New Roman"/>
          <w:spacing w:val="1"/>
          <w:sz w:val="24"/>
          <w:szCs w:val="24"/>
        </w:rPr>
        <w:t>ữ</w:t>
      </w:r>
      <w:r w:rsidRPr="004D7DFB">
        <w:rPr>
          <w:rFonts w:ascii="Times New Roman" w:hAnsi="Times New Roman"/>
          <w:sz w:val="24"/>
          <w:szCs w:val="24"/>
        </w:rPr>
        <w:t>ng</w:t>
      </w:r>
      <w:r w:rsidRPr="004D7DFB">
        <w:rPr>
          <w:rFonts w:ascii="Times New Roman" w:hAnsi="Times New Roman"/>
          <w:spacing w:val="26"/>
          <w:sz w:val="24"/>
          <w:szCs w:val="24"/>
        </w:rPr>
        <w:t xml:space="preserve"> </w:t>
      </w:r>
      <w:r w:rsidRPr="004D7DFB">
        <w:rPr>
          <w:rFonts w:ascii="Times New Roman" w:hAnsi="Times New Roman"/>
          <w:sz w:val="24"/>
          <w:szCs w:val="24"/>
        </w:rPr>
        <w:t>sản</w:t>
      </w:r>
      <w:r w:rsidRPr="004D7DFB">
        <w:rPr>
          <w:rFonts w:ascii="Times New Roman" w:hAnsi="Times New Roman"/>
          <w:spacing w:val="30"/>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ẩ</w:t>
      </w:r>
      <w:r w:rsidRPr="004D7DFB">
        <w:rPr>
          <w:rFonts w:ascii="Times New Roman" w:hAnsi="Times New Roman"/>
          <w:sz w:val="24"/>
          <w:szCs w:val="24"/>
        </w:rPr>
        <w:t>m</w:t>
      </w:r>
      <w:r w:rsidRPr="004D7DFB">
        <w:rPr>
          <w:rFonts w:ascii="Times New Roman" w:hAnsi="Times New Roman"/>
          <w:spacing w:val="25"/>
          <w:sz w:val="24"/>
          <w:szCs w:val="24"/>
        </w:rPr>
        <w:t xml:space="preserve"> </w:t>
      </w:r>
      <w:r w:rsidRPr="004D7DFB">
        <w:rPr>
          <w:rFonts w:ascii="Times New Roman" w:hAnsi="Times New Roman"/>
          <w:sz w:val="24"/>
          <w:szCs w:val="24"/>
        </w:rPr>
        <w:t>tự</w:t>
      </w:r>
      <w:r w:rsidRPr="004D7DFB">
        <w:rPr>
          <w:rFonts w:ascii="Times New Roman" w:hAnsi="Times New Roman"/>
          <w:spacing w:val="32"/>
          <w:sz w:val="24"/>
          <w:szCs w:val="24"/>
        </w:rPr>
        <w:t xml:space="preserve"> </w:t>
      </w:r>
      <w:r w:rsidRPr="004D7DFB">
        <w:rPr>
          <w:rFonts w:ascii="Times New Roman" w:hAnsi="Times New Roman"/>
          <w:sz w:val="24"/>
          <w:szCs w:val="24"/>
        </w:rPr>
        <w:t>doanh</w:t>
      </w:r>
      <w:r w:rsidRPr="004D7DFB">
        <w:rPr>
          <w:rFonts w:ascii="Times New Roman" w:hAnsi="Times New Roman"/>
          <w:spacing w:val="27"/>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g</w:t>
      </w:r>
      <w:r w:rsidRPr="004D7DFB">
        <w:rPr>
          <w:rFonts w:ascii="Times New Roman" w:hAnsi="Times New Roman"/>
          <w:sz w:val="24"/>
          <w:szCs w:val="24"/>
        </w:rPr>
        <w:t>hiệp</w:t>
      </w:r>
      <w:r w:rsidRPr="004D7DFB">
        <w:rPr>
          <w:rFonts w:ascii="Times New Roman" w:hAnsi="Times New Roman"/>
          <w:spacing w:val="26"/>
          <w:sz w:val="24"/>
          <w:szCs w:val="24"/>
        </w:rPr>
        <w:t xml:space="preserve"> </w:t>
      </w:r>
      <w:r w:rsidRPr="004D7DFB">
        <w:rPr>
          <w:rFonts w:ascii="Times New Roman" w:hAnsi="Times New Roman"/>
          <w:sz w:val="24"/>
          <w:szCs w:val="24"/>
        </w:rPr>
        <w:t>s</w:t>
      </w:r>
      <w:r w:rsidRPr="004D7DFB">
        <w:rPr>
          <w:rFonts w:ascii="Times New Roman" w:hAnsi="Times New Roman"/>
          <w:spacing w:val="2"/>
          <w:sz w:val="24"/>
          <w:szCs w:val="24"/>
        </w:rPr>
        <w:t>ả</w:t>
      </w:r>
      <w:r w:rsidRPr="004D7DFB">
        <w:rPr>
          <w:rFonts w:ascii="Times New Roman" w:hAnsi="Times New Roman"/>
          <w:sz w:val="24"/>
          <w:szCs w:val="24"/>
        </w:rPr>
        <w:t>n</w:t>
      </w:r>
      <w:r w:rsidRPr="004D7DFB">
        <w:rPr>
          <w:rFonts w:ascii="Times New Roman" w:hAnsi="Times New Roman"/>
          <w:spacing w:val="30"/>
          <w:sz w:val="24"/>
          <w:szCs w:val="24"/>
        </w:rPr>
        <w:t xml:space="preserve"> </w:t>
      </w:r>
      <w:r w:rsidRPr="004D7DFB">
        <w:rPr>
          <w:rFonts w:ascii="Times New Roman" w:hAnsi="Times New Roman"/>
          <w:sz w:val="24"/>
          <w:szCs w:val="24"/>
        </w:rPr>
        <w:t>xuất,</w:t>
      </w:r>
      <w:r w:rsidRPr="004D7DFB">
        <w:rPr>
          <w:rFonts w:ascii="Times New Roman" w:hAnsi="Times New Roman"/>
          <w:spacing w:val="28"/>
          <w:sz w:val="24"/>
          <w:szCs w:val="24"/>
        </w:rPr>
        <w:t xml:space="preserve"> </w:t>
      </w:r>
      <w:r w:rsidRPr="004D7DFB">
        <w:rPr>
          <w:rFonts w:ascii="Times New Roman" w:hAnsi="Times New Roman"/>
          <w:sz w:val="24"/>
          <w:szCs w:val="24"/>
        </w:rPr>
        <w:t>chế biến</w:t>
      </w:r>
      <w:r w:rsidRPr="004D7DFB">
        <w:rPr>
          <w:rFonts w:ascii="Times New Roman" w:hAnsi="Times New Roman"/>
          <w:spacing w:val="-4"/>
          <w:sz w:val="24"/>
          <w:szCs w:val="24"/>
        </w:rPr>
        <w:t xml:space="preserve"> </w:t>
      </w:r>
      <w:r w:rsidRPr="004D7DFB">
        <w:rPr>
          <w:rFonts w:ascii="Times New Roman" w:hAnsi="Times New Roman"/>
          <w:sz w:val="24"/>
          <w:szCs w:val="24"/>
        </w:rPr>
        <w:t>hoặc</w:t>
      </w:r>
      <w:r w:rsidRPr="004D7DFB">
        <w:rPr>
          <w:rFonts w:ascii="Times New Roman" w:hAnsi="Times New Roman"/>
          <w:spacing w:val="-5"/>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h</w:t>
      </w:r>
      <w:r w:rsidRPr="004D7DFB">
        <w:rPr>
          <w:rFonts w:ascii="Times New Roman" w:hAnsi="Times New Roman"/>
          <w:sz w:val="24"/>
          <w:szCs w:val="24"/>
        </w:rPr>
        <w:t>uê</w:t>
      </w:r>
      <w:r w:rsidRPr="004D7DFB">
        <w:rPr>
          <w:rFonts w:ascii="Times New Roman" w:hAnsi="Times New Roman"/>
          <w:spacing w:val="-4"/>
          <w:sz w:val="24"/>
          <w:szCs w:val="24"/>
        </w:rPr>
        <w:t xml:space="preserve"> </w:t>
      </w:r>
      <w:r w:rsidRPr="004D7DFB">
        <w:rPr>
          <w:rFonts w:ascii="Times New Roman" w:hAnsi="Times New Roman"/>
          <w:sz w:val="24"/>
          <w:szCs w:val="24"/>
        </w:rPr>
        <w:t>ngo</w:t>
      </w:r>
      <w:r w:rsidRPr="004D7DFB">
        <w:rPr>
          <w:rFonts w:ascii="Times New Roman" w:hAnsi="Times New Roman"/>
          <w:spacing w:val="2"/>
          <w:sz w:val="24"/>
          <w:szCs w:val="24"/>
        </w:rPr>
        <w:t>à</w:t>
      </w:r>
      <w:r w:rsidRPr="004D7DFB">
        <w:rPr>
          <w:rFonts w:ascii="Times New Roman" w:hAnsi="Times New Roman"/>
          <w:sz w:val="24"/>
          <w:szCs w:val="24"/>
        </w:rPr>
        <w:t>i</w:t>
      </w:r>
      <w:r w:rsidRPr="004D7DFB">
        <w:rPr>
          <w:rFonts w:ascii="Times New Roman" w:hAnsi="Times New Roman"/>
          <w:spacing w:val="-5"/>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i</w:t>
      </w:r>
      <w:r w:rsidRPr="004D7DFB">
        <w:rPr>
          <w:rFonts w:ascii="Times New Roman" w:hAnsi="Times New Roman"/>
          <w:sz w:val="24"/>
          <w:szCs w:val="24"/>
        </w:rPr>
        <w:t>a</w:t>
      </w:r>
      <w:r w:rsidRPr="004D7DFB">
        <w:rPr>
          <w:rFonts w:ascii="Times New Roman" w:hAnsi="Times New Roman"/>
          <w:spacing w:val="-3"/>
          <w:sz w:val="24"/>
          <w:szCs w:val="24"/>
        </w:rPr>
        <w:t xml:space="preserve"> </w:t>
      </w:r>
      <w:r w:rsidRPr="004D7DFB">
        <w:rPr>
          <w:rFonts w:ascii="Times New Roman" w:hAnsi="Times New Roman"/>
          <w:sz w:val="24"/>
          <w:szCs w:val="24"/>
        </w:rPr>
        <w:t>công</w:t>
      </w:r>
      <w:r w:rsidRPr="004D7DFB">
        <w:rPr>
          <w:rFonts w:ascii="Times New Roman" w:hAnsi="Times New Roman"/>
          <w:spacing w:val="-5"/>
          <w:sz w:val="24"/>
          <w:szCs w:val="24"/>
        </w:rPr>
        <w:t xml:space="preserve"> </w:t>
      </w:r>
      <w:r w:rsidRPr="004D7DFB">
        <w:rPr>
          <w:rFonts w:ascii="Times New Roman" w:hAnsi="Times New Roman"/>
          <w:sz w:val="24"/>
          <w:szCs w:val="24"/>
        </w:rPr>
        <w:t>chế</w:t>
      </w:r>
      <w:r w:rsidRPr="004D7DFB">
        <w:rPr>
          <w:rFonts w:ascii="Times New Roman" w:hAnsi="Times New Roman"/>
          <w:spacing w:val="-4"/>
          <w:sz w:val="24"/>
          <w:szCs w:val="24"/>
        </w:rPr>
        <w:t xml:space="preserve"> </w:t>
      </w:r>
      <w:r w:rsidRPr="004D7DFB">
        <w:rPr>
          <w:rFonts w:ascii="Times New Roman" w:hAnsi="Times New Roman"/>
          <w:spacing w:val="3"/>
          <w:sz w:val="24"/>
          <w:szCs w:val="24"/>
        </w:rPr>
        <w:t>b</w:t>
      </w:r>
      <w:r w:rsidRPr="004D7DFB">
        <w:rPr>
          <w:rFonts w:ascii="Times New Roman" w:hAnsi="Times New Roman"/>
          <w:sz w:val="24"/>
          <w:szCs w:val="24"/>
        </w:rPr>
        <w:t>iến: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5</w:t>
      </w:r>
      <w:r w:rsidRPr="004D7DFB">
        <w:rPr>
          <w:rFonts w:ascii="Times New Roman" w:hAnsi="Times New Roman"/>
          <w:sz w:val="24"/>
          <w:szCs w:val="24"/>
        </w:rPr>
        <w:t>2,153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i</w:t>
      </w:r>
      <w:r w:rsidRPr="004D7DFB">
        <w:rPr>
          <w:rFonts w:ascii="Times New Roman" w:hAnsi="Times New Roman"/>
          <w:sz w:val="24"/>
          <w:szCs w:val="24"/>
        </w:rPr>
        <w:t>ệu,</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liệu, công cụ, dụng cụ</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3"/>
          <w:sz w:val="24"/>
          <w:szCs w:val="24"/>
        </w:rPr>
        <w:t>5</w:t>
      </w:r>
      <w:r w:rsidRPr="004D7DFB">
        <w:rPr>
          <w:rFonts w:ascii="Times New Roman" w:hAnsi="Times New Roman"/>
          <w:sz w:val="24"/>
          <w:szCs w:val="24"/>
        </w:rPr>
        <w:t>4</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Chí</w:t>
      </w:r>
      <w:r w:rsidRPr="004D7DFB">
        <w:rPr>
          <w:rFonts w:ascii="Times New Roman" w:hAnsi="Times New Roman"/>
          <w:spacing w:val="-2"/>
          <w:sz w:val="24"/>
          <w:szCs w:val="24"/>
        </w:rPr>
        <w:t xml:space="preserve"> </w:t>
      </w:r>
      <w:r w:rsidRPr="004D7DFB">
        <w:rPr>
          <w:rFonts w:ascii="Times New Roman" w:hAnsi="Times New Roman"/>
          <w:sz w:val="24"/>
          <w:szCs w:val="24"/>
        </w:rPr>
        <w:t>phí</w:t>
      </w:r>
      <w:r w:rsidRPr="004D7DFB">
        <w:rPr>
          <w:rFonts w:ascii="Times New Roman" w:hAnsi="Times New Roman"/>
          <w:spacing w:val="-3"/>
          <w:sz w:val="24"/>
          <w:szCs w:val="24"/>
        </w:rPr>
        <w:t xml:space="preserve"> </w:t>
      </w:r>
      <w:r w:rsidRPr="004D7DFB">
        <w:rPr>
          <w:rFonts w:ascii="Times New Roman" w:hAnsi="Times New Roman"/>
          <w:sz w:val="24"/>
          <w:szCs w:val="24"/>
        </w:rPr>
        <w:t>s</w:t>
      </w:r>
      <w:r w:rsidRPr="004D7DFB">
        <w:rPr>
          <w:rFonts w:ascii="Times New Roman" w:hAnsi="Times New Roman"/>
          <w:spacing w:val="2"/>
          <w:sz w:val="24"/>
          <w:szCs w:val="24"/>
        </w:rPr>
        <w:t>ả</w:t>
      </w:r>
      <w:r w:rsidRPr="004D7DFB">
        <w:rPr>
          <w:rFonts w:ascii="Times New Roman" w:hAnsi="Times New Roman"/>
          <w:sz w:val="24"/>
          <w:szCs w:val="24"/>
        </w:rPr>
        <w:t>n</w:t>
      </w:r>
      <w:r w:rsidRPr="004D7DFB">
        <w:rPr>
          <w:rFonts w:ascii="Times New Roman" w:hAnsi="Times New Roman"/>
          <w:spacing w:val="-3"/>
          <w:sz w:val="24"/>
          <w:szCs w:val="24"/>
        </w:rPr>
        <w:t xml:space="preserve"> </w:t>
      </w:r>
      <w:r w:rsidRPr="004D7DFB">
        <w:rPr>
          <w:rFonts w:ascii="Times New Roman" w:hAnsi="Times New Roman"/>
          <w:sz w:val="24"/>
          <w:szCs w:val="24"/>
        </w:rPr>
        <w:t>xuất</w:t>
      </w:r>
      <w:r w:rsidRPr="004D7DFB">
        <w:rPr>
          <w:rFonts w:ascii="Times New Roman" w:hAnsi="Times New Roman"/>
          <w:spacing w:val="-4"/>
          <w:sz w:val="24"/>
          <w:szCs w:val="24"/>
        </w:rPr>
        <w:t xml:space="preserve"> </w:t>
      </w:r>
      <w:r w:rsidRPr="004D7DFB">
        <w:rPr>
          <w:rFonts w:ascii="Times New Roman" w:hAnsi="Times New Roman"/>
          <w:sz w:val="24"/>
          <w:szCs w:val="24"/>
        </w:rPr>
        <w:t>kinh</w:t>
      </w:r>
      <w:r w:rsidRPr="004D7DFB">
        <w:rPr>
          <w:rFonts w:ascii="Times New Roman" w:hAnsi="Times New Roman"/>
          <w:spacing w:val="-3"/>
          <w:sz w:val="24"/>
          <w:szCs w:val="24"/>
        </w:rPr>
        <w:t xml:space="preserve"> </w:t>
      </w:r>
      <w:r w:rsidRPr="004D7DFB">
        <w:rPr>
          <w:rFonts w:ascii="Times New Roman" w:hAnsi="Times New Roman"/>
          <w:sz w:val="24"/>
          <w:szCs w:val="24"/>
        </w:rPr>
        <w:t>doanh</w:t>
      </w:r>
      <w:r w:rsidRPr="004D7DFB">
        <w:rPr>
          <w:rFonts w:ascii="Times New Roman" w:hAnsi="Times New Roman"/>
          <w:spacing w:val="-4"/>
          <w:sz w:val="24"/>
          <w:szCs w:val="24"/>
        </w:rPr>
        <w:t xml:space="preserve"> </w:t>
      </w:r>
      <w:r w:rsidRPr="004D7DFB">
        <w:rPr>
          <w:rFonts w:ascii="Times New Roman" w:hAnsi="Times New Roman"/>
          <w:sz w:val="24"/>
          <w:szCs w:val="24"/>
        </w:rPr>
        <w:t>dở</w:t>
      </w:r>
      <w:r w:rsidRPr="004D7DFB">
        <w:rPr>
          <w:rFonts w:ascii="Times New Roman" w:hAnsi="Times New Roman"/>
          <w:spacing w:val="-3"/>
          <w:sz w:val="24"/>
          <w:szCs w:val="24"/>
        </w:rPr>
        <w:t xml:space="preserve"> </w:t>
      </w:r>
      <w:r w:rsidRPr="004D7DFB">
        <w:rPr>
          <w:rFonts w:ascii="Times New Roman" w:hAnsi="Times New Roman"/>
          <w:spacing w:val="2"/>
          <w:sz w:val="24"/>
          <w:szCs w:val="24"/>
        </w:rPr>
        <w:t>d</w:t>
      </w:r>
      <w:r w:rsidRPr="004D7DFB">
        <w:rPr>
          <w:rFonts w:ascii="Times New Roman" w:hAnsi="Times New Roman"/>
          <w:sz w:val="24"/>
          <w:szCs w:val="24"/>
        </w:rPr>
        <w:t>ang</w:t>
      </w:r>
    </w:p>
    <w:p w:rsidR="00CD5729" w:rsidRPr="004D7DFB" w:rsidRDefault="00CD5729" w:rsidP="006E5C05">
      <w:pPr>
        <w:widowControl w:val="0"/>
        <w:tabs>
          <w:tab w:val="left" w:pos="0"/>
          <w:tab w:val="left" w:pos="284"/>
          <w:tab w:val="left" w:pos="360"/>
          <w:tab w:val="left" w:pos="567"/>
          <w:tab w:val="left" w:pos="720"/>
          <w:tab w:val="left" w:pos="1134"/>
          <w:tab w:val="left" w:pos="2268"/>
          <w:tab w:val="left" w:pos="8280"/>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5a)Giá</w:t>
      </w:r>
      <w:r w:rsidRPr="004D7DFB">
        <w:rPr>
          <w:rFonts w:ascii="Times New Roman" w:hAnsi="Times New Roman"/>
          <w:spacing w:val="12"/>
          <w:sz w:val="24"/>
          <w:szCs w:val="24"/>
        </w:rPr>
        <w:t xml:space="preserve"> </w:t>
      </w:r>
      <w:r w:rsidRPr="004D7DFB">
        <w:rPr>
          <w:rFonts w:ascii="Times New Roman" w:hAnsi="Times New Roman"/>
          <w:sz w:val="24"/>
          <w:szCs w:val="24"/>
        </w:rPr>
        <w:t>trị</w:t>
      </w:r>
      <w:r w:rsidRPr="004D7DFB">
        <w:rPr>
          <w:rFonts w:ascii="Times New Roman" w:hAnsi="Times New Roman"/>
          <w:spacing w:val="14"/>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z w:val="24"/>
          <w:szCs w:val="24"/>
        </w:rPr>
        <w:t>vật</w:t>
      </w:r>
      <w:r w:rsidRPr="004D7DFB">
        <w:rPr>
          <w:rFonts w:ascii="Times New Roman" w:hAnsi="Times New Roman"/>
          <w:spacing w:val="13"/>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iệu, công cụ, dụng cụ</w:t>
      </w:r>
      <w:r w:rsidRPr="004D7DFB">
        <w:rPr>
          <w:rFonts w:ascii="Times New Roman" w:hAnsi="Times New Roman"/>
          <w:spacing w:val="13"/>
          <w:sz w:val="24"/>
          <w:szCs w:val="24"/>
        </w:rPr>
        <w:t xml:space="preserve"> </w:t>
      </w:r>
      <w:r w:rsidRPr="004D7DFB">
        <w:rPr>
          <w:rFonts w:ascii="Times New Roman" w:hAnsi="Times New Roman"/>
          <w:sz w:val="24"/>
          <w:szCs w:val="24"/>
        </w:rPr>
        <w:t>trong</w:t>
      </w:r>
      <w:r w:rsidRPr="004D7DFB">
        <w:rPr>
          <w:rFonts w:ascii="Times New Roman" w:hAnsi="Times New Roman"/>
          <w:spacing w:val="11"/>
          <w:sz w:val="24"/>
          <w:szCs w:val="24"/>
        </w:rPr>
        <w:t xml:space="preserve"> </w:t>
      </w:r>
      <w:r w:rsidRPr="004D7DFB">
        <w:rPr>
          <w:rFonts w:ascii="Times New Roman" w:hAnsi="Times New Roman"/>
          <w:sz w:val="24"/>
          <w:szCs w:val="24"/>
        </w:rPr>
        <w:t>kho</w:t>
      </w:r>
      <w:r w:rsidRPr="004D7DFB">
        <w:rPr>
          <w:rFonts w:ascii="Times New Roman" w:hAnsi="Times New Roman"/>
          <w:spacing w:val="12"/>
          <w:sz w:val="24"/>
          <w:szCs w:val="24"/>
        </w:rPr>
        <w:t xml:space="preserve"> </w:t>
      </w:r>
      <w:r w:rsidRPr="004D7DFB">
        <w:rPr>
          <w:rFonts w:ascii="Times New Roman" w:hAnsi="Times New Roman"/>
          <w:spacing w:val="2"/>
          <w:sz w:val="24"/>
          <w:szCs w:val="24"/>
        </w:rPr>
        <w:t>d</w:t>
      </w:r>
      <w:r w:rsidRPr="004D7DFB">
        <w:rPr>
          <w:rFonts w:ascii="Times New Roman" w:hAnsi="Times New Roman"/>
          <w:sz w:val="24"/>
          <w:szCs w:val="24"/>
        </w:rPr>
        <w:t>ôi</w:t>
      </w:r>
      <w:r w:rsidRPr="004D7DFB">
        <w:rPr>
          <w:rFonts w:ascii="Times New Roman" w:hAnsi="Times New Roman"/>
          <w:spacing w:val="13"/>
          <w:sz w:val="24"/>
          <w:szCs w:val="24"/>
        </w:rPr>
        <w:t xml:space="preserve"> </w:t>
      </w:r>
      <w:r w:rsidRPr="004D7DFB">
        <w:rPr>
          <w:rFonts w:ascii="Times New Roman" w:hAnsi="Times New Roman"/>
          <w:sz w:val="24"/>
          <w:szCs w:val="24"/>
        </w:rPr>
        <w:t>th</w:t>
      </w:r>
      <w:r w:rsidRPr="004D7DFB">
        <w:rPr>
          <w:rFonts w:ascii="Times New Roman" w:hAnsi="Times New Roman"/>
          <w:spacing w:val="1"/>
          <w:sz w:val="24"/>
          <w:szCs w:val="24"/>
        </w:rPr>
        <w:t>ừ</w:t>
      </w:r>
      <w:r w:rsidRPr="004D7DFB">
        <w:rPr>
          <w:rFonts w:ascii="Times New Roman" w:hAnsi="Times New Roman"/>
          <w:sz w:val="24"/>
          <w:szCs w:val="24"/>
        </w:rPr>
        <w:t>a</w:t>
      </w:r>
      <w:r w:rsidRPr="004D7DFB">
        <w:rPr>
          <w:rFonts w:ascii="Times New Roman" w:hAnsi="Times New Roman"/>
          <w:spacing w:val="14"/>
          <w:sz w:val="24"/>
          <w:szCs w:val="24"/>
        </w:rPr>
        <w:t xml:space="preserve"> </w:t>
      </w:r>
      <w:r w:rsidRPr="004D7DFB">
        <w:rPr>
          <w:rFonts w:ascii="Times New Roman" w:hAnsi="Times New Roman"/>
          <w:sz w:val="24"/>
          <w:szCs w:val="24"/>
        </w:rPr>
        <w:t>đã</w:t>
      </w:r>
      <w:r w:rsidRPr="004D7DFB">
        <w:rPr>
          <w:rFonts w:ascii="Times New Roman" w:hAnsi="Times New Roman"/>
          <w:spacing w:val="14"/>
          <w:sz w:val="24"/>
          <w:szCs w:val="24"/>
        </w:rPr>
        <w:t xml:space="preserve"> </w:t>
      </w:r>
      <w:r w:rsidRPr="004D7DFB">
        <w:rPr>
          <w:rFonts w:ascii="Times New Roman" w:hAnsi="Times New Roman"/>
          <w:sz w:val="24"/>
          <w:szCs w:val="24"/>
        </w:rPr>
        <w:t>xử</w:t>
      </w:r>
      <w:r w:rsidRPr="004D7DFB">
        <w:rPr>
          <w:rFonts w:ascii="Times New Roman" w:hAnsi="Times New Roman"/>
          <w:spacing w:val="14"/>
          <w:sz w:val="24"/>
          <w:szCs w:val="24"/>
        </w:rPr>
        <w:t xml:space="preserve"> </w:t>
      </w:r>
      <w:r w:rsidRPr="004D7DFB">
        <w:rPr>
          <w:rFonts w:ascii="Times New Roman" w:hAnsi="Times New Roman"/>
          <w:sz w:val="24"/>
          <w:szCs w:val="24"/>
        </w:rPr>
        <w:t>lý,</w:t>
      </w:r>
      <w:r w:rsidRPr="004D7DFB">
        <w:rPr>
          <w:rFonts w:ascii="Times New Roman" w:hAnsi="Times New Roman"/>
          <w:spacing w:val="13"/>
          <w:sz w:val="24"/>
          <w:szCs w:val="24"/>
        </w:rPr>
        <w:t xml:space="preserve"> </w:t>
      </w:r>
      <w:r w:rsidRPr="004D7DFB">
        <w:rPr>
          <w:rFonts w:ascii="Times New Roman" w:hAnsi="Times New Roman"/>
          <w:sz w:val="24"/>
          <w:szCs w:val="24"/>
        </w:rPr>
        <w:t>c</w:t>
      </w:r>
      <w:r w:rsidRPr="004D7DFB">
        <w:rPr>
          <w:rFonts w:ascii="Times New Roman" w:hAnsi="Times New Roman"/>
          <w:spacing w:val="6"/>
          <w:sz w:val="24"/>
          <w:szCs w:val="24"/>
        </w:rPr>
        <w:t>h</w:t>
      </w:r>
      <w:r w:rsidRPr="004D7DFB">
        <w:rPr>
          <w:rFonts w:ascii="Times New Roman" w:hAnsi="Times New Roman"/>
          <w:sz w:val="24"/>
          <w:szCs w:val="24"/>
        </w:rPr>
        <w:t>ờ</w:t>
      </w:r>
      <w:r w:rsidRPr="004D7DFB">
        <w:rPr>
          <w:rFonts w:ascii="Times New Roman" w:hAnsi="Times New Roman"/>
          <w:spacing w:val="12"/>
          <w:sz w:val="24"/>
          <w:szCs w:val="24"/>
        </w:rPr>
        <w:t xml:space="preserve"> </w:t>
      </w:r>
      <w:r w:rsidRPr="004D7DFB">
        <w:rPr>
          <w:rFonts w:ascii="Times New Roman" w:hAnsi="Times New Roman"/>
          <w:sz w:val="24"/>
          <w:szCs w:val="24"/>
        </w:rPr>
        <w:t>xử</w:t>
      </w:r>
      <w:r w:rsidRPr="004D7DFB">
        <w:rPr>
          <w:rFonts w:ascii="Times New Roman" w:hAnsi="Times New Roman"/>
          <w:spacing w:val="14"/>
          <w:sz w:val="24"/>
          <w:szCs w:val="24"/>
        </w:rPr>
        <w:t xml:space="preserve"> </w:t>
      </w:r>
      <w:r w:rsidRPr="004D7DFB">
        <w:rPr>
          <w:rFonts w:ascii="Times New Roman" w:hAnsi="Times New Roman"/>
          <w:sz w:val="24"/>
          <w:szCs w:val="24"/>
        </w:rPr>
        <w:t>lý:</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5</w:t>
      </w:r>
      <w:r w:rsidRPr="004D7DFB">
        <w:rPr>
          <w:rFonts w:ascii="Times New Roman" w:hAnsi="Times New Roman"/>
          <w:sz w:val="24"/>
          <w:szCs w:val="24"/>
        </w:rPr>
        <w:t>2,153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i</w:t>
      </w:r>
      <w:r w:rsidRPr="004D7DFB">
        <w:rPr>
          <w:rFonts w:ascii="Times New Roman" w:hAnsi="Times New Roman"/>
          <w:sz w:val="24"/>
          <w:szCs w:val="24"/>
        </w:rPr>
        <w:t>ệu,</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w w:val="99"/>
          <w:sz w:val="24"/>
          <w:szCs w:val="24"/>
        </w:rPr>
        <w:t>liệu,</w:t>
      </w:r>
      <w:r w:rsidRPr="004D7DFB">
        <w:rPr>
          <w:rFonts w:ascii="Times New Roman" w:hAnsi="Times New Roman"/>
          <w:sz w:val="24"/>
          <w:szCs w:val="24"/>
        </w:rPr>
        <w:t xml:space="preserve"> công cụ, dụng cụ</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3</w:t>
      </w:r>
      <w:r w:rsidRPr="004D7DFB">
        <w:rPr>
          <w:rFonts w:ascii="Times New Roman" w:hAnsi="Times New Roman"/>
          <w:spacing w:val="3"/>
          <w:sz w:val="24"/>
          <w:szCs w:val="24"/>
        </w:rPr>
        <w:t>3</w:t>
      </w:r>
      <w:r w:rsidRPr="004D7DFB">
        <w:rPr>
          <w:rFonts w:ascii="Times New Roman" w:hAnsi="Times New Roman"/>
          <w:sz w:val="24"/>
          <w:szCs w:val="24"/>
        </w:rPr>
        <w:t>81</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 xml:space="preserve">Tài sản thừa chở giải quyết </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5b)Khi xử lý sẽ tuỳ thuộc vào nguyên nhân,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3381-TS thừa chờ giải quyết</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711,632 ...</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6)Nhận</w:t>
      </w:r>
      <w:r w:rsidRPr="004D7DFB">
        <w:rPr>
          <w:rFonts w:ascii="Times New Roman" w:hAnsi="Times New Roman"/>
          <w:spacing w:val="-6"/>
          <w:sz w:val="24"/>
          <w:szCs w:val="24"/>
        </w:rPr>
        <w:t xml:space="preserve"> </w:t>
      </w:r>
      <w:r w:rsidRPr="004D7DFB">
        <w:rPr>
          <w:rFonts w:ascii="Times New Roman" w:hAnsi="Times New Roman"/>
          <w:sz w:val="24"/>
          <w:szCs w:val="24"/>
        </w:rPr>
        <w:t>v</w:t>
      </w:r>
      <w:r w:rsidRPr="004D7DFB">
        <w:rPr>
          <w:rFonts w:ascii="Times New Roman" w:hAnsi="Times New Roman"/>
          <w:spacing w:val="2"/>
          <w:sz w:val="24"/>
          <w:szCs w:val="24"/>
        </w:rPr>
        <w:t>ố</w:t>
      </w:r>
      <w:r w:rsidRPr="004D7DFB">
        <w:rPr>
          <w:rFonts w:ascii="Times New Roman" w:hAnsi="Times New Roman"/>
          <w:sz w:val="24"/>
          <w:szCs w:val="24"/>
        </w:rPr>
        <w:t>n</w:t>
      </w:r>
      <w:r w:rsidRPr="004D7DFB">
        <w:rPr>
          <w:rFonts w:ascii="Times New Roman" w:hAnsi="Times New Roman"/>
          <w:spacing w:val="-4"/>
          <w:sz w:val="24"/>
          <w:szCs w:val="24"/>
        </w:rPr>
        <w:t xml:space="preserve"> </w:t>
      </w:r>
      <w:r w:rsidRPr="004D7DFB">
        <w:rPr>
          <w:rFonts w:ascii="Times New Roman" w:hAnsi="Times New Roman"/>
          <w:sz w:val="24"/>
          <w:szCs w:val="24"/>
        </w:rPr>
        <w:t>góp</w:t>
      </w:r>
      <w:r w:rsidRPr="004D7DFB">
        <w:rPr>
          <w:rFonts w:ascii="Times New Roman" w:hAnsi="Times New Roman"/>
          <w:spacing w:val="-4"/>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i</w:t>
      </w:r>
      <w:r w:rsidRPr="004D7DFB">
        <w:rPr>
          <w:rFonts w:ascii="Times New Roman" w:hAnsi="Times New Roman"/>
          <w:sz w:val="24"/>
          <w:szCs w:val="24"/>
        </w:rPr>
        <w:t>ên</w:t>
      </w:r>
      <w:r w:rsidRPr="004D7DFB">
        <w:rPr>
          <w:rFonts w:ascii="Times New Roman" w:hAnsi="Times New Roman"/>
          <w:spacing w:val="-2"/>
          <w:sz w:val="24"/>
          <w:szCs w:val="24"/>
        </w:rPr>
        <w:t xml:space="preserve"> </w:t>
      </w:r>
      <w:r w:rsidRPr="004D7DFB">
        <w:rPr>
          <w:rFonts w:ascii="Times New Roman" w:hAnsi="Times New Roman"/>
          <w:spacing w:val="2"/>
          <w:sz w:val="24"/>
          <w:szCs w:val="24"/>
        </w:rPr>
        <w:t>d</w:t>
      </w:r>
      <w:r w:rsidRPr="004D7DFB">
        <w:rPr>
          <w:rFonts w:ascii="Times New Roman" w:hAnsi="Times New Roman"/>
          <w:sz w:val="24"/>
          <w:szCs w:val="24"/>
        </w:rPr>
        <w:t>oanh</w:t>
      </w:r>
      <w:r w:rsidRPr="004D7DFB">
        <w:rPr>
          <w:rFonts w:ascii="Times New Roman" w:hAnsi="Times New Roman"/>
          <w:spacing w:val="-6"/>
          <w:sz w:val="24"/>
          <w:szCs w:val="24"/>
        </w:rPr>
        <w:t xml:space="preserve"> </w:t>
      </w:r>
      <w:r w:rsidRPr="004D7DFB">
        <w:rPr>
          <w:rFonts w:ascii="Times New Roman" w:hAnsi="Times New Roman"/>
          <w:sz w:val="24"/>
          <w:szCs w:val="24"/>
        </w:rPr>
        <w:t>từ</w:t>
      </w:r>
      <w:r w:rsidRPr="004D7DFB">
        <w:rPr>
          <w:rFonts w:ascii="Times New Roman" w:hAnsi="Times New Roman"/>
          <w:spacing w:val="-1"/>
          <w:sz w:val="24"/>
          <w:szCs w:val="24"/>
        </w:rPr>
        <w:t xml:space="preserve"> </w:t>
      </w:r>
      <w:r w:rsidRPr="004D7DFB">
        <w:rPr>
          <w:rFonts w:ascii="Times New Roman" w:hAnsi="Times New Roman"/>
          <w:sz w:val="24"/>
          <w:szCs w:val="24"/>
        </w:rPr>
        <w:t>các</w:t>
      </w:r>
      <w:r w:rsidRPr="004D7DFB">
        <w:rPr>
          <w:rFonts w:ascii="Times New Roman" w:hAnsi="Times New Roman"/>
          <w:spacing w:val="-3"/>
          <w:sz w:val="24"/>
          <w:szCs w:val="24"/>
        </w:rPr>
        <w:t xml:space="preserve"> </w:t>
      </w:r>
      <w:r w:rsidRPr="004D7DFB">
        <w:rPr>
          <w:rFonts w:ascii="Times New Roman" w:hAnsi="Times New Roman"/>
          <w:sz w:val="24"/>
          <w:szCs w:val="24"/>
        </w:rPr>
        <w:t>thà</w:t>
      </w:r>
      <w:r w:rsidRPr="004D7DFB">
        <w:rPr>
          <w:rFonts w:ascii="Times New Roman" w:hAnsi="Times New Roman"/>
          <w:spacing w:val="3"/>
          <w:sz w:val="24"/>
          <w:szCs w:val="24"/>
        </w:rPr>
        <w:t>n</w:t>
      </w:r>
      <w:r w:rsidRPr="004D7DFB">
        <w:rPr>
          <w:rFonts w:ascii="Times New Roman" w:hAnsi="Times New Roman"/>
          <w:sz w:val="24"/>
          <w:szCs w:val="24"/>
        </w:rPr>
        <w:t>h</w:t>
      </w:r>
      <w:r w:rsidRPr="004D7DFB">
        <w:rPr>
          <w:rFonts w:ascii="Times New Roman" w:hAnsi="Times New Roman"/>
          <w:spacing w:val="-6"/>
          <w:sz w:val="24"/>
          <w:szCs w:val="24"/>
        </w:rPr>
        <w:t xml:space="preserve"> </w:t>
      </w:r>
      <w:r w:rsidRPr="004D7DFB">
        <w:rPr>
          <w:rFonts w:ascii="Times New Roman" w:hAnsi="Times New Roman"/>
          <w:sz w:val="24"/>
          <w:szCs w:val="24"/>
        </w:rPr>
        <w:t>viên,</w:t>
      </w:r>
      <w:r w:rsidRPr="004D7DFB">
        <w:rPr>
          <w:rFonts w:ascii="Times New Roman" w:hAnsi="Times New Roman"/>
          <w:spacing w:val="-3"/>
          <w:sz w:val="24"/>
          <w:szCs w:val="24"/>
        </w:rPr>
        <w:t xml:space="preserve"> </w:t>
      </w:r>
      <w:r w:rsidRPr="004D7DFB">
        <w:rPr>
          <w:rFonts w:ascii="Times New Roman" w:hAnsi="Times New Roman"/>
          <w:sz w:val="24"/>
          <w:szCs w:val="24"/>
        </w:rPr>
        <w:t>nhận</w:t>
      </w:r>
      <w:r w:rsidRPr="004D7DFB">
        <w:rPr>
          <w:rFonts w:ascii="Times New Roman" w:hAnsi="Times New Roman"/>
          <w:spacing w:val="-5"/>
          <w:sz w:val="24"/>
          <w:szCs w:val="24"/>
        </w:rPr>
        <w:t xml:space="preserve"> </w:t>
      </w:r>
      <w:r w:rsidRPr="004D7DFB">
        <w:rPr>
          <w:rFonts w:ascii="Times New Roman" w:hAnsi="Times New Roman"/>
          <w:sz w:val="24"/>
          <w:szCs w:val="24"/>
        </w:rPr>
        <w:t>vốn</w:t>
      </w:r>
      <w:r w:rsidRPr="004D7DFB">
        <w:rPr>
          <w:rFonts w:ascii="Times New Roman" w:hAnsi="Times New Roman"/>
          <w:spacing w:val="-4"/>
          <w:sz w:val="24"/>
          <w:szCs w:val="24"/>
        </w:rPr>
        <w:t xml:space="preserve"> </w:t>
      </w:r>
      <w:r w:rsidRPr="004D7DFB">
        <w:rPr>
          <w:rFonts w:ascii="Times New Roman" w:hAnsi="Times New Roman"/>
          <w:spacing w:val="2"/>
          <w:sz w:val="24"/>
          <w:szCs w:val="24"/>
        </w:rPr>
        <w:t>c</w:t>
      </w:r>
      <w:r w:rsidRPr="004D7DFB">
        <w:rPr>
          <w:rFonts w:ascii="Times New Roman" w:hAnsi="Times New Roman"/>
          <w:sz w:val="24"/>
          <w:szCs w:val="24"/>
        </w:rPr>
        <w:t>ổ</w:t>
      </w:r>
      <w:r w:rsidRPr="004D7DFB">
        <w:rPr>
          <w:rFonts w:ascii="Times New Roman" w:hAnsi="Times New Roman"/>
          <w:spacing w:val="-2"/>
          <w:sz w:val="24"/>
          <w:szCs w:val="24"/>
        </w:rPr>
        <w:t xml:space="preserve"> </w:t>
      </w:r>
      <w:r w:rsidRPr="004D7DFB">
        <w:rPr>
          <w:rFonts w:ascii="Times New Roman" w:hAnsi="Times New Roman"/>
          <w:sz w:val="24"/>
          <w:szCs w:val="24"/>
        </w:rPr>
        <w:t>phần</w:t>
      </w:r>
      <w:r w:rsidRPr="004D7DFB">
        <w:rPr>
          <w:rFonts w:ascii="Times New Roman" w:hAnsi="Times New Roman"/>
          <w:spacing w:val="-3"/>
          <w:sz w:val="24"/>
          <w:szCs w:val="24"/>
        </w:rPr>
        <w:t xml:space="preserve"> </w:t>
      </w:r>
      <w:r w:rsidRPr="004D7DFB">
        <w:rPr>
          <w:rFonts w:ascii="Times New Roman" w:hAnsi="Times New Roman"/>
          <w:sz w:val="24"/>
          <w:szCs w:val="24"/>
        </w:rPr>
        <w:t>ở</w:t>
      </w:r>
      <w:r w:rsidRPr="004D7DFB">
        <w:rPr>
          <w:rFonts w:ascii="Times New Roman" w:hAnsi="Times New Roman"/>
          <w:spacing w:val="-1"/>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á</w:t>
      </w:r>
      <w:r w:rsidRPr="004D7DFB">
        <w:rPr>
          <w:rFonts w:ascii="Times New Roman" w:hAnsi="Times New Roman"/>
          <w:sz w:val="24"/>
          <w:szCs w:val="24"/>
        </w:rPr>
        <w:t>c</w:t>
      </w:r>
      <w:r w:rsidRPr="004D7DFB">
        <w:rPr>
          <w:rFonts w:ascii="Times New Roman" w:hAnsi="Times New Roman"/>
          <w:spacing w:val="-3"/>
          <w:sz w:val="24"/>
          <w:szCs w:val="24"/>
        </w:rPr>
        <w:t xml:space="preserve"> </w:t>
      </w:r>
      <w:r w:rsidRPr="004D7DFB">
        <w:rPr>
          <w:rFonts w:ascii="Times New Roman" w:hAnsi="Times New Roman"/>
          <w:sz w:val="24"/>
          <w:szCs w:val="24"/>
        </w:rPr>
        <w:t>cổ</w:t>
      </w:r>
      <w:r w:rsidRPr="004D7DFB">
        <w:rPr>
          <w:rFonts w:ascii="Times New Roman" w:hAnsi="Times New Roman"/>
          <w:spacing w:val="-2"/>
          <w:sz w:val="24"/>
          <w:szCs w:val="24"/>
        </w:rPr>
        <w:t xml:space="preserve"> </w:t>
      </w:r>
      <w:r w:rsidRPr="004D7DFB">
        <w:rPr>
          <w:rFonts w:ascii="Times New Roman" w:hAnsi="Times New Roman"/>
          <w:sz w:val="24"/>
          <w:szCs w:val="24"/>
        </w:rPr>
        <w:t xml:space="preserve">đông: </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5</w:t>
      </w:r>
      <w:r w:rsidRPr="004D7DFB">
        <w:rPr>
          <w:rFonts w:ascii="Times New Roman" w:hAnsi="Times New Roman"/>
          <w:sz w:val="24"/>
          <w:szCs w:val="24"/>
        </w:rPr>
        <w:t>2,153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i</w:t>
      </w:r>
      <w:r w:rsidRPr="004D7DFB">
        <w:rPr>
          <w:rFonts w:ascii="Times New Roman" w:hAnsi="Times New Roman"/>
          <w:spacing w:val="1"/>
          <w:sz w:val="24"/>
          <w:szCs w:val="24"/>
        </w:rPr>
        <w:t>ệ</w:t>
      </w:r>
      <w:r w:rsidRPr="004D7DFB">
        <w:rPr>
          <w:rFonts w:ascii="Times New Roman" w:hAnsi="Times New Roman"/>
          <w:sz w:val="24"/>
          <w:szCs w:val="24"/>
        </w:rPr>
        <w:t>u,</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liệu, công cụ, dụng cụ</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4</w:t>
      </w:r>
      <w:r w:rsidRPr="004D7DFB">
        <w:rPr>
          <w:rFonts w:ascii="Times New Roman" w:hAnsi="Times New Roman"/>
          <w:spacing w:val="3"/>
          <w:sz w:val="24"/>
          <w:szCs w:val="24"/>
        </w:rPr>
        <w:t>1</w:t>
      </w:r>
      <w:r w:rsidRPr="004D7DFB">
        <w:rPr>
          <w:rFonts w:ascii="Times New Roman" w:hAnsi="Times New Roman"/>
          <w:sz w:val="24"/>
          <w:szCs w:val="24"/>
        </w:rPr>
        <w:t>1-</w:t>
      </w:r>
      <w:r w:rsidRPr="004D7DFB">
        <w:rPr>
          <w:rFonts w:ascii="Times New Roman" w:hAnsi="Times New Roman"/>
          <w:spacing w:val="-5"/>
          <w:sz w:val="24"/>
          <w:szCs w:val="24"/>
        </w:rPr>
        <w:t xml:space="preserve"> </w:t>
      </w:r>
      <w:r w:rsidRPr="004D7DFB">
        <w:rPr>
          <w:rFonts w:ascii="Times New Roman" w:hAnsi="Times New Roman"/>
          <w:sz w:val="24"/>
          <w:szCs w:val="24"/>
        </w:rPr>
        <w:t>Vốn đầu tư của chủ sở hữu</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7)</w:t>
      </w:r>
      <w:r w:rsidRPr="004D7DFB">
        <w:rPr>
          <w:rFonts w:ascii="Times New Roman" w:hAnsi="Times New Roman"/>
          <w:spacing w:val="-2"/>
          <w:sz w:val="24"/>
          <w:szCs w:val="24"/>
        </w:rPr>
        <w:t xml:space="preserve"> </w:t>
      </w:r>
      <w:r w:rsidRPr="004D7DFB">
        <w:rPr>
          <w:rFonts w:ascii="Times New Roman" w:hAnsi="Times New Roman"/>
          <w:sz w:val="24"/>
          <w:szCs w:val="24"/>
        </w:rPr>
        <w:t>Nhận</w:t>
      </w:r>
      <w:r w:rsidRPr="004D7DFB">
        <w:rPr>
          <w:rFonts w:ascii="Times New Roman" w:hAnsi="Times New Roman"/>
          <w:spacing w:val="-6"/>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ên</w:t>
      </w:r>
      <w:r w:rsidRPr="004D7DFB">
        <w:rPr>
          <w:rFonts w:ascii="Times New Roman" w:hAnsi="Times New Roman"/>
          <w:spacing w:val="-8"/>
          <w:sz w:val="24"/>
          <w:szCs w:val="24"/>
        </w:rPr>
        <w:t xml:space="preserve"> </w:t>
      </w:r>
      <w:r w:rsidRPr="004D7DFB">
        <w:rPr>
          <w:rFonts w:ascii="Times New Roman" w:hAnsi="Times New Roman"/>
          <w:sz w:val="24"/>
          <w:szCs w:val="24"/>
        </w:rPr>
        <w:t>li</w:t>
      </w:r>
      <w:r w:rsidRPr="004D7DFB">
        <w:rPr>
          <w:rFonts w:ascii="Times New Roman" w:hAnsi="Times New Roman"/>
          <w:spacing w:val="2"/>
          <w:sz w:val="24"/>
          <w:szCs w:val="24"/>
        </w:rPr>
        <w:t>ệ</w:t>
      </w:r>
      <w:r w:rsidRPr="004D7DFB">
        <w:rPr>
          <w:rFonts w:ascii="Times New Roman" w:hAnsi="Times New Roman"/>
          <w:sz w:val="24"/>
          <w:szCs w:val="24"/>
        </w:rPr>
        <w:t>u,</w:t>
      </w:r>
      <w:r w:rsidRPr="004D7DFB">
        <w:rPr>
          <w:rFonts w:ascii="Times New Roman" w:hAnsi="Times New Roman"/>
          <w:spacing w:val="-5"/>
          <w:sz w:val="24"/>
          <w:szCs w:val="24"/>
        </w:rPr>
        <w:t xml:space="preserve"> </w:t>
      </w:r>
      <w:r w:rsidRPr="004D7DFB">
        <w:rPr>
          <w:rFonts w:ascii="Times New Roman" w:hAnsi="Times New Roman"/>
          <w:spacing w:val="2"/>
          <w:sz w:val="24"/>
          <w:szCs w:val="24"/>
        </w:rPr>
        <w:t>v</w:t>
      </w:r>
      <w:r w:rsidRPr="004D7DFB">
        <w:rPr>
          <w:rFonts w:ascii="Times New Roman" w:hAnsi="Times New Roman"/>
          <w:sz w:val="24"/>
          <w:szCs w:val="24"/>
        </w:rPr>
        <w:t>ật</w:t>
      </w:r>
      <w:r w:rsidRPr="004D7DFB">
        <w:rPr>
          <w:rFonts w:ascii="Times New Roman" w:hAnsi="Times New Roman"/>
          <w:spacing w:val="-3"/>
          <w:sz w:val="24"/>
          <w:szCs w:val="24"/>
        </w:rPr>
        <w:t xml:space="preserve"> </w:t>
      </w:r>
      <w:r w:rsidRPr="004D7DFB">
        <w:rPr>
          <w:rFonts w:ascii="Times New Roman" w:hAnsi="Times New Roman"/>
          <w:sz w:val="24"/>
          <w:szCs w:val="24"/>
        </w:rPr>
        <w:t>liệu, công cụ, dụng cụ</w:t>
      </w:r>
      <w:r w:rsidRPr="004D7DFB">
        <w:rPr>
          <w:rFonts w:ascii="Times New Roman" w:hAnsi="Times New Roman"/>
          <w:spacing w:val="-4"/>
          <w:sz w:val="24"/>
          <w:szCs w:val="24"/>
        </w:rPr>
        <w:t xml:space="preserve"> </w:t>
      </w:r>
      <w:r w:rsidRPr="004D7DFB">
        <w:rPr>
          <w:rFonts w:ascii="Times New Roman" w:hAnsi="Times New Roman"/>
          <w:sz w:val="24"/>
          <w:szCs w:val="24"/>
        </w:rPr>
        <w:t>biếu</w:t>
      </w:r>
      <w:r w:rsidRPr="004D7DFB">
        <w:rPr>
          <w:rFonts w:ascii="Times New Roman" w:hAnsi="Times New Roman"/>
          <w:spacing w:val="-2"/>
          <w:sz w:val="24"/>
          <w:szCs w:val="24"/>
        </w:rPr>
        <w:t xml:space="preserve"> </w:t>
      </w:r>
      <w:r w:rsidRPr="004D7DFB">
        <w:rPr>
          <w:rFonts w:ascii="Times New Roman" w:hAnsi="Times New Roman"/>
          <w:sz w:val="24"/>
          <w:szCs w:val="24"/>
        </w:rPr>
        <w:t>tặng:</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5</w:t>
      </w:r>
      <w:r w:rsidRPr="004D7DFB">
        <w:rPr>
          <w:rFonts w:ascii="Times New Roman" w:hAnsi="Times New Roman"/>
          <w:sz w:val="24"/>
          <w:szCs w:val="24"/>
        </w:rPr>
        <w:t>2,153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i</w:t>
      </w:r>
      <w:r w:rsidRPr="004D7DFB">
        <w:rPr>
          <w:rFonts w:ascii="Times New Roman" w:hAnsi="Times New Roman"/>
          <w:sz w:val="24"/>
          <w:szCs w:val="24"/>
        </w:rPr>
        <w:t>ệu,</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liệu, công cụ, dụng cụ</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7</w:t>
      </w:r>
      <w:r w:rsidRPr="004D7DFB">
        <w:rPr>
          <w:rFonts w:ascii="Times New Roman" w:hAnsi="Times New Roman"/>
          <w:spacing w:val="3"/>
          <w:sz w:val="24"/>
          <w:szCs w:val="24"/>
        </w:rPr>
        <w:t>1</w:t>
      </w:r>
      <w:r w:rsidRPr="004D7DFB">
        <w:rPr>
          <w:rFonts w:ascii="Times New Roman" w:hAnsi="Times New Roman"/>
          <w:sz w:val="24"/>
          <w:szCs w:val="24"/>
        </w:rPr>
        <w:t>1</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Thu</w:t>
      </w:r>
      <w:r w:rsidRPr="004D7DFB">
        <w:rPr>
          <w:rFonts w:ascii="Times New Roman" w:hAnsi="Times New Roman"/>
          <w:spacing w:val="-2"/>
          <w:sz w:val="24"/>
          <w:szCs w:val="24"/>
        </w:rPr>
        <w:t xml:space="preserve"> </w:t>
      </w:r>
      <w:r w:rsidRPr="004D7DFB">
        <w:rPr>
          <w:rFonts w:ascii="Times New Roman" w:hAnsi="Times New Roman"/>
          <w:sz w:val="24"/>
          <w:szCs w:val="24"/>
        </w:rPr>
        <w:t>nhập</w:t>
      </w:r>
      <w:r w:rsidRPr="004D7DFB">
        <w:rPr>
          <w:rFonts w:ascii="Times New Roman" w:hAnsi="Times New Roman"/>
          <w:spacing w:val="-3"/>
          <w:sz w:val="24"/>
          <w:szCs w:val="24"/>
        </w:rPr>
        <w:t xml:space="preserve"> </w:t>
      </w:r>
      <w:r w:rsidRPr="004D7DFB">
        <w:rPr>
          <w:rFonts w:ascii="Times New Roman" w:hAnsi="Times New Roman"/>
          <w:sz w:val="24"/>
          <w:szCs w:val="24"/>
        </w:rPr>
        <w:t>khác</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8)Các</w:t>
      </w:r>
      <w:r w:rsidRPr="004D7DFB">
        <w:rPr>
          <w:rFonts w:ascii="Times New Roman" w:hAnsi="Times New Roman"/>
          <w:spacing w:val="20"/>
          <w:sz w:val="24"/>
          <w:szCs w:val="24"/>
        </w:rPr>
        <w:t xml:space="preserve"> </w:t>
      </w:r>
      <w:r w:rsidRPr="004D7DFB">
        <w:rPr>
          <w:rFonts w:ascii="Times New Roman" w:hAnsi="Times New Roman"/>
          <w:sz w:val="24"/>
          <w:szCs w:val="24"/>
        </w:rPr>
        <w:t>khoản</w:t>
      </w:r>
      <w:r w:rsidRPr="004D7DFB">
        <w:rPr>
          <w:rFonts w:ascii="Times New Roman" w:hAnsi="Times New Roman"/>
          <w:spacing w:val="18"/>
          <w:sz w:val="24"/>
          <w:szCs w:val="24"/>
        </w:rPr>
        <w:t xml:space="preserve"> </w:t>
      </w:r>
      <w:r w:rsidRPr="004D7DFB">
        <w:rPr>
          <w:rFonts w:ascii="Times New Roman" w:hAnsi="Times New Roman"/>
          <w:sz w:val="24"/>
          <w:szCs w:val="24"/>
        </w:rPr>
        <w:t>chi</w:t>
      </w:r>
      <w:r w:rsidRPr="004D7DFB">
        <w:rPr>
          <w:rFonts w:ascii="Times New Roman" w:hAnsi="Times New Roman"/>
          <w:spacing w:val="21"/>
          <w:sz w:val="24"/>
          <w:szCs w:val="24"/>
        </w:rPr>
        <w:t xml:space="preserve"> </w:t>
      </w:r>
      <w:r w:rsidRPr="004D7DFB">
        <w:rPr>
          <w:rFonts w:ascii="Times New Roman" w:hAnsi="Times New Roman"/>
          <w:sz w:val="24"/>
          <w:szCs w:val="24"/>
        </w:rPr>
        <w:t>phí</w:t>
      </w:r>
      <w:r w:rsidRPr="004D7DFB">
        <w:rPr>
          <w:rFonts w:ascii="Times New Roman" w:hAnsi="Times New Roman"/>
          <w:spacing w:val="20"/>
          <w:sz w:val="24"/>
          <w:szCs w:val="24"/>
        </w:rPr>
        <w:t xml:space="preserve"> </w:t>
      </w:r>
      <w:r w:rsidRPr="004D7DFB">
        <w:rPr>
          <w:rFonts w:ascii="Times New Roman" w:hAnsi="Times New Roman"/>
          <w:spacing w:val="2"/>
          <w:sz w:val="24"/>
          <w:szCs w:val="24"/>
        </w:rPr>
        <w:t>v</w:t>
      </w:r>
      <w:r w:rsidRPr="004D7DFB">
        <w:rPr>
          <w:rFonts w:ascii="Times New Roman" w:hAnsi="Times New Roman"/>
          <w:sz w:val="24"/>
          <w:szCs w:val="24"/>
        </w:rPr>
        <w:t>ề</w:t>
      </w:r>
      <w:r w:rsidRPr="004D7DFB">
        <w:rPr>
          <w:rFonts w:ascii="Times New Roman" w:hAnsi="Times New Roman"/>
          <w:spacing w:val="22"/>
          <w:sz w:val="24"/>
          <w:szCs w:val="24"/>
        </w:rPr>
        <w:t xml:space="preserve"> </w:t>
      </w:r>
      <w:r w:rsidRPr="004D7DFB">
        <w:rPr>
          <w:rFonts w:ascii="Times New Roman" w:hAnsi="Times New Roman"/>
          <w:sz w:val="24"/>
          <w:szCs w:val="24"/>
        </w:rPr>
        <w:t>thu</w:t>
      </w:r>
      <w:r w:rsidRPr="004D7DFB">
        <w:rPr>
          <w:rFonts w:ascii="Times New Roman" w:hAnsi="Times New Roman"/>
          <w:spacing w:val="20"/>
          <w:sz w:val="24"/>
          <w:szCs w:val="24"/>
        </w:rPr>
        <w:t xml:space="preserve"> </w:t>
      </w:r>
      <w:r w:rsidRPr="004D7DFB">
        <w:rPr>
          <w:rFonts w:ascii="Times New Roman" w:hAnsi="Times New Roman"/>
          <w:spacing w:val="-2"/>
          <w:sz w:val="24"/>
          <w:szCs w:val="24"/>
        </w:rPr>
        <w:t>m</w:t>
      </w:r>
      <w:r w:rsidRPr="004D7DFB">
        <w:rPr>
          <w:rFonts w:ascii="Times New Roman" w:hAnsi="Times New Roman"/>
          <w:sz w:val="24"/>
          <w:szCs w:val="24"/>
        </w:rPr>
        <w:t>u</w:t>
      </w:r>
      <w:r w:rsidRPr="004D7DFB">
        <w:rPr>
          <w:rFonts w:ascii="Times New Roman" w:hAnsi="Times New Roman"/>
          <w:spacing w:val="2"/>
          <w:sz w:val="24"/>
          <w:szCs w:val="24"/>
        </w:rPr>
        <w:t>a</w:t>
      </w:r>
      <w:r w:rsidRPr="004D7DFB">
        <w:rPr>
          <w:rFonts w:ascii="Times New Roman" w:hAnsi="Times New Roman"/>
          <w:sz w:val="24"/>
          <w:szCs w:val="24"/>
        </w:rPr>
        <w:t>,</w:t>
      </w:r>
      <w:r w:rsidRPr="004D7DFB">
        <w:rPr>
          <w:rFonts w:ascii="Times New Roman" w:hAnsi="Times New Roman"/>
          <w:spacing w:val="19"/>
          <w:sz w:val="24"/>
          <w:szCs w:val="24"/>
        </w:rPr>
        <w:t xml:space="preserve"> </w:t>
      </w:r>
      <w:r w:rsidRPr="004D7DFB">
        <w:rPr>
          <w:rFonts w:ascii="Times New Roman" w:hAnsi="Times New Roman"/>
          <w:sz w:val="24"/>
          <w:szCs w:val="24"/>
        </w:rPr>
        <w:t>bốc</w:t>
      </w:r>
      <w:r w:rsidRPr="004D7DFB">
        <w:rPr>
          <w:rFonts w:ascii="Times New Roman" w:hAnsi="Times New Roman"/>
          <w:spacing w:val="20"/>
          <w:sz w:val="24"/>
          <w:szCs w:val="24"/>
        </w:rPr>
        <w:t xml:space="preserve"> </w:t>
      </w:r>
      <w:r w:rsidRPr="004D7DFB">
        <w:rPr>
          <w:rFonts w:ascii="Times New Roman" w:hAnsi="Times New Roman"/>
          <w:sz w:val="24"/>
          <w:szCs w:val="24"/>
        </w:rPr>
        <w:t>xếp,</w:t>
      </w:r>
      <w:r w:rsidRPr="004D7DFB">
        <w:rPr>
          <w:rFonts w:ascii="Times New Roman" w:hAnsi="Times New Roman"/>
          <w:spacing w:val="20"/>
          <w:sz w:val="24"/>
          <w:szCs w:val="24"/>
        </w:rPr>
        <w:t xml:space="preserve"> </w:t>
      </w:r>
      <w:r w:rsidRPr="004D7DFB">
        <w:rPr>
          <w:rFonts w:ascii="Times New Roman" w:hAnsi="Times New Roman"/>
          <w:spacing w:val="2"/>
          <w:sz w:val="24"/>
          <w:szCs w:val="24"/>
        </w:rPr>
        <w:t>v</w:t>
      </w:r>
      <w:r w:rsidRPr="004D7DFB">
        <w:rPr>
          <w:rFonts w:ascii="Times New Roman" w:hAnsi="Times New Roman"/>
          <w:sz w:val="24"/>
          <w:szCs w:val="24"/>
        </w:rPr>
        <w:t>ận</w:t>
      </w:r>
      <w:r w:rsidRPr="004D7DFB">
        <w:rPr>
          <w:rFonts w:ascii="Times New Roman" w:hAnsi="Times New Roman"/>
          <w:spacing w:val="20"/>
          <w:sz w:val="24"/>
          <w:szCs w:val="24"/>
        </w:rPr>
        <w:t xml:space="preserve"> </w:t>
      </w:r>
      <w:r w:rsidRPr="004D7DFB">
        <w:rPr>
          <w:rFonts w:ascii="Times New Roman" w:hAnsi="Times New Roman"/>
          <w:sz w:val="24"/>
          <w:szCs w:val="24"/>
        </w:rPr>
        <w:t>ch</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ển</w:t>
      </w:r>
      <w:r w:rsidRPr="004D7DFB">
        <w:rPr>
          <w:rFonts w:ascii="Times New Roman" w:hAnsi="Times New Roman"/>
          <w:spacing w:val="16"/>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ên</w:t>
      </w:r>
      <w:r w:rsidRPr="004D7DFB">
        <w:rPr>
          <w:rFonts w:ascii="Times New Roman" w:hAnsi="Times New Roman"/>
          <w:spacing w:val="16"/>
          <w:sz w:val="24"/>
          <w:szCs w:val="24"/>
        </w:rPr>
        <w:t xml:space="preserve"> </w:t>
      </w:r>
      <w:r w:rsidRPr="004D7DFB">
        <w:rPr>
          <w:rFonts w:ascii="Times New Roman" w:hAnsi="Times New Roman"/>
          <w:sz w:val="24"/>
          <w:szCs w:val="24"/>
        </w:rPr>
        <w:t>v</w:t>
      </w:r>
      <w:r w:rsidRPr="004D7DFB">
        <w:rPr>
          <w:rFonts w:ascii="Times New Roman" w:hAnsi="Times New Roman"/>
          <w:spacing w:val="2"/>
          <w:sz w:val="24"/>
          <w:szCs w:val="24"/>
        </w:rPr>
        <w:t>ậ</w:t>
      </w:r>
      <w:r w:rsidRPr="004D7DFB">
        <w:rPr>
          <w:rFonts w:ascii="Times New Roman" w:hAnsi="Times New Roman"/>
          <w:sz w:val="24"/>
          <w:szCs w:val="24"/>
        </w:rPr>
        <w:t>t</w:t>
      </w:r>
      <w:r w:rsidRPr="004D7DFB">
        <w:rPr>
          <w:rFonts w:ascii="Times New Roman" w:hAnsi="Times New Roman"/>
          <w:spacing w:val="21"/>
          <w:sz w:val="24"/>
          <w:szCs w:val="24"/>
        </w:rPr>
        <w:t xml:space="preserve"> </w:t>
      </w:r>
      <w:r w:rsidRPr="004D7DFB">
        <w:rPr>
          <w:rFonts w:ascii="Times New Roman" w:hAnsi="Times New Roman"/>
          <w:sz w:val="24"/>
          <w:szCs w:val="24"/>
        </w:rPr>
        <w:t>liệu, công cụ, dụng cụ</w:t>
      </w:r>
      <w:r w:rsidRPr="004D7DFB">
        <w:rPr>
          <w:rFonts w:ascii="Times New Roman" w:hAnsi="Times New Roman"/>
          <w:spacing w:val="20"/>
          <w:sz w:val="24"/>
          <w:szCs w:val="24"/>
        </w:rPr>
        <w:t xml:space="preserve"> </w:t>
      </w:r>
      <w:r w:rsidRPr="004D7DFB">
        <w:rPr>
          <w:rFonts w:ascii="Times New Roman" w:hAnsi="Times New Roman"/>
          <w:sz w:val="24"/>
          <w:szCs w:val="24"/>
        </w:rPr>
        <w:t>từ</w:t>
      </w:r>
      <w:r w:rsidRPr="004D7DFB">
        <w:rPr>
          <w:rFonts w:ascii="Times New Roman" w:hAnsi="Times New Roman"/>
          <w:spacing w:val="22"/>
          <w:sz w:val="24"/>
          <w:szCs w:val="24"/>
        </w:rPr>
        <w:t xml:space="preserve"> </w:t>
      </w:r>
      <w:r w:rsidRPr="004D7DFB">
        <w:rPr>
          <w:rFonts w:ascii="Times New Roman" w:hAnsi="Times New Roman"/>
          <w:sz w:val="24"/>
          <w:szCs w:val="24"/>
        </w:rPr>
        <w:t xml:space="preserve">nơi </w:t>
      </w:r>
      <w:r w:rsidRPr="004D7DFB">
        <w:rPr>
          <w:rFonts w:ascii="Times New Roman" w:hAnsi="Times New Roman"/>
          <w:spacing w:val="-2"/>
          <w:sz w:val="24"/>
          <w:szCs w:val="24"/>
        </w:rPr>
        <w:t>m</w:t>
      </w:r>
      <w:r w:rsidRPr="004D7DFB">
        <w:rPr>
          <w:rFonts w:ascii="Times New Roman" w:hAnsi="Times New Roman"/>
          <w:spacing w:val="2"/>
          <w:sz w:val="24"/>
          <w:szCs w:val="24"/>
        </w:rPr>
        <w:t>u</w:t>
      </w:r>
      <w:r w:rsidRPr="004D7DFB">
        <w:rPr>
          <w:rFonts w:ascii="Times New Roman" w:hAnsi="Times New Roman"/>
          <w:sz w:val="24"/>
          <w:szCs w:val="24"/>
        </w:rPr>
        <w:t>a</w:t>
      </w:r>
      <w:r w:rsidRPr="004D7DFB">
        <w:rPr>
          <w:rFonts w:ascii="Times New Roman" w:hAnsi="Times New Roman"/>
          <w:spacing w:val="-4"/>
          <w:sz w:val="24"/>
          <w:szCs w:val="24"/>
        </w:rPr>
        <w:t xml:space="preserve"> </w:t>
      </w:r>
      <w:r w:rsidRPr="004D7DFB">
        <w:rPr>
          <w:rFonts w:ascii="Times New Roman" w:hAnsi="Times New Roman"/>
          <w:sz w:val="24"/>
          <w:szCs w:val="24"/>
        </w:rPr>
        <w:t>về</w:t>
      </w:r>
      <w:r w:rsidRPr="004D7DFB">
        <w:rPr>
          <w:rFonts w:ascii="Times New Roman" w:hAnsi="Times New Roman"/>
          <w:spacing w:val="-2"/>
          <w:sz w:val="24"/>
          <w:szCs w:val="24"/>
        </w:rPr>
        <w:t xml:space="preserve"> </w:t>
      </w:r>
      <w:r w:rsidRPr="004D7DFB">
        <w:rPr>
          <w:rFonts w:ascii="Times New Roman" w:hAnsi="Times New Roman"/>
          <w:sz w:val="24"/>
          <w:szCs w:val="24"/>
        </w:rPr>
        <w:t>kho</w:t>
      </w:r>
      <w:r w:rsidRPr="004D7DFB">
        <w:rPr>
          <w:rFonts w:ascii="Times New Roman" w:hAnsi="Times New Roman"/>
          <w:spacing w:val="-2"/>
          <w:sz w:val="24"/>
          <w:szCs w:val="24"/>
        </w:rPr>
        <w:t xml:space="preserve"> </w:t>
      </w:r>
      <w:r w:rsidRPr="004D7DFB">
        <w:rPr>
          <w:rFonts w:ascii="Times New Roman" w:hAnsi="Times New Roman"/>
          <w:sz w:val="24"/>
          <w:szCs w:val="24"/>
        </w:rPr>
        <w:t>doanh</w:t>
      </w:r>
      <w:r w:rsidRPr="004D7DFB">
        <w:rPr>
          <w:rFonts w:ascii="Times New Roman" w:hAnsi="Times New Roman"/>
          <w:spacing w:val="-4"/>
          <w:sz w:val="24"/>
          <w:szCs w:val="24"/>
        </w:rPr>
        <w:t xml:space="preserve"> </w:t>
      </w:r>
      <w:r w:rsidRPr="004D7DFB">
        <w:rPr>
          <w:rFonts w:ascii="Times New Roman" w:hAnsi="Times New Roman"/>
          <w:sz w:val="24"/>
          <w:szCs w:val="24"/>
        </w:rPr>
        <w:t>ngh</w:t>
      </w:r>
      <w:r w:rsidRPr="004D7DFB">
        <w:rPr>
          <w:rFonts w:ascii="Times New Roman" w:hAnsi="Times New Roman"/>
          <w:spacing w:val="2"/>
          <w:sz w:val="24"/>
          <w:szCs w:val="24"/>
        </w:rPr>
        <w:t>i</w:t>
      </w:r>
      <w:r w:rsidRPr="004D7DFB">
        <w:rPr>
          <w:rFonts w:ascii="Times New Roman" w:hAnsi="Times New Roman"/>
          <w:sz w:val="24"/>
          <w:szCs w:val="24"/>
        </w:rPr>
        <w:t>ệp,</w:t>
      </w:r>
      <w:r w:rsidRPr="004D7DFB">
        <w:rPr>
          <w:rFonts w:ascii="Times New Roman" w:hAnsi="Times New Roman"/>
          <w:spacing w:val="-8"/>
          <w:sz w:val="24"/>
          <w:szCs w:val="24"/>
        </w:rPr>
        <w:t xml:space="preserve"> </w:t>
      </w:r>
      <w:r w:rsidRPr="004D7DFB">
        <w:rPr>
          <w:rFonts w:ascii="Times New Roman" w:hAnsi="Times New Roman"/>
          <w:sz w:val="24"/>
          <w:szCs w:val="24"/>
        </w:rPr>
        <w:t>nếu</w:t>
      </w:r>
      <w:r w:rsidRPr="004D7DFB">
        <w:rPr>
          <w:rFonts w:ascii="Times New Roman" w:hAnsi="Times New Roman"/>
          <w:spacing w:val="-4"/>
          <w:sz w:val="24"/>
          <w:szCs w:val="24"/>
        </w:rPr>
        <w:t xml:space="preserve"> </w:t>
      </w:r>
      <w:r w:rsidRPr="004D7DFB">
        <w:rPr>
          <w:rFonts w:ascii="Times New Roman" w:hAnsi="Times New Roman"/>
          <w:sz w:val="24"/>
          <w:szCs w:val="24"/>
        </w:rPr>
        <w:t>chịu</w:t>
      </w:r>
      <w:r w:rsidRPr="004D7DFB">
        <w:rPr>
          <w:rFonts w:ascii="Times New Roman" w:hAnsi="Times New Roman"/>
          <w:spacing w:val="-2"/>
          <w:sz w:val="24"/>
          <w:szCs w:val="24"/>
        </w:rPr>
        <w:t xml:space="preserve"> </w:t>
      </w:r>
      <w:r w:rsidRPr="004D7DFB">
        <w:rPr>
          <w:rFonts w:ascii="Times New Roman" w:hAnsi="Times New Roman"/>
          <w:sz w:val="24"/>
          <w:szCs w:val="24"/>
        </w:rPr>
        <w:t>thuế</w:t>
      </w:r>
      <w:r w:rsidRPr="004D7DFB">
        <w:rPr>
          <w:rFonts w:ascii="Times New Roman" w:hAnsi="Times New Roman"/>
          <w:spacing w:val="-4"/>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h</w:t>
      </w:r>
      <w:r w:rsidRPr="004D7DFB">
        <w:rPr>
          <w:rFonts w:ascii="Times New Roman" w:hAnsi="Times New Roman"/>
          <w:sz w:val="24"/>
          <w:szCs w:val="24"/>
        </w:rPr>
        <w:t>uế</w:t>
      </w:r>
      <w:r w:rsidRPr="004D7DFB">
        <w:rPr>
          <w:rFonts w:ascii="Times New Roman" w:hAnsi="Times New Roman"/>
          <w:spacing w:val="-2"/>
          <w:sz w:val="24"/>
          <w:szCs w:val="24"/>
        </w:rPr>
        <w:t xml:space="preserve"> </w:t>
      </w:r>
      <w:r w:rsidRPr="004D7DFB">
        <w:rPr>
          <w:rFonts w:ascii="Times New Roman" w:hAnsi="Times New Roman"/>
          <w:sz w:val="24"/>
          <w:szCs w:val="24"/>
        </w:rPr>
        <w:t>GTGT</w:t>
      </w:r>
      <w:r w:rsidRPr="004D7DFB">
        <w:rPr>
          <w:rFonts w:ascii="Times New Roman" w:hAnsi="Times New Roman"/>
          <w:spacing w:val="-7"/>
          <w:sz w:val="24"/>
          <w:szCs w:val="24"/>
        </w:rPr>
        <w:t xml:space="preserve"> </w:t>
      </w:r>
      <w:r w:rsidRPr="004D7DFB">
        <w:rPr>
          <w:rFonts w:ascii="Times New Roman" w:hAnsi="Times New Roman"/>
          <w:sz w:val="24"/>
          <w:szCs w:val="24"/>
        </w:rPr>
        <w:t>kh</w:t>
      </w:r>
      <w:r w:rsidRPr="004D7DFB">
        <w:rPr>
          <w:rFonts w:ascii="Times New Roman" w:hAnsi="Times New Roman"/>
          <w:spacing w:val="2"/>
          <w:sz w:val="24"/>
          <w:szCs w:val="24"/>
        </w:rPr>
        <w:t>ấ</w:t>
      </w:r>
      <w:r w:rsidRPr="004D7DFB">
        <w:rPr>
          <w:rFonts w:ascii="Times New Roman" w:hAnsi="Times New Roman"/>
          <w:sz w:val="24"/>
          <w:szCs w:val="24"/>
        </w:rPr>
        <w:t>u</w:t>
      </w:r>
      <w:r w:rsidRPr="004D7DFB">
        <w:rPr>
          <w:rFonts w:ascii="Times New Roman" w:hAnsi="Times New Roman"/>
          <w:spacing w:val="-5"/>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ừ</w:t>
      </w:r>
      <w:r w:rsidRPr="004D7DFB">
        <w:rPr>
          <w:rFonts w:ascii="Times New Roman" w:hAnsi="Times New Roman"/>
          <w:sz w:val="24"/>
          <w:szCs w:val="24"/>
        </w:rPr>
        <w:t>,</w:t>
      </w:r>
      <w:r w:rsidRPr="004D7DFB">
        <w:rPr>
          <w:rFonts w:ascii="Times New Roman" w:hAnsi="Times New Roman"/>
          <w:spacing w:val="-4"/>
          <w:sz w:val="24"/>
          <w:szCs w:val="24"/>
        </w:rPr>
        <w:t xml:space="preserve"> </w:t>
      </w:r>
      <w:r w:rsidRPr="004D7DFB">
        <w:rPr>
          <w:rFonts w:ascii="Times New Roman" w:hAnsi="Times New Roman"/>
          <w:sz w:val="24"/>
          <w:szCs w:val="24"/>
        </w:rPr>
        <w:t>ghi:</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pacing w:val="-4"/>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5</w:t>
      </w:r>
      <w:r w:rsidRPr="004D7DFB">
        <w:rPr>
          <w:rFonts w:ascii="Times New Roman" w:hAnsi="Times New Roman"/>
          <w:sz w:val="24"/>
          <w:szCs w:val="24"/>
        </w:rPr>
        <w:t xml:space="preserve">2,153, , 621, 627, 641, 642 </w:t>
      </w:r>
      <w:r w:rsidRPr="004D7DFB">
        <w:rPr>
          <w:rFonts w:ascii="Times New Roman" w:hAnsi="Times New Roman"/>
          <w:spacing w:val="-4"/>
          <w:sz w:val="24"/>
          <w:szCs w:val="24"/>
        </w:rPr>
        <w:t xml:space="preserve"> </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 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3</w:t>
      </w:r>
      <w:r w:rsidRPr="004D7DFB">
        <w:rPr>
          <w:rFonts w:ascii="Times New Roman" w:hAnsi="Times New Roman"/>
          <w:sz w:val="24"/>
          <w:szCs w:val="24"/>
        </w:rPr>
        <w:t>3 -Thuế GTGT được khấu trừ (nếu có)</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3"/>
          <w:sz w:val="24"/>
          <w:szCs w:val="24"/>
        </w:rPr>
        <w:t>1</w:t>
      </w:r>
      <w:r w:rsidRPr="004D7DFB">
        <w:rPr>
          <w:rFonts w:ascii="Times New Roman" w:hAnsi="Times New Roman"/>
          <w:sz w:val="24"/>
          <w:szCs w:val="24"/>
        </w:rPr>
        <w:t>1,</w:t>
      </w:r>
      <w:r w:rsidRPr="004D7DFB">
        <w:rPr>
          <w:rFonts w:ascii="Times New Roman" w:hAnsi="Times New Roman"/>
          <w:spacing w:val="-5"/>
          <w:sz w:val="24"/>
          <w:szCs w:val="24"/>
        </w:rPr>
        <w:t xml:space="preserve"> </w:t>
      </w:r>
      <w:r w:rsidRPr="004D7DFB">
        <w:rPr>
          <w:rFonts w:ascii="Times New Roman" w:hAnsi="Times New Roman"/>
          <w:sz w:val="24"/>
          <w:szCs w:val="24"/>
        </w:rPr>
        <w:t>112,</w:t>
      </w:r>
      <w:r w:rsidRPr="004D7DFB">
        <w:rPr>
          <w:rFonts w:ascii="Times New Roman" w:hAnsi="Times New Roman"/>
          <w:spacing w:val="-3"/>
          <w:sz w:val="24"/>
          <w:szCs w:val="24"/>
        </w:rPr>
        <w:t xml:space="preserve"> </w:t>
      </w:r>
      <w:r w:rsidRPr="004D7DFB">
        <w:rPr>
          <w:rFonts w:ascii="Times New Roman" w:hAnsi="Times New Roman"/>
          <w:sz w:val="24"/>
          <w:szCs w:val="24"/>
        </w:rPr>
        <w:t>141,</w:t>
      </w:r>
      <w:r w:rsidRPr="004D7DFB">
        <w:rPr>
          <w:rFonts w:ascii="Times New Roman" w:hAnsi="Times New Roman"/>
          <w:spacing w:val="-3"/>
          <w:sz w:val="24"/>
          <w:szCs w:val="24"/>
        </w:rPr>
        <w:t xml:space="preserve"> </w:t>
      </w:r>
      <w:r w:rsidRPr="004D7DFB">
        <w:rPr>
          <w:rFonts w:ascii="Times New Roman" w:hAnsi="Times New Roman"/>
          <w:sz w:val="24"/>
          <w:szCs w:val="24"/>
        </w:rPr>
        <w:t>331</w:t>
      </w:r>
      <w:r w:rsidRPr="004D7DFB">
        <w:rPr>
          <w:rFonts w:ascii="Times New Roman" w:hAnsi="Times New Roman"/>
          <w:spacing w:val="-4"/>
          <w:sz w:val="24"/>
          <w:szCs w:val="24"/>
        </w:rPr>
        <w:t xml:space="preserve"> </w:t>
      </w:r>
      <w:r w:rsidRPr="004D7DFB">
        <w:rPr>
          <w:rFonts w:ascii="Times New Roman" w:hAnsi="Times New Roman"/>
          <w:spacing w:val="1"/>
          <w:sz w:val="24"/>
          <w:szCs w:val="24"/>
        </w:rPr>
        <w:t>.</w:t>
      </w:r>
      <w:r w:rsidRPr="004D7DFB">
        <w:rPr>
          <w:rFonts w:ascii="Times New Roman" w:hAnsi="Times New Roman"/>
          <w:sz w:val="24"/>
          <w:szCs w:val="24"/>
        </w:rPr>
        <w:t>.</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9)</w:t>
      </w:r>
      <w:r w:rsidRPr="004D7DFB">
        <w:rPr>
          <w:rFonts w:ascii="Times New Roman" w:hAnsi="Times New Roman"/>
          <w:spacing w:val="9"/>
          <w:sz w:val="24"/>
          <w:szCs w:val="24"/>
        </w:rPr>
        <w:t xml:space="preserve"> </w:t>
      </w:r>
      <w:r w:rsidRPr="004D7DFB">
        <w:rPr>
          <w:rFonts w:ascii="Times New Roman" w:hAnsi="Times New Roman"/>
          <w:sz w:val="24"/>
          <w:szCs w:val="24"/>
        </w:rPr>
        <w:t>Khi</w:t>
      </w:r>
      <w:r w:rsidRPr="004D7DFB">
        <w:rPr>
          <w:rFonts w:ascii="Times New Roman" w:hAnsi="Times New Roman"/>
          <w:spacing w:val="7"/>
          <w:sz w:val="24"/>
          <w:szCs w:val="24"/>
        </w:rPr>
        <w:t xml:space="preserve"> </w:t>
      </w:r>
      <w:r w:rsidRPr="004D7DFB">
        <w:rPr>
          <w:rFonts w:ascii="Times New Roman" w:hAnsi="Times New Roman"/>
          <w:sz w:val="24"/>
          <w:szCs w:val="24"/>
        </w:rPr>
        <w:t>bên</w:t>
      </w:r>
      <w:r w:rsidRPr="004D7DFB">
        <w:rPr>
          <w:rFonts w:ascii="Times New Roman" w:hAnsi="Times New Roman"/>
          <w:spacing w:val="8"/>
          <w:sz w:val="24"/>
          <w:szCs w:val="24"/>
        </w:rPr>
        <w:t xml:space="preserve"> </w:t>
      </w:r>
      <w:r w:rsidRPr="004D7DFB">
        <w:rPr>
          <w:rFonts w:ascii="Times New Roman" w:hAnsi="Times New Roman"/>
          <w:sz w:val="24"/>
          <w:szCs w:val="24"/>
        </w:rPr>
        <w:t>bán</w:t>
      </w:r>
      <w:r w:rsidRPr="004D7DFB">
        <w:rPr>
          <w:rFonts w:ascii="Times New Roman" w:hAnsi="Times New Roman"/>
          <w:spacing w:val="8"/>
          <w:sz w:val="24"/>
          <w:szCs w:val="24"/>
        </w:rPr>
        <w:t xml:space="preserve"> </w:t>
      </w:r>
      <w:r w:rsidRPr="004D7DFB">
        <w:rPr>
          <w:rFonts w:ascii="Times New Roman" w:hAnsi="Times New Roman"/>
          <w:sz w:val="24"/>
          <w:szCs w:val="24"/>
        </w:rPr>
        <w:t>th</w:t>
      </w:r>
      <w:r w:rsidRPr="004D7DFB">
        <w:rPr>
          <w:rFonts w:ascii="Times New Roman" w:hAnsi="Times New Roman"/>
          <w:spacing w:val="1"/>
          <w:sz w:val="24"/>
          <w:szCs w:val="24"/>
        </w:rPr>
        <w:t>ự</w:t>
      </w:r>
      <w:r w:rsidRPr="004D7DFB">
        <w:rPr>
          <w:rFonts w:ascii="Times New Roman" w:hAnsi="Times New Roman"/>
          <w:sz w:val="24"/>
          <w:szCs w:val="24"/>
        </w:rPr>
        <w:t>c</w:t>
      </w:r>
      <w:r w:rsidRPr="004D7DFB">
        <w:rPr>
          <w:rFonts w:ascii="Times New Roman" w:hAnsi="Times New Roman"/>
          <w:spacing w:val="7"/>
          <w:sz w:val="24"/>
          <w:szCs w:val="24"/>
        </w:rPr>
        <w:t xml:space="preserve"> </w:t>
      </w:r>
      <w:r w:rsidRPr="004D7DFB">
        <w:rPr>
          <w:rFonts w:ascii="Times New Roman" w:hAnsi="Times New Roman"/>
          <w:sz w:val="24"/>
          <w:szCs w:val="24"/>
        </w:rPr>
        <w:t>h</w:t>
      </w:r>
      <w:r w:rsidRPr="004D7DFB">
        <w:rPr>
          <w:rFonts w:ascii="Times New Roman" w:hAnsi="Times New Roman"/>
          <w:spacing w:val="2"/>
          <w:sz w:val="24"/>
          <w:szCs w:val="24"/>
        </w:rPr>
        <w:t>i</w:t>
      </w:r>
      <w:r w:rsidRPr="004D7DFB">
        <w:rPr>
          <w:rFonts w:ascii="Times New Roman" w:hAnsi="Times New Roman"/>
          <w:sz w:val="24"/>
          <w:szCs w:val="24"/>
        </w:rPr>
        <w:t>ện</w:t>
      </w:r>
      <w:r w:rsidRPr="004D7DFB">
        <w:rPr>
          <w:rFonts w:ascii="Times New Roman" w:hAnsi="Times New Roman"/>
          <w:spacing w:val="8"/>
          <w:sz w:val="24"/>
          <w:szCs w:val="24"/>
        </w:rPr>
        <w:t xml:space="preserve"> </w:t>
      </w:r>
      <w:r w:rsidRPr="004D7DFB">
        <w:rPr>
          <w:rFonts w:ascii="Times New Roman" w:hAnsi="Times New Roman"/>
          <w:sz w:val="24"/>
          <w:szCs w:val="24"/>
        </w:rPr>
        <w:t>chiết</w:t>
      </w:r>
      <w:r w:rsidRPr="004D7DFB">
        <w:rPr>
          <w:rFonts w:ascii="Times New Roman" w:hAnsi="Times New Roman"/>
          <w:spacing w:val="7"/>
          <w:sz w:val="24"/>
          <w:szCs w:val="24"/>
        </w:rPr>
        <w:t xml:space="preserve"> </w:t>
      </w:r>
      <w:r w:rsidRPr="004D7DFB">
        <w:rPr>
          <w:rFonts w:ascii="Times New Roman" w:hAnsi="Times New Roman"/>
          <w:sz w:val="24"/>
          <w:szCs w:val="24"/>
        </w:rPr>
        <w:t>khấu</w:t>
      </w:r>
      <w:r w:rsidRPr="004D7DFB">
        <w:rPr>
          <w:rFonts w:ascii="Times New Roman" w:hAnsi="Times New Roman"/>
          <w:spacing w:val="7"/>
          <w:sz w:val="24"/>
          <w:szCs w:val="24"/>
        </w:rPr>
        <w:t xml:space="preserve"> </w:t>
      </w:r>
      <w:r w:rsidRPr="004D7DFB">
        <w:rPr>
          <w:rFonts w:ascii="Times New Roman" w:hAnsi="Times New Roman"/>
          <w:sz w:val="24"/>
          <w:szCs w:val="24"/>
        </w:rPr>
        <w:t>th</w:t>
      </w:r>
      <w:r w:rsidRPr="004D7DFB">
        <w:rPr>
          <w:rFonts w:ascii="Times New Roman" w:hAnsi="Times New Roman"/>
          <w:spacing w:val="1"/>
          <w:sz w:val="24"/>
          <w:szCs w:val="24"/>
        </w:rPr>
        <w:t>ư</w:t>
      </w:r>
      <w:r w:rsidRPr="004D7DFB">
        <w:rPr>
          <w:rFonts w:ascii="Times New Roman" w:hAnsi="Times New Roman"/>
          <w:sz w:val="24"/>
          <w:szCs w:val="24"/>
        </w:rPr>
        <w:t>ơ</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4"/>
          <w:sz w:val="24"/>
          <w:szCs w:val="24"/>
        </w:rPr>
        <w:t xml:space="preserve"> </w:t>
      </w:r>
      <w:r w:rsidRPr="004D7DFB">
        <w:rPr>
          <w:rFonts w:ascii="Times New Roman" w:hAnsi="Times New Roman"/>
          <w:spacing w:val="-2"/>
          <w:sz w:val="24"/>
          <w:szCs w:val="24"/>
        </w:rPr>
        <w:t>m</w:t>
      </w:r>
      <w:r w:rsidRPr="004D7DFB">
        <w:rPr>
          <w:rFonts w:ascii="Times New Roman" w:hAnsi="Times New Roman"/>
          <w:sz w:val="24"/>
          <w:szCs w:val="24"/>
        </w:rPr>
        <w:t>ạ</w:t>
      </w:r>
      <w:r w:rsidRPr="004D7DFB">
        <w:rPr>
          <w:rFonts w:ascii="Times New Roman" w:hAnsi="Times New Roman"/>
          <w:spacing w:val="2"/>
          <w:sz w:val="24"/>
          <w:szCs w:val="24"/>
        </w:rPr>
        <w:t>i</w:t>
      </w:r>
      <w:r w:rsidRPr="004D7DFB">
        <w:rPr>
          <w:rFonts w:ascii="Times New Roman" w:hAnsi="Times New Roman"/>
          <w:sz w:val="24"/>
          <w:szCs w:val="24"/>
        </w:rPr>
        <w:t>,</w:t>
      </w:r>
      <w:r w:rsidRPr="004D7DFB">
        <w:rPr>
          <w:rFonts w:ascii="Times New Roman" w:hAnsi="Times New Roman"/>
          <w:spacing w:val="6"/>
          <w:sz w:val="24"/>
          <w:szCs w:val="24"/>
        </w:rPr>
        <w:t xml:space="preserve"> </w:t>
      </w:r>
      <w:r w:rsidRPr="004D7DFB">
        <w:rPr>
          <w:rFonts w:ascii="Times New Roman" w:hAnsi="Times New Roman"/>
          <w:sz w:val="24"/>
          <w:szCs w:val="24"/>
        </w:rPr>
        <w:t>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4"/>
          <w:sz w:val="24"/>
          <w:szCs w:val="24"/>
        </w:rPr>
        <w:t xml:space="preserve"> </w:t>
      </w:r>
      <w:r w:rsidRPr="004D7DFB">
        <w:rPr>
          <w:rFonts w:ascii="Times New Roman" w:hAnsi="Times New Roman"/>
          <w:sz w:val="24"/>
          <w:szCs w:val="24"/>
        </w:rPr>
        <w:t>giá</w:t>
      </w:r>
      <w:r w:rsidRPr="004D7DFB">
        <w:rPr>
          <w:rFonts w:ascii="Times New Roman" w:hAnsi="Times New Roman"/>
          <w:spacing w:val="9"/>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ên</w:t>
      </w:r>
      <w:r w:rsidRPr="004D7DFB">
        <w:rPr>
          <w:rFonts w:ascii="Times New Roman" w:hAnsi="Times New Roman"/>
          <w:spacing w:val="6"/>
          <w:sz w:val="24"/>
          <w:szCs w:val="24"/>
        </w:rPr>
        <w:t xml:space="preserve"> </w:t>
      </w:r>
      <w:r w:rsidRPr="004D7DFB">
        <w:rPr>
          <w:rFonts w:ascii="Times New Roman" w:hAnsi="Times New Roman"/>
          <w:sz w:val="24"/>
          <w:szCs w:val="24"/>
        </w:rPr>
        <w:t>vật</w:t>
      </w:r>
      <w:r w:rsidRPr="004D7DFB">
        <w:rPr>
          <w:rFonts w:ascii="Times New Roman" w:hAnsi="Times New Roman"/>
          <w:spacing w:val="9"/>
          <w:sz w:val="24"/>
          <w:szCs w:val="24"/>
        </w:rPr>
        <w:t xml:space="preserve"> </w:t>
      </w:r>
      <w:r w:rsidRPr="004D7DFB">
        <w:rPr>
          <w:rFonts w:ascii="Times New Roman" w:hAnsi="Times New Roman"/>
          <w:sz w:val="24"/>
          <w:szCs w:val="24"/>
        </w:rPr>
        <w:t>liệu, công cụ, dụng cụ</w:t>
      </w:r>
      <w:r w:rsidRPr="004D7DFB">
        <w:rPr>
          <w:rFonts w:ascii="Times New Roman" w:hAnsi="Times New Roman"/>
          <w:spacing w:val="10"/>
          <w:sz w:val="24"/>
          <w:szCs w:val="24"/>
        </w:rPr>
        <w:t xml:space="preserve"> </w:t>
      </w:r>
      <w:r w:rsidRPr="004D7DFB">
        <w:rPr>
          <w:rFonts w:ascii="Times New Roman" w:hAnsi="Times New Roman"/>
          <w:spacing w:val="-2"/>
          <w:sz w:val="24"/>
          <w:szCs w:val="24"/>
        </w:rPr>
        <w:t>m</w:t>
      </w:r>
      <w:r w:rsidRPr="004D7DFB">
        <w:rPr>
          <w:rFonts w:ascii="Times New Roman" w:hAnsi="Times New Roman"/>
          <w:sz w:val="24"/>
          <w:szCs w:val="24"/>
        </w:rPr>
        <w:t>ua vào</w:t>
      </w:r>
      <w:r w:rsidRPr="004D7DFB">
        <w:rPr>
          <w:rFonts w:ascii="Times New Roman" w:hAnsi="Times New Roman"/>
          <w:spacing w:val="-4"/>
          <w:sz w:val="24"/>
          <w:szCs w:val="24"/>
        </w:rPr>
        <w:t xml:space="preserve"> </w:t>
      </w:r>
      <w:r w:rsidRPr="004D7DFB">
        <w:rPr>
          <w:rFonts w:ascii="Times New Roman" w:hAnsi="Times New Roman"/>
          <w:sz w:val="24"/>
          <w:szCs w:val="24"/>
        </w:rPr>
        <w:t>cho</w:t>
      </w:r>
      <w:r w:rsidRPr="004D7DFB">
        <w:rPr>
          <w:rFonts w:ascii="Times New Roman" w:hAnsi="Times New Roman"/>
          <w:spacing w:val="-4"/>
          <w:sz w:val="24"/>
          <w:szCs w:val="24"/>
        </w:rPr>
        <w:t xml:space="preserve"> </w:t>
      </w:r>
      <w:r w:rsidRPr="004D7DFB">
        <w:rPr>
          <w:rFonts w:ascii="Times New Roman" w:hAnsi="Times New Roman"/>
          <w:sz w:val="24"/>
          <w:szCs w:val="24"/>
        </w:rPr>
        <w:t>do</w:t>
      </w:r>
      <w:r w:rsidRPr="004D7DFB">
        <w:rPr>
          <w:rFonts w:ascii="Times New Roman" w:hAnsi="Times New Roman"/>
          <w:spacing w:val="2"/>
          <w:sz w:val="24"/>
          <w:szCs w:val="24"/>
        </w:rPr>
        <w:t>a</w:t>
      </w:r>
      <w:r w:rsidRPr="004D7DFB">
        <w:rPr>
          <w:rFonts w:ascii="Times New Roman" w:hAnsi="Times New Roman"/>
          <w:sz w:val="24"/>
          <w:szCs w:val="24"/>
        </w:rPr>
        <w:t>nh</w:t>
      </w:r>
      <w:r w:rsidRPr="004D7DFB">
        <w:rPr>
          <w:rFonts w:ascii="Times New Roman" w:hAnsi="Times New Roman"/>
          <w:spacing w:val="-6"/>
          <w:sz w:val="24"/>
          <w:szCs w:val="24"/>
        </w:rPr>
        <w:t xml:space="preserve"> </w:t>
      </w:r>
      <w:r w:rsidRPr="004D7DFB">
        <w:rPr>
          <w:rFonts w:ascii="Times New Roman" w:hAnsi="Times New Roman"/>
          <w:sz w:val="24"/>
          <w:szCs w:val="24"/>
        </w:rPr>
        <w:t>ngh</w:t>
      </w:r>
      <w:r w:rsidRPr="004D7DFB">
        <w:rPr>
          <w:rFonts w:ascii="Times New Roman" w:hAnsi="Times New Roman"/>
          <w:spacing w:val="2"/>
          <w:sz w:val="24"/>
          <w:szCs w:val="24"/>
        </w:rPr>
        <w:t>i</w:t>
      </w:r>
      <w:r w:rsidRPr="004D7DFB">
        <w:rPr>
          <w:rFonts w:ascii="Times New Roman" w:hAnsi="Times New Roman"/>
          <w:sz w:val="24"/>
          <w:szCs w:val="24"/>
        </w:rPr>
        <w:t>ệp,</w:t>
      </w:r>
      <w:r w:rsidRPr="004D7DFB">
        <w:rPr>
          <w:rFonts w:ascii="Times New Roman" w:hAnsi="Times New Roman"/>
          <w:spacing w:val="-6"/>
          <w:sz w:val="24"/>
          <w:szCs w:val="24"/>
        </w:rPr>
        <w:t xml:space="preserve"> </w:t>
      </w:r>
      <w:r w:rsidRPr="004D7DFB">
        <w:rPr>
          <w:rFonts w:ascii="Times New Roman" w:hAnsi="Times New Roman"/>
          <w:sz w:val="24"/>
          <w:szCs w:val="24"/>
        </w:rPr>
        <w:t>ghi:</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NợTK</w:t>
      </w:r>
      <w:r w:rsidRPr="004D7DFB">
        <w:rPr>
          <w:rFonts w:ascii="Times New Roman" w:hAnsi="Times New Roman"/>
          <w:spacing w:val="-7"/>
          <w:sz w:val="24"/>
          <w:szCs w:val="24"/>
        </w:rPr>
        <w:t xml:space="preserve"> </w:t>
      </w:r>
      <w:r w:rsidRPr="004D7DFB">
        <w:rPr>
          <w:rFonts w:ascii="Times New Roman" w:hAnsi="Times New Roman"/>
          <w:sz w:val="24"/>
          <w:szCs w:val="24"/>
        </w:rPr>
        <w:t>3</w:t>
      </w:r>
      <w:r w:rsidRPr="004D7DFB">
        <w:rPr>
          <w:rFonts w:ascii="Times New Roman" w:hAnsi="Times New Roman"/>
          <w:spacing w:val="2"/>
          <w:sz w:val="24"/>
          <w:szCs w:val="24"/>
        </w:rPr>
        <w:t>3</w:t>
      </w:r>
      <w:r w:rsidRPr="004D7DFB">
        <w:rPr>
          <w:rFonts w:ascii="Times New Roman" w:hAnsi="Times New Roman"/>
          <w:sz w:val="24"/>
          <w:szCs w:val="24"/>
        </w:rPr>
        <w:t>1</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Phải</w:t>
      </w:r>
      <w:r w:rsidRPr="004D7DFB">
        <w:rPr>
          <w:rFonts w:ascii="Times New Roman" w:hAnsi="Times New Roman"/>
          <w:spacing w:val="-3"/>
          <w:sz w:val="24"/>
          <w:szCs w:val="24"/>
        </w:rPr>
        <w:t xml:space="preserve"> </w:t>
      </w:r>
      <w:r w:rsidRPr="004D7DFB">
        <w:rPr>
          <w:rFonts w:ascii="Times New Roman" w:hAnsi="Times New Roman"/>
          <w:sz w:val="24"/>
          <w:szCs w:val="24"/>
        </w:rPr>
        <w:t>trả</w:t>
      </w:r>
      <w:r w:rsidRPr="004D7DFB">
        <w:rPr>
          <w:rFonts w:ascii="Times New Roman" w:hAnsi="Times New Roman"/>
          <w:spacing w:val="-3"/>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h</w:t>
      </w:r>
      <w:r w:rsidRPr="004D7DFB">
        <w:rPr>
          <w:rFonts w:ascii="Times New Roman" w:hAnsi="Times New Roman"/>
          <w:sz w:val="24"/>
          <w:szCs w:val="24"/>
        </w:rPr>
        <w:t>o</w:t>
      </w:r>
      <w:r w:rsidRPr="004D7DFB">
        <w:rPr>
          <w:rFonts w:ascii="Times New Roman" w:hAnsi="Times New Roman"/>
          <w:spacing w:val="-4"/>
          <w:sz w:val="24"/>
          <w:szCs w:val="24"/>
        </w:rPr>
        <w:t xml:space="preserve"> </w:t>
      </w:r>
      <w:r w:rsidRPr="004D7DFB">
        <w:rPr>
          <w:rFonts w:ascii="Times New Roman" w:hAnsi="Times New Roman"/>
          <w:sz w:val="24"/>
          <w:szCs w:val="24"/>
        </w:rPr>
        <w:t>ng</w:t>
      </w:r>
      <w:r w:rsidRPr="004D7DFB">
        <w:rPr>
          <w:rFonts w:ascii="Times New Roman" w:hAnsi="Times New Roman"/>
          <w:spacing w:val="1"/>
          <w:sz w:val="24"/>
          <w:szCs w:val="24"/>
        </w:rPr>
        <w:t>ư</w:t>
      </w:r>
      <w:r w:rsidRPr="004D7DFB">
        <w:rPr>
          <w:rFonts w:ascii="Times New Roman" w:hAnsi="Times New Roman"/>
          <w:sz w:val="24"/>
          <w:szCs w:val="24"/>
        </w:rPr>
        <w:t>ời</w:t>
      </w:r>
      <w:r w:rsidRPr="004D7DFB">
        <w:rPr>
          <w:rFonts w:ascii="Times New Roman" w:hAnsi="Times New Roman"/>
          <w:spacing w:val="-6"/>
          <w:sz w:val="24"/>
          <w:szCs w:val="24"/>
        </w:rPr>
        <w:t xml:space="preserve"> </w:t>
      </w:r>
      <w:r w:rsidRPr="004D7DFB">
        <w:rPr>
          <w:rFonts w:ascii="Times New Roman" w:hAnsi="Times New Roman"/>
          <w:w w:val="99"/>
          <w:sz w:val="24"/>
          <w:szCs w:val="24"/>
        </w:rPr>
        <w:t>bán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3"/>
          <w:sz w:val="24"/>
          <w:szCs w:val="24"/>
        </w:rPr>
        <w:t>5</w:t>
      </w:r>
      <w:r w:rsidRPr="004D7DFB">
        <w:rPr>
          <w:rFonts w:ascii="Times New Roman" w:hAnsi="Times New Roman"/>
          <w:sz w:val="24"/>
          <w:szCs w:val="24"/>
        </w:rPr>
        <w:t>2,153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64"/>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iệu,</w:t>
      </w:r>
      <w:r w:rsidRPr="004D7DFB">
        <w:rPr>
          <w:rFonts w:ascii="Times New Roman" w:hAnsi="Times New Roman"/>
          <w:spacing w:val="-4"/>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liệu, 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position w:val="-1"/>
          <w:sz w:val="24"/>
          <w:szCs w:val="24"/>
        </w:rPr>
        <w:tab/>
      </w:r>
      <w:r w:rsidRPr="004D7DFB">
        <w:rPr>
          <w:rFonts w:ascii="Times New Roman" w:hAnsi="Times New Roman"/>
          <w:position w:val="-1"/>
          <w:sz w:val="24"/>
          <w:szCs w:val="24"/>
        </w:rPr>
        <w:tab/>
        <w:t>Có</w:t>
      </w:r>
      <w:r w:rsidRPr="004D7DFB">
        <w:rPr>
          <w:rFonts w:ascii="Times New Roman" w:hAnsi="Times New Roman"/>
          <w:spacing w:val="-3"/>
          <w:position w:val="-1"/>
          <w:sz w:val="24"/>
          <w:szCs w:val="24"/>
        </w:rPr>
        <w:t xml:space="preserve"> </w:t>
      </w:r>
      <w:r w:rsidRPr="004D7DFB">
        <w:rPr>
          <w:rFonts w:ascii="Times New Roman" w:hAnsi="Times New Roman"/>
          <w:position w:val="-1"/>
          <w:sz w:val="24"/>
          <w:szCs w:val="24"/>
        </w:rPr>
        <w:t>TK</w:t>
      </w:r>
      <w:r w:rsidRPr="004D7DFB">
        <w:rPr>
          <w:rFonts w:ascii="Times New Roman" w:hAnsi="Times New Roman"/>
          <w:spacing w:val="-3"/>
          <w:position w:val="-1"/>
          <w:sz w:val="24"/>
          <w:szCs w:val="24"/>
        </w:rPr>
        <w:t xml:space="preserve"> </w:t>
      </w:r>
      <w:r w:rsidRPr="004D7DFB">
        <w:rPr>
          <w:rFonts w:ascii="Times New Roman" w:hAnsi="Times New Roman"/>
          <w:position w:val="-1"/>
          <w:sz w:val="24"/>
          <w:szCs w:val="24"/>
        </w:rPr>
        <w:t>1</w:t>
      </w:r>
      <w:r w:rsidRPr="004D7DFB">
        <w:rPr>
          <w:rFonts w:ascii="Times New Roman" w:hAnsi="Times New Roman"/>
          <w:spacing w:val="3"/>
          <w:position w:val="-1"/>
          <w:sz w:val="24"/>
          <w:szCs w:val="24"/>
        </w:rPr>
        <w:t>3</w:t>
      </w:r>
      <w:r w:rsidRPr="004D7DFB">
        <w:rPr>
          <w:rFonts w:ascii="Times New Roman" w:hAnsi="Times New Roman"/>
          <w:position w:val="-1"/>
          <w:sz w:val="24"/>
          <w:szCs w:val="24"/>
        </w:rPr>
        <w:t>3-</w:t>
      </w:r>
      <w:r w:rsidRPr="004D7DFB">
        <w:rPr>
          <w:rFonts w:ascii="Times New Roman" w:hAnsi="Times New Roman"/>
          <w:spacing w:val="-4"/>
          <w:position w:val="-1"/>
          <w:sz w:val="24"/>
          <w:szCs w:val="24"/>
        </w:rPr>
        <w:t xml:space="preserve"> </w:t>
      </w:r>
      <w:r w:rsidRPr="004D7DFB">
        <w:rPr>
          <w:rFonts w:ascii="Times New Roman" w:hAnsi="Times New Roman"/>
          <w:sz w:val="24"/>
          <w:szCs w:val="24"/>
        </w:rPr>
        <w:t>Thuế GTGT được khấu trừ (nếu có)</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10)Nếu</w:t>
      </w:r>
      <w:r w:rsidRPr="004D7DFB">
        <w:rPr>
          <w:rFonts w:ascii="Times New Roman" w:hAnsi="Times New Roman"/>
          <w:spacing w:val="-4"/>
          <w:sz w:val="24"/>
          <w:szCs w:val="24"/>
        </w:rPr>
        <w:t xml:space="preserve"> </w:t>
      </w:r>
      <w:r w:rsidRPr="004D7DFB">
        <w:rPr>
          <w:rFonts w:ascii="Times New Roman" w:hAnsi="Times New Roman"/>
          <w:sz w:val="24"/>
          <w:szCs w:val="24"/>
        </w:rPr>
        <w:t>doanh</w:t>
      </w:r>
      <w:r w:rsidRPr="004D7DFB">
        <w:rPr>
          <w:rFonts w:ascii="Times New Roman" w:hAnsi="Times New Roman"/>
          <w:spacing w:val="-4"/>
          <w:sz w:val="24"/>
          <w:szCs w:val="24"/>
        </w:rPr>
        <w:t xml:space="preserve"> </w:t>
      </w:r>
      <w:r w:rsidRPr="004D7DFB">
        <w:rPr>
          <w:rFonts w:ascii="Times New Roman" w:hAnsi="Times New Roman"/>
          <w:sz w:val="24"/>
          <w:szCs w:val="24"/>
        </w:rPr>
        <w:t>nghiệp</w:t>
      </w:r>
      <w:r w:rsidRPr="004D7DFB">
        <w:rPr>
          <w:rFonts w:ascii="Times New Roman" w:hAnsi="Times New Roman"/>
          <w:spacing w:val="-5"/>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pacing w:val="2"/>
          <w:sz w:val="24"/>
          <w:szCs w:val="24"/>
        </w:rPr>
        <w:t>ợ</w:t>
      </w:r>
      <w:r w:rsidRPr="004D7DFB">
        <w:rPr>
          <w:rFonts w:ascii="Times New Roman" w:hAnsi="Times New Roman"/>
          <w:sz w:val="24"/>
          <w:szCs w:val="24"/>
        </w:rPr>
        <w:t>c</w:t>
      </w:r>
      <w:r w:rsidRPr="004D7DFB">
        <w:rPr>
          <w:rFonts w:ascii="Times New Roman" w:hAnsi="Times New Roman"/>
          <w:spacing w:val="-5"/>
          <w:sz w:val="24"/>
          <w:szCs w:val="24"/>
        </w:rPr>
        <w:t xml:space="preserve"> </w:t>
      </w:r>
      <w:r w:rsidRPr="004D7DFB">
        <w:rPr>
          <w:rFonts w:ascii="Times New Roman" w:hAnsi="Times New Roman"/>
          <w:sz w:val="24"/>
          <w:szCs w:val="24"/>
        </w:rPr>
        <w:t>chiết</w:t>
      </w:r>
      <w:r w:rsidRPr="004D7DFB">
        <w:rPr>
          <w:rFonts w:ascii="Times New Roman" w:hAnsi="Times New Roman"/>
          <w:spacing w:val="-5"/>
          <w:sz w:val="24"/>
          <w:szCs w:val="24"/>
        </w:rPr>
        <w:t xml:space="preserve"> </w:t>
      </w:r>
      <w:r w:rsidRPr="004D7DFB">
        <w:rPr>
          <w:rFonts w:ascii="Times New Roman" w:hAnsi="Times New Roman"/>
          <w:sz w:val="24"/>
          <w:szCs w:val="24"/>
        </w:rPr>
        <w:t>khấu</w:t>
      </w:r>
      <w:r w:rsidRPr="004D7DFB">
        <w:rPr>
          <w:rFonts w:ascii="Times New Roman" w:hAnsi="Times New Roman"/>
          <w:spacing w:val="-3"/>
          <w:sz w:val="24"/>
          <w:szCs w:val="24"/>
        </w:rPr>
        <w:t xml:space="preserve"> </w:t>
      </w:r>
      <w:r w:rsidRPr="004D7DFB">
        <w:rPr>
          <w:rFonts w:ascii="Times New Roman" w:hAnsi="Times New Roman"/>
          <w:sz w:val="24"/>
          <w:szCs w:val="24"/>
        </w:rPr>
        <w:t>thanh</w:t>
      </w:r>
      <w:r w:rsidRPr="004D7DFB">
        <w:rPr>
          <w:rFonts w:ascii="Times New Roman" w:hAnsi="Times New Roman"/>
          <w:spacing w:val="-6"/>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oá</w:t>
      </w:r>
      <w:r w:rsidRPr="004D7DFB">
        <w:rPr>
          <w:rFonts w:ascii="Times New Roman" w:hAnsi="Times New Roman"/>
          <w:spacing w:val="2"/>
          <w:sz w:val="24"/>
          <w:szCs w:val="24"/>
        </w:rPr>
        <w:t>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NợTK</w:t>
      </w:r>
      <w:r w:rsidRPr="004D7DFB">
        <w:rPr>
          <w:rFonts w:ascii="Times New Roman" w:hAnsi="Times New Roman"/>
          <w:spacing w:val="-7"/>
          <w:sz w:val="24"/>
          <w:szCs w:val="24"/>
        </w:rPr>
        <w:t xml:space="preserve"> </w:t>
      </w:r>
      <w:r w:rsidRPr="004D7DFB">
        <w:rPr>
          <w:rFonts w:ascii="Times New Roman" w:hAnsi="Times New Roman"/>
          <w:sz w:val="24"/>
          <w:szCs w:val="24"/>
        </w:rPr>
        <w:t>3</w:t>
      </w:r>
      <w:r w:rsidRPr="004D7DFB">
        <w:rPr>
          <w:rFonts w:ascii="Times New Roman" w:hAnsi="Times New Roman"/>
          <w:spacing w:val="2"/>
          <w:sz w:val="24"/>
          <w:szCs w:val="24"/>
        </w:rPr>
        <w:t>3</w:t>
      </w:r>
      <w:r w:rsidRPr="004D7DFB">
        <w:rPr>
          <w:rFonts w:ascii="Times New Roman" w:hAnsi="Times New Roman"/>
          <w:sz w:val="24"/>
          <w:szCs w:val="24"/>
        </w:rPr>
        <w:t>1</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Phải</w:t>
      </w:r>
      <w:r w:rsidRPr="004D7DFB">
        <w:rPr>
          <w:rFonts w:ascii="Times New Roman" w:hAnsi="Times New Roman"/>
          <w:spacing w:val="-3"/>
          <w:sz w:val="24"/>
          <w:szCs w:val="24"/>
        </w:rPr>
        <w:t xml:space="preserve"> </w:t>
      </w:r>
      <w:r w:rsidRPr="004D7DFB">
        <w:rPr>
          <w:rFonts w:ascii="Times New Roman" w:hAnsi="Times New Roman"/>
          <w:sz w:val="24"/>
          <w:szCs w:val="24"/>
        </w:rPr>
        <w:t>trả</w:t>
      </w:r>
      <w:r w:rsidRPr="004D7DFB">
        <w:rPr>
          <w:rFonts w:ascii="Times New Roman" w:hAnsi="Times New Roman"/>
          <w:spacing w:val="-3"/>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h</w:t>
      </w:r>
      <w:r w:rsidRPr="004D7DFB">
        <w:rPr>
          <w:rFonts w:ascii="Times New Roman" w:hAnsi="Times New Roman"/>
          <w:sz w:val="24"/>
          <w:szCs w:val="24"/>
        </w:rPr>
        <w:t>o</w:t>
      </w:r>
      <w:r w:rsidRPr="004D7DFB">
        <w:rPr>
          <w:rFonts w:ascii="Times New Roman" w:hAnsi="Times New Roman"/>
          <w:spacing w:val="-4"/>
          <w:sz w:val="24"/>
          <w:szCs w:val="24"/>
        </w:rPr>
        <w:t xml:space="preserve"> </w:t>
      </w:r>
      <w:r w:rsidRPr="004D7DFB">
        <w:rPr>
          <w:rFonts w:ascii="Times New Roman" w:hAnsi="Times New Roman"/>
          <w:sz w:val="24"/>
          <w:szCs w:val="24"/>
        </w:rPr>
        <w:t>ng</w:t>
      </w:r>
      <w:r w:rsidRPr="004D7DFB">
        <w:rPr>
          <w:rFonts w:ascii="Times New Roman" w:hAnsi="Times New Roman"/>
          <w:spacing w:val="1"/>
          <w:sz w:val="24"/>
          <w:szCs w:val="24"/>
        </w:rPr>
        <w:t>ư</w:t>
      </w:r>
      <w:r w:rsidRPr="004D7DFB">
        <w:rPr>
          <w:rFonts w:ascii="Times New Roman" w:hAnsi="Times New Roman"/>
          <w:sz w:val="24"/>
          <w:szCs w:val="24"/>
        </w:rPr>
        <w:t>ời</w:t>
      </w:r>
      <w:r w:rsidRPr="004D7DFB">
        <w:rPr>
          <w:rFonts w:ascii="Times New Roman" w:hAnsi="Times New Roman"/>
          <w:spacing w:val="-6"/>
          <w:sz w:val="24"/>
          <w:szCs w:val="24"/>
        </w:rPr>
        <w:t xml:space="preserve"> </w:t>
      </w:r>
      <w:r w:rsidRPr="004D7DFB">
        <w:rPr>
          <w:rFonts w:ascii="Times New Roman" w:hAnsi="Times New Roman"/>
          <w:sz w:val="24"/>
          <w:szCs w:val="24"/>
        </w:rPr>
        <w:t>bán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5</w:t>
      </w:r>
      <w:r w:rsidRPr="004D7DFB">
        <w:rPr>
          <w:rFonts w:ascii="Times New Roman" w:hAnsi="Times New Roman"/>
          <w:spacing w:val="3"/>
          <w:sz w:val="24"/>
          <w:szCs w:val="24"/>
        </w:rPr>
        <w:t>1</w:t>
      </w:r>
      <w:r w:rsidRPr="004D7DFB">
        <w:rPr>
          <w:rFonts w:ascii="Times New Roman" w:hAnsi="Times New Roman"/>
          <w:sz w:val="24"/>
          <w:szCs w:val="24"/>
        </w:rPr>
        <w:t>5</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64"/>
          <w:sz w:val="24"/>
          <w:szCs w:val="24"/>
        </w:rPr>
        <w:t xml:space="preserve"> </w:t>
      </w:r>
      <w:r w:rsidRPr="004D7DFB">
        <w:rPr>
          <w:rFonts w:ascii="Times New Roman" w:hAnsi="Times New Roman"/>
          <w:sz w:val="24"/>
          <w:szCs w:val="24"/>
        </w:rPr>
        <w:t>Thu</w:t>
      </w:r>
      <w:r w:rsidRPr="004D7DFB">
        <w:rPr>
          <w:rFonts w:ascii="Times New Roman" w:hAnsi="Times New Roman"/>
          <w:spacing w:val="-2"/>
          <w:sz w:val="24"/>
          <w:szCs w:val="24"/>
        </w:rPr>
        <w:t xml:space="preserve"> </w:t>
      </w:r>
      <w:r w:rsidRPr="004D7DFB">
        <w:rPr>
          <w:rFonts w:ascii="Times New Roman" w:hAnsi="Times New Roman"/>
          <w:sz w:val="24"/>
          <w:szCs w:val="24"/>
        </w:rPr>
        <w:t>nhập</w:t>
      </w:r>
      <w:r w:rsidRPr="004D7DFB">
        <w:rPr>
          <w:rFonts w:ascii="Times New Roman" w:hAnsi="Times New Roman"/>
          <w:spacing w:val="-3"/>
          <w:sz w:val="24"/>
          <w:szCs w:val="24"/>
        </w:rPr>
        <w:t xml:space="preserve"> </w:t>
      </w:r>
      <w:r w:rsidRPr="004D7DFB">
        <w:rPr>
          <w:rFonts w:ascii="Times New Roman" w:hAnsi="Times New Roman"/>
          <w:sz w:val="24"/>
          <w:szCs w:val="24"/>
        </w:rPr>
        <w:t>hoạt</w:t>
      </w:r>
      <w:r w:rsidRPr="004D7DFB">
        <w:rPr>
          <w:rFonts w:ascii="Times New Roman" w:hAnsi="Times New Roman"/>
          <w:spacing w:val="-4"/>
          <w:sz w:val="24"/>
          <w:szCs w:val="24"/>
        </w:rPr>
        <w:t xml:space="preserve"> </w:t>
      </w:r>
      <w:r w:rsidRPr="004D7DFB">
        <w:rPr>
          <w:rFonts w:ascii="Times New Roman" w:hAnsi="Times New Roman"/>
          <w:sz w:val="24"/>
          <w:szCs w:val="24"/>
        </w:rPr>
        <w:t>động</w:t>
      </w:r>
      <w:r w:rsidRPr="004D7DFB">
        <w:rPr>
          <w:rFonts w:ascii="Times New Roman" w:hAnsi="Times New Roman"/>
          <w:spacing w:val="-3"/>
          <w:sz w:val="24"/>
          <w:szCs w:val="24"/>
        </w:rPr>
        <w:t xml:space="preserve"> </w:t>
      </w:r>
      <w:r w:rsidRPr="004D7DFB">
        <w:rPr>
          <w:rFonts w:ascii="Times New Roman" w:hAnsi="Times New Roman"/>
          <w:sz w:val="24"/>
          <w:szCs w:val="24"/>
        </w:rPr>
        <w:t>tài</w:t>
      </w:r>
      <w:r w:rsidRPr="004D7DFB">
        <w:rPr>
          <w:rFonts w:ascii="Times New Roman" w:hAnsi="Times New Roman"/>
          <w:spacing w:val="-3"/>
          <w:sz w:val="24"/>
          <w:szCs w:val="24"/>
        </w:rPr>
        <w:t xml:space="preserve"> </w:t>
      </w:r>
      <w:r w:rsidRPr="004D7DFB">
        <w:rPr>
          <w:rFonts w:ascii="Times New Roman" w:hAnsi="Times New Roman"/>
          <w:sz w:val="24"/>
          <w:szCs w:val="24"/>
        </w:rPr>
        <w:t>chí</w:t>
      </w:r>
      <w:r w:rsidRPr="004D7DFB">
        <w:rPr>
          <w:rFonts w:ascii="Times New Roman" w:hAnsi="Times New Roman"/>
          <w:spacing w:val="2"/>
          <w:sz w:val="24"/>
          <w:szCs w:val="24"/>
        </w:rPr>
        <w:t>n</w:t>
      </w:r>
      <w:r w:rsidRPr="004D7DFB">
        <w:rPr>
          <w:rFonts w:ascii="Times New Roman" w:hAnsi="Times New Roman"/>
          <w:sz w:val="24"/>
          <w:szCs w:val="24"/>
        </w:rPr>
        <w:t>h</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11)Nhập kho phế liệu thu hồi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152</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711</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3.3. Kế toán tổng hợp xuất Vật liệu,  CCDC</w:t>
      </w:r>
      <w:r w:rsidRPr="004D7DFB">
        <w:rPr>
          <w:rFonts w:ascii="Times New Roman" w:hAnsi="Times New Roman"/>
          <w:b/>
          <w:sz w:val="24"/>
          <w:szCs w:val="24"/>
        </w:rPr>
        <w:tab/>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1)Nếu</w:t>
      </w:r>
      <w:r w:rsidRPr="004D7DFB">
        <w:rPr>
          <w:rFonts w:ascii="Times New Roman" w:hAnsi="Times New Roman"/>
          <w:spacing w:val="17"/>
          <w:sz w:val="24"/>
          <w:szCs w:val="24"/>
        </w:rPr>
        <w:t xml:space="preserve"> </w:t>
      </w:r>
      <w:r w:rsidRPr="004D7DFB">
        <w:rPr>
          <w:rFonts w:ascii="Times New Roman" w:hAnsi="Times New Roman"/>
          <w:spacing w:val="2"/>
          <w:sz w:val="24"/>
          <w:szCs w:val="24"/>
        </w:rPr>
        <w:t>s</w:t>
      </w:r>
      <w:r w:rsidRPr="004D7DFB">
        <w:rPr>
          <w:rFonts w:ascii="Times New Roman" w:hAnsi="Times New Roman"/>
          <w:sz w:val="24"/>
          <w:szCs w:val="24"/>
        </w:rPr>
        <w:t>ố</w:t>
      </w:r>
      <w:r w:rsidRPr="004D7DFB">
        <w:rPr>
          <w:rFonts w:ascii="Times New Roman" w:hAnsi="Times New Roman"/>
          <w:spacing w:val="19"/>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13"/>
          <w:sz w:val="24"/>
          <w:szCs w:val="24"/>
        </w:rPr>
        <w:t xml:space="preserve"> </w:t>
      </w:r>
      <w:r w:rsidRPr="004D7DFB">
        <w:rPr>
          <w:rFonts w:ascii="Times New Roman" w:hAnsi="Times New Roman"/>
          <w:sz w:val="24"/>
          <w:szCs w:val="24"/>
        </w:rPr>
        <w:t>vật</w:t>
      </w:r>
      <w:r w:rsidRPr="004D7DFB">
        <w:rPr>
          <w:rFonts w:ascii="Times New Roman" w:hAnsi="Times New Roman"/>
          <w:spacing w:val="20"/>
          <w:sz w:val="24"/>
          <w:szCs w:val="24"/>
        </w:rPr>
        <w:t xml:space="preserve"> </w:t>
      </w:r>
      <w:r w:rsidRPr="004D7DFB">
        <w:rPr>
          <w:rFonts w:ascii="Times New Roman" w:hAnsi="Times New Roman"/>
          <w:sz w:val="24"/>
          <w:szCs w:val="24"/>
        </w:rPr>
        <w:t>liệu</w:t>
      </w:r>
      <w:r w:rsidRPr="004D7DFB">
        <w:rPr>
          <w:rFonts w:ascii="Times New Roman" w:hAnsi="Times New Roman"/>
          <w:spacing w:val="17"/>
          <w:sz w:val="24"/>
          <w:szCs w:val="24"/>
        </w:rPr>
        <w:t xml:space="preserve"> </w:t>
      </w:r>
      <w:r w:rsidRPr="004D7DFB">
        <w:rPr>
          <w:rFonts w:ascii="Times New Roman" w:hAnsi="Times New Roman"/>
          <w:sz w:val="24"/>
          <w:szCs w:val="24"/>
        </w:rPr>
        <w:t>đã</w:t>
      </w:r>
      <w:r w:rsidRPr="004D7DFB">
        <w:rPr>
          <w:rFonts w:ascii="Times New Roman" w:hAnsi="Times New Roman"/>
          <w:spacing w:val="19"/>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h</w:t>
      </w:r>
      <w:r w:rsidRPr="004D7DFB">
        <w:rPr>
          <w:rFonts w:ascii="Times New Roman" w:hAnsi="Times New Roman"/>
          <w:sz w:val="24"/>
          <w:szCs w:val="24"/>
        </w:rPr>
        <w:t>ập</w:t>
      </w:r>
      <w:r w:rsidRPr="004D7DFB">
        <w:rPr>
          <w:rFonts w:ascii="Times New Roman" w:hAnsi="Times New Roman"/>
          <w:spacing w:val="16"/>
          <w:sz w:val="24"/>
          <w:szCs w:val="24"/>
        </w:rPr>
        <w:t xml:space="preserve"> </w:t>
      </w:r>
      <w:r w:rsidRPr="004D7DFB">
        <w:rPr>
          <w:rFonts w:ascii="Times New Roman" w:hAnsi="Times New Roman"/>
          <w:sz w:val="24"/>
          <w:szCs w:val="24"/>
        </w:rPr>
        <w:t>kho</w:t>
      </w:r>
      <w:r w:rsidRPr="004D7DFB">
        <w:rPr>
          <w:rFonts w:ascii="Times New Roman" w:hAnsi="Times New Roman"/>
          <w:spacing w:val="19"/>
          <w:sz w:val="24"/>
          <w:szCs w:val="24"/>
        </w:rPr>
        <w:t xml:space="preserve"> </w:t>
      </w:r>
      <w:r w:rsidRPr="004D7DFB">
        <w:rPr>
          <w:rFonts w:ascii="Times New Roman" w:hAnsi="Times New Roman"/>
          <w:sz w:val="24"/>
          <w:szCs w:val="24"/>
        </w:rPr>
        <w:t>nh</w:t>
      </w:r>
      <w:r w:rsidRPr="004D7DFB">
        <w:rPr>
          <w:rFonts w:ascii="Times New Roman" w:hAnsi="Times New Roman"/>
          <w:spacing w:val="3"/>
          <w:sz w:val="24"/>
          <w:szCs w:val="24"/>
        </w:rPr>
        <w:t>ư</w:t>
      </w:r>
      <w:r w:rsidRPr="004D7DFB">
        <w:rPr>
          <w:rFonts w:ascii="Times New Roman" w:hAnsi="Times New Roman"/>
          <w:sz w:val="24"/>
          <w:szCs w:val="24"/>
        </w:rPr>
        <w:t>ng</w:t>
      </w:r>
      <w:r w:rsidRPr="004D7DFB">
        <w:rPr>
          <w:rFonts w:ascii="Times New Roman" w:hAnsi="Times New Roman"/>
          <w:spacing w:val="14"/>
          <w:sz w:val="24"/>
          <w:szCs w:val="24"/>
        </w:rPr>
        <w:t xml:space="preserve"> </w:t>
      </w:r>
      <w:r w:rsidRPr="004D7DFB">
        <w:rPr>
          <w:rFonts w:ascii="Times New Roman" w:hAnsi="Times New Roman"/>
          <w:sz w:val="24"/>
          <w:szCs w:val="24"/>
        </w:rPr>
        <w:t>buộc</w:t>
      </w:r>
      <w:r w:rsidRPr="004D7DFB">
        <w:rPr>
          <w:rFonts w:ascii="Times New Roman" w:hAnsi="Times New Roman"/>
          <w:spacing w:val="16"/>
          <w:sz w:val="24"/>
          <w:szCs w:val="24"/>
        </w:rPr>
        <w:t xml:space="preserve"> </w:t>
      </w:r>
      <w:r w:rsidRPr="004D7DFB">
        <w:rPr>
          <w:rFonts w:ascii="Times New Roman" w:hAnsi="Times New Roman"/>
          <w:spacing w:val="2"/>
          <w:sz w:val="24"/>
          <w:szCs w:val="24"/>
        </w:rPr>
        <w:t>d</w:t>
      </w:r>
      <w:r w:rsidRPr="004D7DFB">
        <w:rPr>
          <w:rFonts w:ascii="Times New Roman" w:hAnsi="Times New Roman"/>
          <w:sz w:val="24"/>
          <w:szCs w:val="24"/>
        </w:rPr>
        <w:t>oanh</w:t>
      </w:r>
      <w:r w:rsidRPr="004D7DFB">
        <w:rPr>
          <w:rFonts w:ascii="Times New Roman" w:hAnsi="Times New Roman"/>
          <w:spacing w:val="22"/>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g</w:t>
      </w:r>
      <w:r w:rsidRPr="004D7DFB">
        <w:rPr>
          <w:rFonts w:ascii="Times New Roman" w:hAnsi="Times New Roman"/>
          <w:sz w:val="24"/>
          <w:szCs w:val="24"/>
        </w:rPr>
        <w:t>hiệp</w:t>
      </w:r>
      <w:r w:rsidRPr="004D7DFB">
        <w:rPr>
          <w:rFonts w:ascii="Times New Roman" w:hAnsi="Times New Roman"/>
          <w:spacing w:val="17"/>
          <w:sz w:val="24"/>
          <w:szCs w:val="24"/>
        </w:rPr>
        <w:t xml:space="preserve"> </w:t>
      </w:r>
      <w:r w:rsidRPr="004D7DFB">
        <w:rPr>
          <w:rFonts w:ascii="Times New Roman" w:hAnsi="Times New Roman"/>
          <w:sz w:val="24"/>
          <w:szCs w:val="24"/>
        </w:rPr>
        <w:t>phải</w:t>
      </w:r>
      <w:r w:rsidRPr="004D7DFB">
        <w:rPr>
          <w:rFonts w:ascii="Times New Roman" w:hAnsi="Times New Roman"/>
          <w:spacing w:val="17"/>
          <w:sz w:val="24"/>
          <w:szCs w:val="24"/>
        </w:rPr>
        <w:t xml:space="preserve"> </w:t>
      </w:r>
      <w:r w:rsidRPr="004D7DFB">
        <w:rPr>
          <w:rFonts w:ascii="Times New Roman" w:hAnsi="Times New Roman"/>
          <w:sz w:val="24"/>
          <w:szCs w:val="24"/>
        </w:rPr>
        <w:t>trả</w:t>
      </w:r>
      <w:r w:rsidRPr="004D7DFB">
        <w:rPr>
          <w:rFonts w:ascii="Times New Roman" w:hAnsi="Times New Roman"/>
          <w:spacing w:val="18"/>
          <w:sz w:val="24"/>
          <w:szCs w:val="24"/>
        </w:rPr>
        <w:t xml:space="preserve"> </w:t>
      </w:r>
      <w:r w:rsidRPr="004D7DFB">
        <w:rPr>
          <w:rFonts w:ascii="Times New Roman" w:hAnsi="Times New Roman"/>
          <w:sz w:val="24"/>
          <w:szCs w:val="24"/>
        </w:rPr>
        <w:t>lại cho</w:t>
      </w:r>
      <w:r w:rsidRPr="004D7DFB">
        <w:rPr>
          <w:rFonts w:ascii="Times New Roman" w:hAnsi="Times New Roman"/>
          <w:spacing w:val="-4"/>
          <w:sz w:val="24"/>
          <w:szCs w:val="24"/>
        </w:rPr>
        <w:t xml:space="preserve"> </w:t>
      </w:r>
      <w:r w:rsidRPr="004D7DFB">
        <w:rPr>
          <w:rFonts w:ascii="Times New Roman" w:hAnsi="Times New Roman"/>
          <w:sz w:val="24"/>
          <w:szCs w:val="24"/>
        </w:rPr>
        <w:t>bên</w:t>
      </w:r>
      <w:r w:rsidRPr="004D7DFB">
        <w:rPr>
          <w:rFonts w:ascii="Times New Roman" w:hAnsi="Times New Roman"/>
          <w:spacing w:val="-5"/>
          <w:sz w:val="24"/>
          <w:szCs w:val="24"/>
        </w:rPr>
        <w:t xml:space="preserve"> </w:t>
      </w:r>
      <w:r w:rsidRPr="004D7DFB">
        <w:rPr>
          <w:rFonts w:ascii="Times New Roman" w:hAnsi="Times New Roman"/>
          <w:sz w:val="24"/>
          <w:szCs w:val="24"/>
        </w:rPr>
        <w:t>bá</w:t>
      </w:r>
      <w:r w:rsidRPr="004D7DFB">
        <w:rPr>
          <w:rFonts w:ascii="Times New Roman" w:hAnsi="Times New Roman"/>
          <w:spacing w:val="2"/>
          <w:sz w:val="24"/>
          <w:szCs w:val="24"/>
        </w:rPr>
        <w:t>n</w:t>
      </w:r>
      <w:r w:rsidRPr="004D7DFB">
        <w:rPr>
          <w:rFonts w:ascii="Times New Roman" w:hAnsi="Times New Roman"/>
          <w:sz w:val="24"/>
          <w:szCs w:val="24"/>
        </w:rPr>
        <w:t>,</w:t>
      </w:r>
      <w:r w:rsidRPr="004D7DFB">
        <w:rPr>
          <w:rFonts w:ascii="Times New Roman" w:hAnsi="Times New Roman"/>
          <w:spacing w:val="-4"/>
          <w:sz w:val="24"/>
          <w:szCs w:val="24"/>
        </w:rPr>
        <w:t xml:space="preserve"> </w:t>
      </w:r>
      <w:r w:rsidRPr="004D7DFB">
        <w:rPr>
          <w:rFonts w:ascii="Times New Roman" w:hAnsi="Times New Roman"/>
          <w:sz w:val="24"/>
          <w:szCs w:val="24"/>
        </w:rPr>
        <w:t>bên</w:t>
      </w:r>
      <w:r w:rsidRPr="004D7DFB">
        <w:rPr>
          <w:rFonts w:ascii="Times New Roman" w:hAnsi="Times New Roman"/>
          <w:spacing w:val="-4"/>
          <w:sz w:val="24"/>
          <w:szCs w:val="24"/>
        </w:rPr>
        <w:t xml:space="preserve"> </w:t>
      </w:r>
      <w:r w:rsidRPr="004D7DFB">
        <w:rPr>
          <w:rFonts w:ascii="Times New Roman" w:hAnsi="Times New Roman"/>
          <w:sz w:val="24"/>
          <w:szCs w:val="24"/>
        </w:rPr>
        <w:lastRenderedPageBreak/>
        <w:t>b</w:t>
      </w:r>
      <w:r w:rsidRPr="004D7DFB">
        <w:rPr>
          <w:rFonts w:ascii="Times New Roman" w:hAnsi="Times New Roman"/>
          <w:spacing w:val="2"/>
          <w:sz w:val="24"/>
          <w:szCs w:val="24"/>
        </w:rPr>
        <w:t>á</w:t>
      </w:r>
      <w:r w:rsidRPr="004D7DFB">
        <w:rPr>
          <w:rFonts w:ascii="Times New Roman" w:hAnsi="Times New Roman"/>
          <w:sz w:val="24"/>
          <w:szCs w:val="24"/>
        </w:rPr>
        <w:t>n</w:t>
      </w:r>
      <w:r w:rsidRPr="004D7DFB">
        <w:rPr>
          <w:rFonts w:ascii="Times New Roman" w:hAnsi="Times New Roman"/>
          <w:spacing w:val="-4"/>
          <w:sz w:val="24"/>
          <w:szCs w:val="24"/>
        </w:rPr>
        <w:t xml:space="preserve"> </w:t>
      </w:r>
      <w:r w:rsidRPr="004D7DFB">
        <w:rPr>
          <w:rFonts w:ascii="Times New Roman" w:hAnsi="Times New Roman"/>
          <w:spacing w:val="2"/>
          <w:sz w:val="24"/>
          <w:szCs w:val="24"/>
        </w:rPr>
        <w:t>p</w:t>
      </w:r>
      <w:r w:rsidRPr="004D7DFB">
        <w:rPr>
          <w:rFonts w:ascii="Times New Roman" w:hAnsi="Times New Roman"/>
          <w:sz w:val="24"/>
          <w:szCs w:val="24"/>
        </w:rPr>
        <w:t>hải</w:t>
      </w:r>
      <w:r w:rsidRPr="004D7DFB">
        <w:rPr>
          <w:rFonts w:ascii="Times New Roman" w:hAnsi="Times New Roman"/>
          <w:spacing w:val="-4"/>
          <w:sz w:val="24"/>
          <w:szCs w:val="24"/>
        </w:rPr>
        <w:t xml:space="preserve"> </w:t>
      </w:r>
      <w:r w:rsidRPr="004D7DFB">
        <w:rPr>
          <w:rFonts w:ascii="Times New Roman" w:hAnsi="Times New Roman"/>
          <w:sz w:val="24"/>
          <w:szCs w:val="24"/>
        </w:rPr>
        <w:t>chấp</w:t>
      </w:r>
      <w:r w:rsidRPr="004D7DFB">
        <w:rPr>
          <w:rFonts w:ascii="Times New Roman" w:hAnsi="Times New Roman"/>
          <w:spacing w:val="-5"/>
          <w:sz w:val="24"/>
          <w:szCs w:val="24"/>
        </w:rPr>
        <w:t xml:space="preserve"> </w:t>
      </w:r>
      <w:r w:rsidRPr="004D7DFB">
        <w:rPr>
          <w:rFonts w:ascii="Times New Roman" w:hAnsi="Times New Roman"/>
          <w:sz w:val="24"/>
          <w:szCs w:val="24"/>
        </w:rPr>
        <w:t>nh</w:t>
      </w:r>
      <w:r w:rsidRPr="004D7DFB">
        <w:rPr>
          <w:rFonts w:ascii="Times New Roman" w:hAnsi="Times New Roman"/>
          <w:spacing w:val="3"/>
          <w:sz w:val="24"/>
          <w:szCs w:val="24"/>
        </w:rPr>
        <w:t>ậ</w:t>
      </w:r>
      <w:r w:rsidRPr="004D7DFB">
        <w:rPr>
          <w:rFonts w:ascii="Times New Roman" w:hAnsi="Times New Roman"/>
          <w:sz w:val="24"/>
          <w:szCs w:val="24"/>
        </w:rPr>
        <w:t>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NợTK</w:t>
      </w:r>
      <w:r w:rsidRPr="004D7DFB">
        <w:rPr>
          <w:rFonts w:ascii="Times New Roman" w:hAnsi="Times New Roman"/>
          <w:spacing w:val="-7"/>
          <w:sz w:val="24"/>
          <w:szCs w:val="24"/>
        </w:rPr>
        <w:t xml:space="preserve"> </w:t>
      </w:r>
      <w:r w:rsidRPr="004D7DFB">
        <w:rPr>
          <w:rFonts w:ascii="Times New Roman" w:hAnsi="Times New Roman"/>
          <w:sz w:val="24"/>
          <w:szCs w:val="24"/>
        </w:rPr>
        <w:t>3</w:t>
      </w:r>
      <w:r w:rsidRPr="004D7DFB">
        <w:rPr>
          <w:rFonts w:ascii="Times New Roman" w:hAnsi="Times New Roman"/>
          <w:spacing w:val="2"/>
          <w:sz w:val="24"/>
          <w:szCs w:val="24"/>
        </w:rPr>
        <w:t>3</w:t>
      </w:r>
      <w:r w:rsidRPr="004D7DFB">
        <w:rPr>
          <w:rFonts w:ascii="Times New Roman" w:hAnsi="Times New Roman"/>
          <w:sz w:val="24"/>
          <w:szCs w:val="24"/>
        </w:rPr>
        <w:t>1</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Phải</w:t>
      </w:r>
      <w:r w:rsidRPr="004D7DFB">
        <w:rPr>
          <w:rFonts w:ascii="Times New Roman" w:hAnsi="Times New Roman"/>
          <w:spacing w:val="-3"/>
          <w:sz w:val="24"/>
          <w:szCs w:val="24"/>
        </w:rPr>
        <w:t xml:space="preserve"> </w:t>
      </w:r>
      <w:r w:rsidRPr="004D7DFB">
        <w:rPr>
          <w:rFonts w:ascii="Times New Roman" w:hAnsi="Times New Roman"/>
          <w:sz w:val="24"/>
          <w:szCs w:val="24"/>
        </w:rPr>
        <w:t>trả</w:t>
      </w:r>
      <w:r w:rsidRPr="004D7DFB">
        <w:rPr>
          <w:rFonts w:ascii="Times New Roman" w:hAnsi="Times New Roman"/>
          <w:spacing w:val="-3"/>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h</w:t>
      </w:r>
      <w:r w:rsidRPr="004D7DFB">
        <w:rPr>
          <w:rFonts w:ascii="Times New Roman" w:hAnsi="Times New Roman"/>
          <w:sz w:val="24"/>
          <w:szCs w:val="24"/>
        </w:rPr>
        <w:t>o</w:t>
      </w:r>
      <w:r w:rsidRPr="004D7DFB">
        <w:rPr>
          <w:rFonts w:ascii="Times New Roman" w:hAnsi="Times New Roman"/>
          <w:spacing w:val="-4"/>
          <w:sz w:val="24"/>
          <w:szCs w:val="24"/>
        </w:rPr>
        <w:t xml:space="preserve"> </w:t>
      </w:r>
      <w:r w:rsidRPr="004D7DFB">
        <w:rPr>
          <w:rFonts w:ascii="Times New Roman" w:hAnsi="Times New Roman"/>
          <w:sz w:val="24"/>
          <w:szCs w:val="24"/>
        </w:rPr>
        <w:t>ng</w:t>
      </w:r>
      <w:r w:rsidRPr="004D7DFB">
        <w:rPr>
          <w:rFonts w:ascii="Times New Roman" w:hAnsi="Times New Roman"/>
          <w:spacing w:val="1"/>
          <w:sz w:val="24"/>
          <w:szCs w:val="24"/>
        </w:rPr>
        <w:t>ư</w:t>
      </w:r>
      <w:r w:rsidRPr="004D7DFB">
        <w:rPr>
          <w:rFonts w:ascii="Times New Roman" w:hAnsi="Times New Roman"/>
          <w:sz w:val="24"/>
          <w:szCs w:val="24"/>
        </w:rPr>
        <w:t>ời</w:t>
      </w:r>
      <w:r w:rsidRPr="004D7DFB">
        <w:rPr>
          <w:rFonts w:ascii="Times New Roman" w:hAnsi="Times New Roman"/>
          <w:spacing w:val="-6"/>
          <w:sz w:val="24"/>
          <w:szCs w:val="24"/>
        </w:rPr>
        <w:t xml:space="preserve"> </w:t>
      </w:r>
      <w:r w:rsidRPr="004D7DFB">
        <w:rPr>
          <w:rFonts w:ascii="Times New Roman" w:hAnsi="Times New Roman"/>
          <w:sz w:val="24"/>
          <w:szCs w:val="24"/>
        </w:rPr>
        <w:t>bán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1</w:t>
      </w:r>
      <w:r w:rsidRPr="004D7DFB">
        <w:rPr>
          <w:rFonts w:ascii="Times New Roman" w:hAnsi="Times New Roman"/>
          <w:sz w:val="24"/>
          <w:szCs w:val="24"/>
        </w:rPr>
        <w:t>1,</w:t>
      </w:r>
      <w:r w:rsidRPr="004D7DFB">
        <w:rPr>
          <w:rFonts w:ascii="Times New Roman" w:hAnsi="Times New Roman"/>
          <w:spacing w:val="-5"/>
          <w:sz w:val="24"/>
          <w:szCs w:val="24"/>
        </w:rPr>
        <w:t xml:space="preserve"> </w:t>
      </w:r>
      <w:r w:rsidRPr="004D7DFB">
        <w:rPr>
          <w:rFonts w:ascii="Times New Roman" w:hAnsi="Times New Roman"/>
          <w:sz w:val="24"/>
          <w:szCs w:val="24"/>
        </w:rPr>
        <w:t>112.</w:t>
      </w:r>
      <w:r w:rsidRPr="004D7DFB">
        <w:rPr>
          <w:rFonts w:ascii="Times New Roman" w:hAnsi="Times New Roman"/>
          <w:spacing w:val="2"/>
          <w:sz w:val="24"/>
          <w:szCs w:val="24"/>
        </w:rPr>
        <w:t>.</w:t>
      </w:r>
      <w:r w:rsidRPr="004D7DFB">
        <w:rPr>
          <w:rFonts w:ascii="Times New Roman" w:hAnsi="Times New Roman"/>
          <w:sz w:val="24"/>
          <w:szCs w:val="24"/>
        </w:rPr>
        <w:t>.</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3"/>
          <w:sz w:val="24"/>
          <w:szCs w:val="24"/>
        </w:rPr>
        <w:t>5</w:t>
      </w:r>
      <w:r w:rsidRPr="004D7DFB">
        <w:rPr>
          <w:rFonts w:ascii="Times New Roman" w:hAnsi="Times New Roman"/>
          <w:sz w:val="24"/>
          <w:szCs w:val="24"/>
        </w:rPr>
        <w:t>2</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64"/>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iệu,</w:t>
      </w:r>
      <w:r w:rsidRPr="004D7DFB">
        <w:rPr>
          <w:rFonts w:ascii="Times New Roman" w:hAnsi="Times New Roman"/>
          <w:spacing w:val="-4"/>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liệu</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3"/>
          <w:sz w:val="24"/>
          <w:szCs w:val="24"/>
        </w:rPr>
        <w:t>3</w:t>
      </w:r>
      <w:r w:rsidRPr="004D7DFB">
        <w:rPr>
          <w:rFonts w:ascii="Times New Roman" w:hAnsi="Times New Roman"/>
          <w:sz w:val="24"/>
          <w:szCs w:val="24"/>
        </w:rPr>
        <w:t>3-Thuế GTGT được khấu trừ (nếu có)</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2)</w:t>
      </w:r>
      <w:r w:rsidRPr="004D7DFB">
        <w:rPr>
          <w:rFonts w:ascii="Times New Roman" w:hAnsi="Times New Roman"/>
          <w:spacing w:val="-3"/>
          <w:sz w:val="24"/>
          <w:szCs w:val="24"/>
        </w:rPr>
        <w:t xml:space="preserve"> </w:t>
      </w:r>
      <w:r w:rsidRPr="004D7DFB">
        <w:rPr>
          <w:rFonts w:ascii="Times New Roman" w:hAnsi="Times New Roman"/>
          <w:sz w:val="24"/>
          <w:szCs w:val="24"/>
        </w:rPr>
        <w:t>Xuất</w:t>
      </w:r>
      <w:r w:rsidRPr="004D7DFB">
        <w:rPr>
          <w:rFonts w:ascii="Times New Roman" w:hAnsi="Times New Roman"/>
          <w:spacing w:val="-5"/>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ên</w:t>
      </w:r>
      <w:r w:rsidRPr="004D7DFB">
        <w:rPr>
          <w:rFonts w:ascii="Times New Roman" w:hAnsi="Times New Roman"/>
          <w:spacing w:val="-8"/>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i</w:t>
      </w:r>
      <w:r w:rsidRPr="004D7DFB">
        <w:rPr>
          <w:rFonts w:ascii="Times New Roman" w:hAnsi="Times New Roman"/>
          <w:sz w:val="24"/>
          <w:szCs w:val="24"/>
        </w:rPr>
        <w:t>ệu,</w:t>
      </w:r>
      <w:r w:rsidRPr="004D7DFB">
        <w:rPr>
          <w:rFonts w:ascii="Times New Roman" w:hAnsi="Times New Roman"/>
          <w:spacing w:val="-2"/>
          <w:sz w:val="24"/>
          <w:szCs w:val="24"/>
        </w:rPr>
        <w:t xml:space="preserve"> </w:t>
      </w:r>
      <w:r w:rsidRPr="004D7DFB">
        <w:rPr>
          <w:rFonts w:ascii="Times New Roman" w:hAnsi="Times New Roman"/>
          <w:spacing w:val="2"/>
          <w:sz w:val="24"/>
          <w:szCs w:val="24"/>
        </w:rPr>
        <w:t>đ</w:t>
      </w:r>
      <w:r w:rsidRPr="004D7DFB">
        <w:rPr>
          <w:rFonts w:ascii="Times New Roman" w:hAnsi="Times New Roman"/>
          <w:sz w:val="24"/>
          <w:szCs w:val="24"/>
        </w:rPr>
        <w:t>em</w:t>
      </w:r>
      <w:r w:rsidRPr="004D7DFB">
        <w:rPr>
          <w:rFonts w:ascii="Times New Roman" w:hAnsi="Times New Roman"/>
          <w:spacing w:val="-4"/>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 xml:space="preserve"> </w:t>
      </w:r>
      <w:r w:rsidRPr="004D7DFB">
        <w:rPr>
          <w:rFonts w:ascii="Times New Roman" w:hAnsi="Times New Roman"/>
          <w:sz w:val="24"/>
          <w:szCs w:val="24"/>
        </w:rPr>
        <w:t>thuê</w:t>
      </w:r>
      <w:r w:rsidRPr="004D7DFB">
        <w:rPr>
          <w:rFonts w:ascii="Times New Roman" w:hAnsi="Times New Roman"/>
          <w:spacing w:val="-2"/>
          <w:sz w:val="24"/>
          <w:szCs w:val="24"/>
        </w:rPr>
        <w:t xml:space="preserve"> </w:t>
      </w:r>
      <w:r w:rsidRPr="004D7DFB">
        <w:rPr>
          <w:rFonts w:ascii="Times New Roman" w:hAnsi="Times New Roman"/>
          <w:sz w:val="24"/>
          <w:szCs w:val="24"/>
        </w:rPr>
        <w:t>gia</w:t>
      </w:r>
      <w:r w:rsidRPr="004D7DFB">
        <w:rPr>
          <w:rFonts w:ascii="Times New Roman" w:hAnsi="Times New Roman"/>
          <w:spacing w:val="-3"/>
          <w:sz w:val="24"/>
          <w:szCs w:val="24"/>
        </w:rPr>
        <w:t xml:space="preserve"> </w:t>
      </w:r>
      <w:r w:rsidRPr="004D7DFB">
        <w:rPr>
          <w:rFonts w:ascii="Times New Roman" w:hAnsi="Times New Roman"/>
          <w:sz w:val="24"/>
          <w:szCs w:val="24"/>
        </w:rPr>
        <w:t>côn</w:t>
      </w:r>
      <w:r w:rsidRPr="004D7DFB">
        <w:rPr>
          <w:rFonts w:ascii="Times New Roman" w:hAnsi="Times New Roman"/>
          <w:spacing w:val="2"/>
          <w:sz w:val="24"/>
          <w:szCs w:val="24"/>
        </w:rPr>
        <w:t>g</w:t>
      </w:r>
      <w:r w:rsidRPr="004D7DFB">
        <w:rPr>
          <w:rFonts w:ascii="Times New Roman" w:hAnsi="Times New Roman"/>
          <w:sz w:val="24"/>
          <w:szCs w:val="24"/>
        </w:rPr>
        <w:t>,</w:t>
      </w:r>
      <w:r w:rsidRPr="004D7DFB">
        <w:rPr>
          <w:rFonts w:ascii="Times New Roman" w:hAnsi="Times New Roman"/>
          <w:spacing w:val="-6"/>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h</w:t>
      </w:r>
      <w:r w:rsidRPr="004D7DFB">
        <w:rPr>
          <w:rFonts w:ascii="Times New Roman" w:hAnsi="Times New Roman"/>
          <w:sz w:val="24"/>
          <w:szCs w:val="24"/>
        </w:rPr>
        <w:t>ế</w:t>
      </w:r>
      <w:r w:rsidRPr="004D7DFB">
        <w:rPr>
          <w:rFonts w:ascii="Times New Roman" w:hAnsi="Times New Roman"/>
          <w:spacing w:val="-4"/>
          <w:sz w:val="24"/>
          <w:szCs w:val="24"/>
        </w:rPr>
        <w:t xml:space="preserve"> </w:t>
      </w:r>
      <w:r w:rsidRPr="004D7DFB">
        <w:rPr>
          <w:rFonts w:ascii="Times New Roman" w:hAnsi="Times New Roman"/>
          <w:sz w:val="24"/>
          <w:szCs w:val="24"/>
        </w:rPr>
        <w:t>biến</w:t>
      </w:r>
      <w:r w:rsidRPr="004D7DFB">
        <w:rPr>
          <w:rFonts w:ascii="Times New Roman" w:hAnsi="Times New Roman"/>
          <w:spacing w:val="-4"/>
          <w:sz w:val="24"/>
          <w:szCs w:val="24"/>
        </w:rPr>
        <w:t xml:space="preserve"> </w:t>
      </w:r>
      <w:r w:rsidRPr="004D7DFB">
        <w:rPr>
          <w:rFonts w:ascii="Times New Roman" w:hAnsi="Times New Roman"/>
          <w:sz w:val="24"/>
          <w:szCs w:val="24"/>
        </w:rPr>
        <w:t>lại:</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 xml:space="preserve"> 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5</w:t>
      </w:r>
      <w:r w:rsidRPr="004D7DFB">
        <w:rPr>
          <w:rFonts w:ascii="Times New Roman" w:hAnsi="Times New Roman"/>
          <w:sz w:val="24"/>
          <w:szCs w:val="24"/>
        </w:rPr>
        <w:t>4</w:t>
      </w:r>
      <w:r w:rsidRPr="004D7DFB">
        <w:rPr>
          <w:rFonts w:ascii="Times New Roman" w:hAnsi="Times New Roman"/>
          <w:spacing w:val="-4"/>
          <w:sz w:val="24"/>
          <w:szCs w:val="24"/>
        </w:rPr>
        <w:t xml:space="preserve"> </w:t>
      </w:r>
      <w:r w:rsidRPr="004D7DFB">
        <w:rPr>
          <w:rFonts w:ascii="Times New Roman" w:hAnsi="Times New Roman"/>
          <w:sz w:val="24"/>
          <w:szCs w:val="24"/>
        </w:rPr>
        <w:t>-Chi</w:t>
      </w:r>
      <w:r w:rsidRPr="004D7DFB">
        <w:rPr>
          <w:rFonts w:ascii="Times New Roman" w:hAnsi="Times New Roman"/>
          <w:spacing w:val="-3"/>
          <w:sz w:val="24"/>
          <w:szCs w:val="24"/>
        </w:rPr>
        <w:t xml:space="preserve"> </w:t>
      </w:r>
      <w:r w:rsidRPr="004D7DFB">
        <w:rPr>
          <w:rFonts w:ascii="Times New Roman" w:hAnsi="Times New Roman"/>
          <w:sz w:val="24"/>
          <w:szCs w:val="24"/>
        </w:rPr>
        <w:t>phí</w:t>
      </w:r>
      <w:r w:rsidRPr="004D7DFB">
        <w:rPr>
          <w:rFonts w:ascii="Times New Roman" w:hAnsi="Times New Roman"/>
          <w:spacing w:val="-3"/>
          <w:sz w:val="24"/>
          <w:szCs w:val="24"/>
        </w:rPr>
        <w:t xml:space="preserve"> </w:t>
      </w:r>
      <w:r w:rsidRPr="004D7DFB">
        <w:rPr>
          <w:rFonts w:ascii="Times New Roman" w:hAnsi="Times New Roman"/>
          <w:sz w:val="24"/>
          <w:szCs w:val="24"/>
        </w:rPr>
        <w:t>s</w:t>
      </w:r>
      <w:r w:rsidRPr="004D7DFB">
        <w:rPr>
          <w:rFonts w:ascii="Times New Roman" w:hAnsi="Times New Roman"/>
          <w:spacing w:val="2"/>
          <w:sz w:val="24"/>
          <w:szCs w:val="24"/>
        </w:rPr>
        <w:t>ả</w:t>
      </w:r>
      <w:r w:rsidRPr="004D7DFB">
        <w:rPr>
          <w:rFonts w:ascii="Times New Roman" w:hAnsi="Times New Roman"/>
          <w:sz w:val="24"/>
          <w:szCs w:val="24"/>
        </w:rPr>
        <w:t>n</w:t>
      </w:r>
      <w:r w:rsidRPr="004D7DFB">
        <w:rPr>
          <w:rFonts w:ascii="Times New Roman" w:hAnsi="Times New Roman"/>
          <w:spacing w:val="-3"/>
          <w:sz w:val="24"/>
          <w:szCs w:val="24"/>
        </w:rPr>
        <w:t xml:space="preserve"> </w:t>
      </w:r>
      <w:r w:rsidRPr="004D7DFB">
        <w:rPr>
          <w:rFonts w:ascii="Times New Roman" w:hAnsi="Times New Roman"/>
          <w:sz w:val="24"/>
          <w:szCs w:val="24"/>
        </w:rPr>
        <w:t>xuất</w:t>
      </w:r>
      <w:r w:rsidRPr="004D7DFB">
        <w:rPr>
          <w:rFonts w:ascii="Times New Roman" w:hAnsi="Times New Roman"/>
          <w:spacing w:val="-4"/>
          <w:sz w:val="24"/>
          <w:szCs w:val="24"/>
        </w:rPr>
        <w:t xml:space="preserve"> </w:t>
      </w:r>
      <w:r w:rsidRPr="004D7DFB">
        <w:rPr>
          <w:rFonts w:ascii="Times New Roman" w:hAnsi="Times New Roman"/>
          <w:sz w:val="24"/>
          <w:szCs w:val="24"/>
        </w:rPr>
        <w:t>kinh</w:t>
      </w:r>
      <w:r w:rsidRPr="004D7DFB">
        <w:rPr>
          <w:rFonts w:ascii="Times New Roman" w:hAnsi="Times New Roman"/>
          <w:spacing w:val="-3"/>
          <w:sz w:val="24"/>
          <w:szCs w:val="24"/>
        </w:rPr>
        <w:t xml:space="preserve"> </w:t>
      </w:r>
      <w:r w:rsidRPr="004D7DFB">
        <w:rPr>
          <w:rFonts w:ascii="Times New Roman" w:hAnsi="Times New Roman"/>
          <w:sz w:val="24"/>
          <w:szCs w:val="24"/>
        </w:rPr>
        <w:t>doa</w:t>
      </w:r>
      <w:r w:rsidRPr="004D7DFB">
        <w:rPr>
          <w:rFonts w:ascii="Times New Roman" w:hAnsi="Times New Roman"/>
          <w:spacing w:val="1"/>
          <w:sz w:val="24"/>
          <w:szCs w:val="24"/>
        </w:rPr>
        <w:t>n</w:t>
      </w:r>
      <w:r w:rsidRPr="004D7DFB">
        <w:rPr>
          <w:rFonts w:ascii="Times New Roman" w:hAnsi="Times New Roman"/>
          <w:sz w:val="24"/>
          <w:szCs w:val="24"/>
        </w:rPr>
        <w:t>h</w:t>
      </w:r>
      <w:r w:rsidRPr="004D7DFB">
        <w:rPr>
          <w:rFonts w:ascii="Times New Roman" w:hAnsi="Times New Roman"/>
          <w:spacing w:val="-4"/>
          <w:sz w:val="24"/>
          <w:szCs w:val="24"/>
        </w:rPr>
        <w:t xml:space="preserve"> </w:t>
      </w:r>
      <w:r w:rsidRPr="004D7DFB">
        <w:rPr>
          <w:rFonts w:ascii="Times New Roman" w:hAnsi="Times New Roman"/>
          <w:sz w:val="24"/>
          <w:szCs w:val="24"/>
        </w:rPr>
        <w:t>dở</w:t>
      </w:r>
      <w:r w:rsidRPr="004D7DFB">
        <w:rPr>
          <w:rFonts w:ascii="Times New Roman" w:hAnsi="Times New Roman"/>
          <w:spacing w:val="-3"/>
          <w:sz w:val="24"/>
          <w:szCs w:val="24"/>
        </w:rPr>
        <w:t xml:space="preserve"> </w:t>
      </w:r>
      <w:r w:rsidRPr="004D7DFB">
        <w:rPr>
          <w:rFonts w:ascii="Times New Roman" w:hAnsi="Times New Roman"/>
          <w:spacing w:val="2"/>
          <w:sz w:val="24"/>
          <w:szCs w:val="24"/>
        </w:rPr>
        <w:t>d</w:t>
      </w:r>
      <w:r w:rsidRPr="004D7DFB">
        <w:rPr>
          <w:rFonts w:ascii="Times New Roman" w:hAnsi="Times New Roman"/>
          <w:sz w:val="24"/>
          <w:szCs w:val="24"/>
        </w:rPr>
        <w:t>ang</w:t>
      </w:r>
    </w:p>
    <w:p w:rsidR="00CD5729" w:rsidRPr="004D7DFB" w:rsidRDefault="00CD5729" w:rsidP="006E5C05">
      <w:pPr>
        <w:widowControl w:val="0"/>
        <w:tabs>
          <w:tab w:val="left" w:pos="284"/>
          <w:tab w:val="left" w:pos="360"/>
          <w:tab w:val="left" w:pos="567"/>
          <w:tab w:val="left" w:pos="720"/>
          <w:tab w:val="left" w:pos="1134"/>
          <w:tab w:val="left" w:pos="2268"/>
          <w:tab w:val="left" w:pos="8280"/>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3"/>
          <w:sz w:val="24"/>
          <w:szCs w:val="24"/>
        </w:rPr>
        <w:t>5</w:t>
      </w:r>
      <w:r w:rsidRPr="004D7DFB">
        <w:rPr>
          <w:rFonts w:ascii="Times New Roman" w:hAnsi="Times New Roman"/>
          <w:sz w:val="24"/>
          <w:szCs w:val="24"/>
        </w:rPr>
        <w:t>2,153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64"/>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iệu,</w:t>
      </w:r>
      <w:r w:rsidRPr="004D7DFB">
        <w:rPr>
          <w:rFonts w:ascii="Times New Roman" w:hAnsi="Times New Roman"/>
          <w:spacing w:val="-4"/>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liệu, công cụ, dụng cụ</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3)</w:t>
      </w:r>
      <w:r w:rsidRPr="004D7DFB">
        <w:rPr>
          <w:rFonts w:ascii="Times New Roman" w:hAnsi="Times New Roman"/>
          <w:spacing w:val="-3"/>
          <w:sz w:val="24"/>
          <w:szCs w:val="24"/>
        </w:rPr>
        <w:t xml:space="preserve"> </w:t>
      </w:r>
      <w:r w:rsidRPr="004D7DFB">
        <w:rPr>
          <w:rFonts w:ascii="Times New Roman" w:hAnsi="Times New Roman"/>
          <w:sz w:val="24"/>
          <w:szCs w:val="24"/>
        </w:rPr>
        <w:t>Xuất</w:t>
      </w:r>
      <w:r w:rsidRPr="004D7DFB">
        <w:rPr>
          <w:rFonts w:ascii="Times New Roman" w:hAnsi="Times New Roman"/>
          <w:spacing w:val="-5"/>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ên</w:t>
      </w:r>
      <w:r w:rsidRPr="004D7DFB">
        <w:rPr>
          <w:rFonts w:ascii="Times New Roman" w:hAnsi="Times New Roman"/>
          <w:spacing w:val="-8"/>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i</w:t>
      </w:r>
      <w:r w:rsidRPr="004D7DFB">
        <w:rPr>
          <w:rFonts w:ascii="Times New Roman" w:hAnsi="Times New Roman"/>
          <w:sz w:val="24"/>
          <w:szCs w:val="24"/>
        </w:rPr>
        <w:t xml:space="preserve">ệu </w:t>
      </w:r>
      <w:r w:rsidRPr="004D7DFB">
        <w:rPr>
          <w:rFonts w:ascii="Times New Roman" w:hAnsi="Times New Roman"/>
          <w:spacing w:val="2"/>
          <w:sz w:val="24"/>
          <w:szCs w:val="24"/>
        </w:rPr>
        <w:t>d</w:t>
      </w:r>
      <w:r w:rsidRPr="004D7DFB">
        <w:rPr>
          <w:rFonts w:ascii="Times New Roman" w:hAnsi="Times New Roman"/>
          <w:sz w:val="24"/>
          <w:szCs w:val="24"/>
        </w:rPr>
        <w:t>ùng</w:t>
      </w:r>
      <w:r w:rsidRPr="004D7DFB">
        <w:rPr>
          <w:rFonts w:ascii="Times New Roman" w:hAnsi="Times New Roman"/>
          <w:spacing w:val="-5"/>
          <w:sz w:val="24"/>
          <w:szCs w:val="24"/>
        </w:rPr>
        <w:t xml:space="preserve"> </w:t>
      </w:r>
      <w:r w:rsidRPr="004D7DFB">
        <w:rPr>
          <w:rFonts w:ascii="Times New Roman" w:hAnsi="Times New Roman"/>
          <w:sz w:val="24"/>
          <w:szCs w:val="24"/>
        </w:rPr>
        <w:t>vào</w:t>
      </w:r>
      <w:r w:rsidRPr="004D7DFB">
        <w:rPr>
          <w:rFonts w:ascii="Times New Roman" w:hAnsi="Times New Roman"/>
          <w:spacing w:val="-4"/>
          <w:sz w:val="24"/>
          <w:szCs w:val="24"/>
        </w:rPr>
        <w:t xml:space="preserve"> </w:t>
      </w:r>
      <w:r w:rsidRPr="004D7DFB">
        <w:rPr>
          <w:rFonts w:ascii="Times New Roman" w:hAnsi="Times New Roman"/>
          <w:sz w:val="24"/>
          <w:szCs w:val="24"/>
        </w:rPr>
        <w:t>các</w:t>
      </w:r>
      <w:r w:rsidRPr="004D7DFB">
        <w:rPr>
          <w:rFonts w:ascii="Times New Roman" w:hAnsi="Times New Roman"/>
          <w:spacing w:val="-1"/>
          <w:sz w:val="24"/>
          <w:szCs w:val="24"/>
        </w:rPr>
        <w:t xml:space="preserve"> </w:t>
      </w:r>
      <w:r w:rsidRPr="004D7DFB">
        <w:rPr>
          <w:rFonts w:ascii="Times New Roman" w:hAnsi="Times New Roman"/>
          <w:sz w:val="24"/>
          <w:szCs w:val="24"/>
        </w:rPr>
        <w:t>hoạt</w:t>
      </w:r>
      <w:r w:rsidRPr="004D7DFB">
        <w:rPr>
          <w:rFonts w:ascii="Times New Roman" w:hAnsi="Times New Roman"/>
          <w:spacing w:val="-4"/>
          <w:sz w:val="24"/>
          <w:szCs w:val="24"/>
        </w:rPr>
        <w:t xml:space="preserve"> </w:t>
      </w:r>
      <w:r w:rsidRPr="004D7DFB">
        <w:rPr>
          <w:rFonts w:ascii="Times New Roman" w:hAnsi="Times New Roman"/>
          <w:sz w:val="24"/>
          <w:szCs w:val="24"/>
        </w:rPr>
        <w:t>đ</w:t>
      </w:r>
      <w:r w:rsidRPr="004D7DFB">
        <w:rPr>
          <w:rFonts w:ascii="Times New Roman" w:hAnsi="Times New Roman"/>
          <w:spacing w:val="2"/>
          <w:sz w:val="24"/>
          <w:szCs w:val="24"/>
        </w:rPr>
        <w:t>ộ</w:t>
      </w:r>
      <w:r w:rsidRPr="004D7DFB">
        <w:rPr>
          <w:rFonts w:ascii="Times New Roman" w:hAnsi="Times New Roman"/>
          <w:sz w:val="24"/>
          <w:szCs w:val="24"/>
        </w:rPr>
        <w:t>ng</w:t>
      </w:r>
      <w:r w:rsidRPr="004D7DFB">
        <w:rPr>
          <w:rFonts w:ascii="Times New Roman" w:hAnsi="Times New Roman"/>
          <w:spacing w:val="-3"/>
          <w:sz w:val="24"/>
          <w:szCs w:val="24"/>
        </w:rPr>
        <w:t xml:space="preserve"> </w:t>
      </w:r>
      <w:r w:rsidRPr="004D7DFB">
        <w:rPr>
          <w:rFonts w:ascii="Times New Roman" w:hAnsi="Times New Roman"/>
          <w:sz w:val="24"/>
          <w:szCs w:val="24"/>
        </w:rPr>
        <w:t>sản</w:t>
      </w:r>
      <w:r w:rsidRPr="004D7DFB">
        <w:rPr>
          <w:rFonts w:ascii="Times New Roman" w:hAnsi="Times New Roman"/>
          <w:spacing w:val="-3"/>
          <w:sz w:val="24"/>
          <w:szCs w:val="24"/>
        </w:rPr>
        <w:t xml:space="preserve"> </w:t>
      </w:r>
      <w:r w:rsidRPr="004D7DFB">
        <w:rPr>
          <w:rFonts w:ascii="Times New Roman" w:hAnsi="Times New Roman"/>
          <w:sz w:val="24"/>
          <w:szCs w:val="24"/>
        </w:rPr>
        <w:t>xuất</w:t>
      </w:r>
      <w:r w:rsidRPr="004D7DFB">
        <w:rPr>
          <w:rFonts w:ascii="Times New Roman" w:hAnsi="Times New Roman"/>
          <w:spacing w:val="-4"/>
          <w:sz w:val="24"/>
          <w:szCs w:val="24"/>
        </w:rPr>
        <w:t xml:space="preserve"> </w:t>
      </w:r>
      <w:r w:rsidRPr="004D7DFB">
        <w:rPr>
          <w:rFonts w:ascii="Times New Roman" w:hAnsi="Times New Roman"/>
          <w:sz w:val="24"/>
          <w:szCs w:val="24"/>
        </w:rPr>
        <w:t>k</w:t>
      </w:r>
      <w:r w:rsidRPr="004D7DFB">
        <w:rPr>
          <w:rFonts w:ascii="Times New Roman" w:hAnsi="Times New Roman"/>
          <w:spacing w:val="2"/>
          <w:sz w:val="24"/>
          <w:szCs w:val="24"/>
        </w:rPr>
        <w:t>i</w:t>
      </w:r>
      <w:r w:rsidRPr="004D7DFB">
        <w:rPr>
          <w:rFonts w:ascii="Times New Roman" w:hAnsi="Times New Roman"/>
          <w:sz w:val="24"/>
          <w:szCs w:val="24"/>
        </w:rPr>
        <w:t>nh</w:t>
      </w:r>
      <w:r w:rsidRPr="004D7DFB">
        <w:rPr>
          <w:rFonts w:ascii="Times New Roman" w:hAnsi="Times New Roman"/>
          <w:spacing w:val="-5"/>
          <w:sz w:val="24"/>
          <w:szCs w:val="24"/>
        </w:rPr>
        <w:t xml:space="preserve"> </w:t>
      </w:r>
      <w:r w:rsidRPr="004D7DFB">
        <w:rPr>
          <w:rFonts w:ascii="Times New Roman" w:hAnsi="Times New Roman"/>
          <w:sz w:val="24"/>
          <w:szCs w:val="24"/>
        </w:rPr>
        <w:t>doa</w:t>
      </w:r>
      <w:r w:rsidRPr="004D7DFB">
        <w:rPr>
          <w:rFonts w:ascii="Times New Roman" w:hAnsi="Times New Roman"/>
          <w:spacing w:val="2"/>
          <w:sz w:val="24"/>
          <w:szCs w:val="24"/>
        </w:rPr>
        <w:t>n</w:t>
      </w:r>
      <w:r w:rsidRPr="004D7DFB">
        <w:rPr>
          <w:rFonts w:ascii="Times New Roman" w:hAnsi="Times New Roman"/>
          <w:sz w:val="24"/>
          <w:szCs w:val="24"/>
        </w:rPr>
        <w:t>h</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6</w:t>
      </w:r>
      <w:r w:rsidRPr="004D7DFB">
        <w:rPr>
          <w:rFonts w:ascii="Times New Roman" w:hAnsi="Times New Roman"/>
          <w:spacing w:val="2"/>
          <w:sz w:val="24"/>
          <w:szCs w:val="24"/>
        </w:rPr>
        <w:t>2</w:t>
      </w:r>
      <w:r w:rsidRPr="004D7DFB">
        <w:rPr>
          <w:rFonts w:ascii="Times New Roman" w:hAnsi="Times New Roman"/>
          <w:sz w:val="24"/>
          <w:szCs w:val="24"/>
        </w:rPr>
        <w:t>1</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64"/>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h</w:t>
      </w:r>
      <w:r w:rsidRPr="004D7DFB">
        <w:rPr>
          <w:rFonts w:ascii="Times New Roman" w:hAnsi="Times New Roman"/>
          <w:sz w:val="24"/>
          <w:szCs w:val="24"/>
        </w:rPr>
        <w:t>i</w:t>
      </w:r>
      <w:r w:rsidRPr="004D7DFB">
        <w:rPr>
          <w:rFonts w:ascii="Times New Roman" w:hAnsi="Times New Roman"/>
          <w:spacing w:val="-3"/>
          <w:sz w:val="24"/>
          <w:szCs w:val="24"/>
        </w:rPr>
        <w:t xml:space="preserve"> </w:t>
      </w:r>
      <w:r w:rsidRPr="004D7DFB">
        <w:rPr>
          <w:rFonts w:ascii="Times New Roman" w:hAnsi="Times New Roman"/>
          <w:sz w:val="24"/>
          <w:szCs w:val="24"/>
        </w:rPr>
        <w:t>phí</w:t>
      </w:r>
      <w:r w:rsidRPr="004D7DFB">
        <w:rPr>
          <w:rFonts w:ascii="Times New Roman" w:hAnsi="Times New Roman"/>
          <w:spacing w:val="-3"/>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ên</w:t>
      </w:r>
      <w:r w:rsidRPr="004D7DFB">
        <w:rPr>
          <w:rFonts w:ascii="Times New Roman" w:hAnsi="Times New Roman"/>
          <w:spacing w:val="-8"/>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iệu</w:t>
      </w:r>
      <w:r w:rsidRPr="004D7DFB">
        <w:rPr>
          <w:rFonts w:ascii="Times New Roman" w:hAnsi="Times New Roman"/>
          <w:spacing w:val="-3"/>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ự</w:t>
      </w:r>
      <w:r w:rsidRPr="004D7DFB">
        <w:rPr>
          <w:rFonts w:ascii="Times New Roman" w:hAnsi="Times New Roman"/>
          <w:sz w:val="24"/>
          <w:szCs w:val="24"/>
        </w:rPr>
        <w:t>c</w:t>
      </w:r>
      <w:r w:rsidRPr="004D7DFB">
        <w:rPr>
          <w:rFonts w:ascii="Times New Roman" w:hAnsi="Times New Roman"/>
          <w:spacing w:val="-4"/>
          <w:sz w:val="24"/>
          <w:szCs w:val="24"/>
        </w:rPr>
        <w:t xml:space="preserve"> </w:t>
      </w:r>
      <w:r w:rsidRPr="004D7DFB">
        <w:rPr>
          <w:rFonts w:ascii="Times New Roman" w:hAnsi="Times New Roman"/>
          <w:sz w:val="24"/>
          <w:szCs w:val="24"/>
        </w:rPr>
        <w:t>tiếp</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các</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1"/>
          <w:sz w:val="24"/>
          <w:szCs w:val="24"/>
        </w:rPr>
        <w:t xml:space="preserve"> </w:t>
      </w:r>
      <w:r w:rsidRPr="004D7DFB">
        <w:rPr>
          <w:rFonts w:ascii="Times New Roman" w:hAnsi="Times New Roman"/>
          <w:sz w:val="24"/>
          <w:szCs w:val="24"/>
        </w:rPr>
        <w:t>241,</w:t>
      </w:r>
      <w:r w:rsidRPr="004D7DFB">
        <w:rPr>
          <w:rFonts w:ascii="Times New Roman" w:hAnsi="Times New Roman"/>
          <w:spacing w:val="-5"/>
          <w:sz w:val="24"/>
          <w:szCs w:val="24"/>
        </w:rPr>
        <w:t xml:space="preserve"> </w:t>
      </w:r>
      <w:r w:rsidRPr="004D7DFB">
        <w:rPr>
          <w:rFonts w:ascii="Times New Roman" w:hAnsi="Times New Roman"/>
          <w:sz w:val="24"/>
          <w:szCs w:val="24"/>
        </w:rPr>
        <w:t>6</w:t>
      </w:r>
      <w:r w:rsidRPr="004D7DFB">
        <w:rPr>
          <w:rFonts w:ascii="Times New Roman" w:hAnsi="Times New Roman"/>
          <w:spacing w:val="2"/>
          <w:sz w:val="24"/>
          <w:szCs w:val="24"/>
        </w:rPr>
        <w:t>2</w:t>
      </w:r>
      <w:r w:rsidRPr="004D7DFB">
        <w:rPr>
          <w:rFonts w:ascii="Times New Roman" w:hAnsi="Times New Roman"/>
          <w:sz w:val="24"/>
          <w:szCs w:val="24"/>
        </w:rPr>
        <w:t>7,</w:t>
      </w:r>
      <w:r w:rsidRPr="004D7DFB">
        <w:rPr>
          <w:rFonts w:ascii="Times New Roman" w:hAnsi="Times New Roman"/>
          <w:spacing w:val="-5"/>
          <w:sz w:val="24"/>
          <w:szCs w:val="24"/>
        </w:rPr>
        <w:t xml:space="preserve"> </w:t>
      </w:r>
      <w:r w:rsidRPr="004D7DFB">
        <w:rPr>
          <w:rFonts w:ascii="Times New Roman" w:hAnsi="Times New Roman"/>
          <w:spacing w:val="2"/>
          <w:sz w:val="24"/>
          <w:szCs w:val="24"/>
        </w:rPr>
        <w:t>6</w:t>
      </w:r>
      <w:r w:rsidRPr="004D7DFB">
        <w:rPr>
          <w:rFonts w:ascii="Times New Roman" w:hAnsi="Times New Roman"/>
          <w:sz w:val="24"/>
          <w:szCs w:val="24"/>
        </w:rPr>
        <w:t>41,</w:t>
      </w:r>
      <w:r w:rsidRPr="004D7DFB">
        <w:rPr>
          <w:rFonts w:ascii="Times New Roman" w:hAnsi="Times New Roman"/>
          <w:spacing w:val="-5"/>
          <w:sz w:val="24"/>
          <w:szCs w:val="24"/>
        </w:rPr>
        <w:t xml:space="preserve"> </w:t>
      </w:r>
      <w:r w:rsidRPr="004D7DFB">
        <w:rPr>
          <w:rFonts w:ascii="Times New Roman" w:hAnsi="Times New Roman"/>
          <w:sz w:val="24"/>
          <w:szCs w:val="24"/>
        </w:rPr>
        <w:t>642...</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3"/>
          <w:sz w:val="24"/>
          <w:szCs w:val="24"/>
        </w:rPr>
        <w:t>5</w:t>
      </w:r>
      <w:r w:rsidRPr="004D7DFB">
        <w:rPr>
          <w:rFonts w:ascii="Times New Roman" w:hAnsi="Times New Roman"/>
          <w:sz w:val="24"/>
          <w:szCs w:val="24"/>
        </w:rPr>
        <w:t>2-</w:t>
      </w:r>
      <w:r w:rsidRPr="004D7DFB">
        <w:rPr>
          <w:rFonts w:ascii="Times New Roman" w:hAnsi="Times New Roman"/>
          <w:spacing w:val="64"/>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8"/>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iệu,</w:t>
      </w:r>
      <w:r w:rsidRPr="004D7DFB">
        <w:rPr>
          <w:rFonts w:ascii="Times New Roman" w:hAnsi="Times New Roman"/>
          <w:spacing w:val="-4"/>
          <w:sz w:val="24"/>
          <w:szCs w:val="24"/>
        </w:rPr>
        <w:t xml:space="preserve"> </w:t>
      </w:r>
      <w:r w:rsidRPr="004D7DFB">
        <w:rPr>
          <w:rFonts w:ascii="Times New Roman" w:hAnsi="Times New Roman"/>
          <w:sz w:val="24"/>
          <w:szCs w:val="24"/>
        </w:rPr>
        <w:t>vật liệu</w:t>
      </w:r>
      <w:r w:rsidRPr="004D7DFB">
        <w:rPr>
          <w:rFonts w:ascii="Times New Roman" w:hAnsi="Times New Roman"/>
          <w:spacing w:val="-3"/>
          <w:sz w:val="24"/>
          <w:szCs w:val="24"/>
        </w:rPr>
        <w:t xml:space="preserve"> </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4a)</w:t>
      </w:r>
      <w:r w:rsidRPr="004D7DFB">
        <w:rPr>
          <w:rFonts w:ascii="Times New Roman" w:hAnsi="Times New Roman"/>
          <w:spacing w:val="-3"/>
          <w:sz w:val="24"/>
          <w:szCs w:val="24"/>
        </w:rPr>
        <w:t xml:space="preserve"> </w:t>
      </w:r>
      <w:r w:rsidRPr="004D7DFB">
        <w:rPr>
          <w:rFonts w:ascii="Times New Roman" w:hAnsi="Times New Roman"/>
          <w:sz w:val="24"/>
          <w:szCs w:val="24"/>
        </w:rPr>
        <w:t>Xuất</w:t>
      </w:r>
      <w:r w:rsidRPr="004D7DFB">
        <w:rPr>
          <w:rFonts w:ascii="Times New Roman" w:hAnsi="Times New Roman"/>
          <w:spacing w:val="-5"/>
          <w:sz w:val="24"/>
          <w:szCs w:val="24"/>
        </w:rPr>
        <w:t xml:space="preserve"> </w:t>
      </w:r>
      <w:r w:rsidRPr="004D7DFB">
        <w:rPr>
          <w:rFonts w:ascii="Times New Roman" w:hAnsi="Times New Roman"/>
          <w:sz w:val="24"/>
          <w:szCs w:val="24"/>
        </w:rPr>
        <w:t>công cụ, dụng cụ ( loại phân bổ 1 lần)</w:t>
      </w:r>
      <w:r w:rsidRPr="004D7DFB">
        <w:rPr>
          <w:rFonts w:ascii="Times New Roman" w:hAnsi="Times New Roman"/>
          <w:spacing w:val="-2"/>
          <w:sz w:val="24"/>
          <w:szCs w:val="24"/>
        </w:rPr>
        <w:t xml:space="preserve"> </w:t>
      </w:r>
      <w:r w:rsidRPr="004D7DFB">
        <w:rPr>
          <w:rFonts w:ascii="Times New Roman" w:hAnsi="Times New Roman"/>
          <w:spacing w:val="2"/>
          <w:sz w:val="24"/>
          <w:szCs w:val="24"/>
        </w:rPr>
        <w:t>d</w:t>
      </w:r>
      <w:r w:rsidRPr="004D7DFB">
        <w:rPr>
          <w:rFonts w:ascii="Times New Roman" w:hAnsi="Times New Roman"/>
          <w:sz w:val="24"/>
          <w:szCs w:val="24"/>
        </w:rPr>
        <w:t>ùng</w:t>
      </w:r>
      <w:r w:rsidRPr="004D7DFB">
        <w:rPr>
          <w:rFonts w:ascii="Times New Roman" w:hAnsi="Times New Roman"/>
          <w:spacing w:val="-5"/>
          <w:sz w:val="24"/>
          <w:szCs w:val="24"/>
        </w:rPr>
        <w:t xml:space="preserve"> </w:t>
      </w:r>
      <w:r w:rsidRPr="004D7DFB">
        <w:rPr>
          <w:rFonts w:ascii="Times New Roman" w:hAnsi="Times New Roman"/>
          <w:sz w:val="24"/>
          <w:szCs w:val="24"/>
        </w:rPr>
        <w:t>vào</w:t>
      </w:r>
      <w:r w:rsidRPr="004D7DFB">
        <w:rPr>
          <w:rFonts w:ascii="Times New Roman" w:hAnsi="Times New Roman"/>
          <w:spacing w:val="-4"/>
          <w:sz w:val="24"/>
          <w:szCs w:val="24"/>
        </w:rPr>
        <w:t xml:space="preserve"> </w:t>
      </w:r>
      <w:r w:rsidRPr="004D7DFB">
        <w:rPr>
          <w:rFonts w:ascii="Times New Roman" w:hAnsi="Times New Roman"/>
          <w:sz w:val="24"/>
          <w:szCs w:val="24"/>
        </w:rPr>
        <w:t>các</w:t>
      </w:r>
      <w:r w:rsidRPr="004D7DFB">
        <w:rPr>
          <w:rFonts w:ascii="Times New Roman" w:hAnsi="Times New Roman"/>
          <w:spacing w:val="-1"/>
          <w:sz w:val="24"/>
          <w:szCs w:val="24"/>
        </w:rPr>
        <w:t xml:space="preserve"> </w:t>
      </w:r>
      <w:r w:rsidRPr="004D7DFB">
        <w:rPr>
          <w:rFonts w:ascii="Times New Roman" w:hAnsi="Times New Roman"/>
          <w:sz w:val="24"/>
          <w:szCs w:val="24"/>
        </w:rPr>
        <w:t>hoạt</w:t>
      </w:r>
      <w:r w:rsidRPr="004D7DFB">
        <w:rPr>
          <w:rFonts w:ascii="Times New Roman" w:hAnsi="Times New Roman"/>
          <w:spacing w:val="-4"/>
          <w:sz w:val="24"/>
          <w:szCs w:val="24"/>
        </w:rPr>
        <w:t xml:space="preserve"> </w:t>
      </w:r>
      <w:r w:rsidRPr="004D7DFB">
        <w:rPr>
          <w:rFonts w:ascii="Times New Roman" w:hAnsi="Times New Roman"/>
          <w:sz w:val="24"/>
          <w:szCs w:val="24"/>
        </w:rPr>
        <w:t>đ</w:t>
      </w:r>
      <w:r w:rsidRPr="004D7DFB">
        <w:rPr>
          <w:rFonts w:ascii="Times New Roman" w:hAnsi="Times New Roman"/>
          <w:spacing w:val="2"/>
          <w:sz w:val="24"/>
          <w:szCs w:val="24"/>
        </w:rPr>
        <w:t>ộ</w:t>
      </w:r>
      <w:r w:rsidRPr="004D7DFB">
        <w:rPr>
          <w:rFonts w:ascii="Times New Roman" w:hAnsi="Times New Roman"/>
          <w:sz w:val="24"/>
          <w:szCs w:val="24"/>
        </w:rPr>
        <w:t>ng</w:t>
      </w:r>
      <w:r w:rsidRPr="004D7DFB">
        <w:rPr>
          <w:rFonts w:ascii="Times New Roman" w:hAnsi="Times New Roman"/>
          <w:spacing w:val="-3"/>
          <w:sz w:val="24"/>
          <w:szCs w:val="24"/>
        </w:rPr>
        <w:t xml:space="preserve"> </w:t>
      </w:r>
      <w:r w:rsidRPr="004D7DFB">
        <w:rPr>
          <w:rFonts w:ascii="Times New Roman" w:hAnsi="Times New Roman"/>
          <w:sz w:val="24"/>
          <w:szCs w:val="24"/>
        </w:rPr>
        <w:t>sản</w:t>
      </w:r>
      <w:r w:rsidRPr="004D7DFB">
        <w:rPr>
          <w:rFonts w:ascii="Times New Roman" w:hAnsi="Times New Roman"/>
          <w:spacing w:val="-3"/>
          <w:sz w:val="24"/>
          <w:szCs w:val="24"/>
        </w:rPr>
        <w:t xml:space="preserve"> </w:t>
      </w:r>
      <w:r w:rsidRPr="004D7DFB">
        <w:rPr>
          <w:rFonts w:ascii="Times New Roman" w:hAnsi="Times New Roman"/>
          <w:sz w:val="24"/>
          <w:szCs w:val="24"/>
        </w:rPr>
        <w:t>xuất</w:t>
      </w:r>
      <w:r w:rsidRPr="004D7DFB">
        <w:rPr>
          <w:rFonts w:ascii="Times New Roman" w:hAnsi="Times New Roman"/>
          <w:spacing w:val="-4"/>
          <w:sz w:val="24"/>
          <w:szCs w:val="24"/>
        </w:rPr>
        <w:t xml:space="preserve"> </w:t>
      </w:r>
      <w:r w:rsidRPr="004D7DFB">
        <w:rPr>
          <w:rFonts w:ascii="Times New Roman" w:hAnsi="Times New Roman"/>
          <w:sz w:val="24"/>
          <w:szCs w:val="24"/>
        </w:rPr>
        <w:t>k</w:t>
      </w:r>
      <w:r w:rsidRPr="004D7DFB">
        <w:rPr>
          <w:rFonts w:ascii="Times New Roman" w:hAnsi="Times New Roman"/>
          <w:spacing w:val="2"/>
          <w:sz w:val="24"/>
          <w:szCs w:val="24"/>
        </w:rPr>
        <w:t>i</w:t>
      </w:r>
      <w:r w:rsidRPr="004D7DFB">
        <w:rPr>
          <w:rFonts w:ascii="Times New Roman" w:hAnsi="Times New Roman"/>
          <w:sz w:val="24"/>
          <w:szCs w:val="24"/>
        </w:rPr>
        <w:t>nh</w:t>
      </w:r>
      <w:r w:rsidRPr="004D7DFB">
        <w:rPr>
          <w:rFonts w:ascii="Times New Roman" w:hAnsi="Times New Roman"/>
          <w:spacing w:val="-5"/>
          <w:sz w:val="24"/>
          <w:szCs w:val="24"/>
        </w:rPr>
        <w:t xml:space="preserve"> </w:t>
      </w:r>
      <w:r w:rsidRPr="004D7DFB">
        <w:rPr>
          <w:rFonts w:ascii="Times New Roman" w:hAnsi="Times New Roman"/>
          <w:sz w:val="24"/>
          <w:szCs w:val="24"/>
        </w:rPr>
        <w:t>doa</w:t>
      </w:r>
      <w:r w:rsidRPr="004D7DFB">
        <w:rPr>
          <w:rFonts w:ascii="Times New Roman" w:hAnsi="Times New Roman"/>
          <w:spacing w:val="2"/>
          <w:sz w:val="24"/>
          <w:szCs w:val="24"/>
        </w:rPr>
        <w:t>n</w:t>
      </w:r>
      <w:r w:rsidRPr="004D7DFB">
        <w:rPr>
          <w:rFonts w:ascii="Times New Roman" w:hAnsi="Times New Roman"/>
          <w:sz w:val="24"/>
          <w:szCs w:val="24"/>
        </w:rPr>
        <w:t>h</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các</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1"/>
          <w:sz w:val="24"/>
          <w:szCs w:val="24"/>
        </w:rPr>
        <w:t xml:space="preserve"> </w:t>
      </w:r>
      <w:r w:rsidRPr="004D7DFB">
        <w:rPr>
          <w:rFonts w:ascii="Times New Roman" w:hAnsi="Times New Roman"/>
          <w:sz w:val="24"/>
          <w:szCs w:val="24"/>
        </w:rPr>
        <w:t>241,</w:t>
      </w:r>
      <w:r w:rsidRPr="004D7DFB">
        <w:rPr>
          <w:rFonts w:ascii="Times New Roman" w:hAnsi="Times New Roman"/>
          <w:spacing w:val="-5"/>
          <w:sz w:val="24"/>
          <w:szCs w:val="24"/>
        </w:rPr>
        <w:t xml:space="preserve"> </w:t>
      </w:r>
      <w:r w:rsidRPr="004D7DFB">
        <w:rPr>
          <w:rFonts w:ascii="Times New Roman" w:hAnsi="Times New Roman"/>
          <w:sz w:val="24"/>
          <w:szCs w:val="24"/>
        </w:rPr>
        <w:t>6</w:t>
      </w:r>
      <w:r w:rsidRPr="004D7DFB">
        <w:rPr>
          <w:rFonts w:ascii="Times New Roman" w:hAnsi="Times New Roman"/>
          <w:spacing w:val="2"/>
          <w:sz w:val="24"/>
          <w:szCs w:val="24"/>
        </w:rPr>
        <w:t>2</w:t>
      </w:r>
      <w:r w:rsidRPr="004D7DFB">
        <w:rPr>
          <w:rFonts w:ascii="Times New Roman" w:hAnsi="Times New Roman"/>
          <w:sz w:val="24"/>
          <w:szCs w:val="24"/>
        </w:rPr>
        <w:t>7,</w:t>
      </w:r>
      <w:r w:rsidRPr="004D7DFB">
        <w:rPr>
          <w:rFonts w:ascii="Times New Roman" w:hAnsi="Times New Roman"/>
          <w:spacing w:val="-5"/>
          <w:sz w:val="24"/>
          <w:szCs w:val="24"/>
        </w:rPr>
        <w:t xml:space="preserve"> </w:t>
      </w:r>
      <w:r w:rsidRPr="004D7DFB">
        <w:rPr>
          <w:rFonts w:ascii="Times New Roman" w:hAnsi="Times New Roman"/>
          <w:spacing w:val="2"/>
          <w:sz w:val="24"/>
          <w:szCs w:val="24"/>
        </w:rPr>
        <w:t>6</w:t>
      </w:r>
      <w:r w:rsidRPr="004D7DFB">
        <w:rPr>
          <w:rFonts w:ascii="Times New Roman" w:hAnsi="Times New Roman"/>
          <w:sz w:val="24"/>
          <w:szCs w:val="24"/>
        </w:rPr>
        <w:t>41,</w:t>
      </w:r>
      <w:r w:rsidRPr="004D7DFB">
        <w:rPr>
          <w:rFonts w:ascii="Times New Roman" w:hAnsi="Times New Roman"/>
          <w:spacing w:val="-5"/>
          <w:sz w:val="24"/>
          <w:szCs w:val="24"/>
        </w:rPr>
        <w:t xml:space="preserve"> </w:t>
      </w:r>
      <w:r w:rsidRPr="004D7DFB">
        <w:rPr>
          <w:rFonts w:ascii="Times New Roman" w:hAnsi="Times New Roman"/>
          <w:sz w:val="24"/>
          <w:szCs w:val="24"/>
        </w:rPr>
        <w:t>642...</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153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64"/>
          <w:sz w:val="24"/>
          <w:szCs w:val="24"/>
        </w:rPr>
        <w:t xml:space="preserve"> </w:t>
      </w:r>
      <w:r w:rsidRPr="004D7DFB">
        <w:rPr>
          <w:rFonts w:ascii="Times New Roman" w:hAnsi="Times New Roman"/>
          <w:sz w:val="24"/>
          <w:szCs w:val="24"/>
        </w:rPr>
        <w:t>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4b) Xuất công cụ, dụng cụ ( loại phân bổ 2 lần hoặc nhiều lần)  kế toán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242 –Chi phí trả trước</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153</w:t>
      </w:r>
      <w:r w:rsidRPr="004D7DFB">
        <w:rPr>
          <w:rFonts w:ascii="Times New Roman" w:hAnsi="Times New Roman"/>
          <w:spacing w:val="-4"/>
          <w:sz w:val="24"/>
          <w:szCs w:val="24"/>
        </w:rPr>
        <w:t xml:space="preserve"> </w:t>
      </w:r>
      <w:r w:rsidRPr="004D7DFB">
        <w:rPr>
          <w:rFonts w:ascii="Times New Roman" w:hAnsi="Times New Roman"/>
          <w:sz w:val="24"/>
          <w:szCs w:val="24"/>
        </w:rPr>
        <w:t>-</w:t>
      </w:r>
      <w:r w:rsidRPr="004D7DFB">
        <w:rPr>
          <w:rFonts w:ascii="Times New Roman" w:hAnsi="Times New Roman"/>
          <w:spacing w:val="64"/>
          <w:sz w:val="24"/>
          <w:szCs w:val="24"/>
        </w:rPr>
        <w:t xml:space="preserve"> </w:t>
      </w:r>
      <w:r w:rsidRPr="004D7DFB">
        <w:rPr>
          <w:rFonts w:ascii="Times New Roman" w:hAnsi="Times New Roman"/>
          <w:sz w:val="24"/>
          <w:szCs w:val="24"/>
        </w:rPr>
        <w:t>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4c)Đồng thời phân bổ ngay giá trị công cụ dụng cụ vào chi phí thuộc bộ phận sử dụng:</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627, 641, 642,…</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242 –Chi phí trả trước</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4d)Khi bộ phận sử dụng báo hỏng sẽ phân bổ hết phần giá trị còn lại, kế toán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152 - Nguyên liệu, vật liệu </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1388 - Phải thu khác</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Nợ TK 627, 641, 642,… </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242 –Chi phí trả trước</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5a</w:t>
      </w:r>
      <w:r w:rsidRPr="004D7DFB">
        <w:rPr>
          <w:rFonts w:ascii="Times New Roman" w:hAnsi="Times New Roman"/>
          <w:spacing w:val="-3"/>
          <w:sz w:val="24"/>
          <w:szCs w:val="24"/>
        </w:rPr>
        <w:t>)</w:t>
      </w:r>
      <w:r w:rsidRPr="004D7DFB">
        <w:rPr>
          <w:rFonts w:ascii="Times New Roman" w:hAnsi="Times New Roman"/>
          <w:sz w:val="24"/>
          <w:szCs w:val="24"/>
        </w:rPr>
        <w:t>Giá</w:t>
      </w:r>
      <w:r w:rsidRPr="004D7DFB">
        <w:rPr>
          <w:rFonts w:ascii="Times New Roman" w:hAnsi="Times New Roman"/>
          <w:spacing w:val="-4"/>
          <w:sz w:val="24"/>
          <w:szCs w:val="24"/>
        </w:rPr>
        <w:t xml:space="preserve"> </w:t>
      </w:r>
      <w:r w:rsidRPr="004D7DFB">
        <w:rPr>
          <w:rFonts w:ascii="Times New Roman" w:hAnsi="Times New Roman"/>
          <w:sz w:val="24"/>
          <w:szCs w:val="24"/>
        </w:rPr>
        <w:t>trị 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ên</w:t>
      </w:r>
      <w:r w:rsidRPr="004D7DFB">
        <w:rPr>
          <w:rFonts w:ascii="Times New Roman" w:hAnsi="Times New Roman"/>
          <w:spacing w:val="-6"/>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iệu, công cụ, dụng cụ</w:t>
      </w:r>
      <w:r w:rsidRPr="004D7DFB">
        <w:rPr>
          <w:rFonts w:ascii="Times New Roman" w:hAnsi="Times New Roman"/>
          <w:spacing w:val="-2"/>
          <w:sz w:val="24"/>
          <w:szCs w:val="24"/>
        </w:rPr>
        <w:t xml:space="preserve"> </w:t>
      </w:r>
      <w:r w:rsidRPr="004D7DFB">
        <w:rPr>
          <w:rFonts w:ascii="Times New Roman" w:hAnsi="Times New Roman"/>
          <w:sz w:val="24"/>
          <w:szCs w:val="24"/>
        </w:rPr>
        <w:t>trong</w:t>
      </w:r>
      <w:r w:rsidRPr="004D7DFB">
        <w:rPr>
          <w:rFonts w:ascii="Times New Roman" w:hAnsi="Times New Roman"/>
          <w:spacing w:val="-5"/>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ho</w:t>
      </w:r>
      <w:r w:rsidRPr="004D7DFB">
        <w:rPr>
          <w:rFonts w:ascii="Times New Roman" w:hAnsi="Times New Roman"/>
          <w:spacing w:val="-4"/>
          <w:sz w:val="24"/>
          <w:szCs w:val="24"/>
        </w:rPr>
        <w:t xml:space="preserve"> </w:t>
      </w:r>
      <w:r w:rsidRPr="004D7DFB">
        <w:rPr>
          <w:rFonts w:ascii="Times New Roman" w:hAnsi="Times New Roman"/>
          <w:sz w:val="24"/>
          <w:szCs w:val="24"/>
        </w:rPr>
        <w:t>bị</w:t>
      </w:r>
      <w:r w:rsidRPr="004D7DFB">
        <w:rPr>
          <w:rFonts w:ascii="Times New Roman" w:hAnsi="Times New Roman"/>
          <w:spacing w:val="-2"/>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h</w:t>
      </w:r>
      <w:r w:rsidRPr="004D7DFB">
        <w:rPr>
          <w:rFonts w:ascii="Times New Roman" w:hAnsi="Times New Roman"/>
          <w:sz w:val="24"/>
          <w:szCs w:val="24"/>
        </w:rPr>
        <w:t>iếu</w:t>
      </w:r>
      <w:r w:rsidRPr="004D7DFB">
        <w:rPr>
          <w:rFonts w:ascii="Times New Roman" w:hAnsi="Times New Roman"/>
          <w:spacing w:val="-5"/>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ụt,</w:t>
      </w:r>
      <w:r w:rsidRPr="004D7DFB">
        <w:rPr>
          <w:rFonts w:ascii="Times New Roman" w:hAnsi="Times New Roman"/>
          <w:spacing w:val="-2"/>
          <w:sz w:val="24"/>
          <w:szCs w:val="24"/>
        </w:rPr>
        <w:t xml:space="preserve"> m</w:t>
      </w:r>
      <w:r w:rsidRPr="004D7DFB">
        <w:rPr>
          <w:rFonts w:ascii="Times New Roman" w:hAnsi="Times New Roman"/>
          <w:sz w:val="24"/>
          <w:szCs w:val="24"/>
        </w:rPr>
        <w:t>ất</w:t>
      </w:r>
      <w:r w:rsidRPr="004D7DFB">
        <w:rPr>
          <w:rFonts w:ascii="Times New Roman" w:hAnsi="Times New Roman"/>
          <w:spacing w:val="-2"/>
          <w:sz w:val="24"/>
          <w:szCs w:val="24"/>
        </w:rPr>
        <w:t xml:space="preserve"> m</w:t>
      </w:r>
      <w:r w:rsidRPr="004D7DFB">
        <w:rPr>
          <w:rFonts w:ascii="Times New Roman" w:hAnsi="Times New Roman"/>
          <w:sz w:val="24"/>
          <w:szCs w:val="24"/>
        </w:rPr>
        <w:t>át chưa xác định được nguyên nhân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ab/>
        <w:t>Nợ</w:t>
      </w:r>
      <w:r w:rsidRPr="004D7DFB">
        <w:rPr>
          <w:rFonts w:ascii="Times New Roman" w:hAnsi="Times New Roman"/>
          <w:spacing w:val="-3"/>
          <w:sz w:val="24"/>
          <w:szCs w:val="24"/>
        </w:rPr>
        <w:t xml:space="preserve"> </w:t>
      </w:r>
      <w:r w:rsidRPr="004D7DFB">
        <w:rPr>
          <w:rFonts w:ascii="Times New Roman" w:hAnsi="Times New Roman"/>
          <w:sz w:val="24"/>
          <w:szCs w:val="24"/>
        </w:rPr>
        <w:t>TK</w:t>
      </w:r>
      <w:r w:rsidRPr="004D7DFB">
        <w:rPr>
          <w:rFonts w:ascii="Times New Roman" w:hAnsi="Times New Roman"/>
          <w:spacing w:val="-3"/>
          <w:sz w:val="24"/>
          <w:szCs w:val="24"/>
        </w:rPr>
        <w:t xml:space="preserve"> </w:t>
      </w:r>
      <w:r w:rsidRPr="004D7DFB">
        <w:rPr>
          <w:rFonts w:ascii="Times New Roman" w:hAnsi="Times New Roman"/>
          <w:sz w:val="24"/>
          <w:szCs w:val="24"/>
        </w:rPr>
        <w:t>1</w:t>
      </w:r>
      <w:r w:rsidRPr="004D7DFB">
        <w:rPr>
          <w:rFonts w:ascii="Times New Roman" w:hAnsi="Times New Roman"/>
          <w:spacing w:val="2"/>
          <w:sz w:val="24"/>
          <w:szCs w:val="24"/>
        </w:rPr>
        <w:t>3</w:t>
      </w:r>
      <w:r w:rsidRPr="004D7DFB">
        <w:rPr>
          <w:rFonts w:ascii="Times New Roman" w:hAnsi="Times New Roman"/>
          <w:spacing w:val="1"/>
          <w:sz w:val="24"/>
          <w:szCs w:val="24"/>
        </w:rPr>
        <w:t>81</w:t>
      </w:r>
      <w:r w:rsidRPr="004D7DFB">
        <w:rPr>
          <w:rFonts w:ascii="Times New Roman" w:hAnsi="Times New Roman"/>
          <w:sz w:val="24"/>
          <w:szCs w:val="24"/>
        </w:rPr>
        <w:t>-</w:t>
      </w:r>
      <w:r w:rsidRPr="004D7DFB">
        <w:rPr>
          <w:rFonts w:ascii="Times New Roman" w:hAnsi="Times New Roman"/>
          <w:spacing w:val="60"/>
          <w:sz w:val="24"/>
          <w:szCs w:val="24"/>
        </w:rPr>
        <w:t xml:space="preserve"> </w:t>
      </w:r>
      <w:r w:rsidRPr="004D7DFB">
        <w:rPr>
          <w:rFonts w:ascii="Times New Roman" w:hAnsi="Times New Roman"/>
          <w:sz w:val="24"/>
          <w:szCs w:val="24"/>
        </w:rPr>
        <w:t>tài sản thiếu chờ xử lý</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 xml:space="preserve"> </w:t>
      </w:r>
      <w:r w:rsidRPr="004D7DFB">
        <w:rPr>
          <w:rFonts w:ascii="Times New Roman" w:hAnsi="Times New Roman"/>
          <w:sz w:val="24"/>
          <w:szCs w:val="24"/>
        </w:rPr>
        <w:tab/>
      </w:r>
      <w:r w:rsidRPr="004D7DFB">
        <w:rPr>
          <w:rFonts w:ascii="Times New Roman" w:hAnsi="Times New Roman"/>
          <w:position w:val="-1"/>
          <w:sz w:val="24"/>
          <w:szCs w:val="24"/>
        </w:rPr>
        <w:tab/>
        <w:t>Có</w:t>
      </w:r>
      <w:r w:rsidRPr="004D7DFB">
        <w:rPr>
          <w:rFonts w:ascii="Times New Roman" w:hAnsi="Times New Roman"/>
          <w:spacing w:val="-3"/>
          <w:position w:val="-1"/>
          <w:sz w:val="24"/>
          <w:szCs w:val="24"/>
        </w:rPr>
        <w:t xml:space="preserve"> </w:t>
      </w:r>
      <w:r w:rsidRPr="004D7DFB">
        <w:rPr>
          <w:rFonts w:ascii="Times New Roman" w:hAnsi="Times New Roman"/>
          <w:position w:val="-1"/>
          <w:sz w:val="24"/>
          <w:szCs w:val="24"/>
        </w:rPr>
        <w:t>TK</w:t>
      </w:r>
      <w:r w:rsidRPr="004D7DFB">
        <w:rPr>
          <w:rFonts w:ascii="Times New Roman" w:hAnsi="Times New Roman"/>
          <w:spacing w:val="-3"/>
          <w:position w:val="-1"/>
          <w:sz w:val="24"/>
          <w:szCs w:val="24"/>
        </w:rPr>
        <w:t xml:space="preserve"> </w:t>
      </w:r>
      <w:r w:rsidRPr="004D7DFB">
        <w:rPr>
          <w:rFonts w:ascii="Times New Roman" w:hAnsi="Times New Roman"/>
          <w:position w:val="-1"/>
          <w:sz w:val="24"/>
          <w:szCs w:val="24"/>
        </w:rPr>
        <w:t>1</w:t>
      </w:r>
      <w:r w:rsidRPr="004D7DFB">
        <w:rPr>
          <w:rFonts w:ascii="Times New Roman" w:hAnsi="Times New Roman"/>
          <w:spacing w:val="3"/>
          <w:position w:val="-1"/>
          <w:sz w:val="24"/>
          <w:szCs w:val="24"/>
        </w:rPr>
        <w:t>5</w:t>
      </w:r>
      <w:r w:rsidRPr="004D7DFB">
        <w:rPr>
          <w:rFonts w:ascii="Times New Roman" w:hAnsi="Times New Roman"/>
          <w:position w:val="-1"/>
          <w:sz w:val="24"/>
          <w:szCs w:val="24"/>
        </w:rPr>
        <w:t>2,153</w:t>
      </w:r>
      <w:r w:rsidRPr="004D7DFB">
        <w:rPr>
          <w:rFonts w:ascii="Times New Roman" w:hAnsi="Times New Roman"/>
          <w:spacing w:val="-4"/>
          <w:position w:val="-1"/>
          <w:sz w:val="24"/>
          <w:szCs w:val="24"/>
        </w:rPr>
        <w:t xml:space="preserve"> </w:t>
      </w:r>
      <w:r w:rsidRPr="004D7DFB">
        <w:rPr>
          <w:rFonts w:ascii="Times New Roman" w:hAnsi="Times New Roman"/>
          <w:position w:val="-1"/>
          <w:sz w:val="24"/>
          <w:szCs w:val="24"/>
        </w:rPr>
        <w:t>-</w:t>
      </w:r>
      <w:r w:rsidRPr="004D7DFB">
        <w:rPr>
          <w:rFonts w:ascii="Times New Roman" w:hAnsi="Times New Roman"/>
          <w:spacing w:val="64"/>
          <w:position w:val="-1"/>
          <w:sz w:val="24"/>
          <w:szCs w:val="24"/>
        </w:rPr>
        <w:t xml:space="preserve"> </w:t>
      </w:r>
      <w:r w:rsidRPr="004D7DFB">
        <w:rPr>
          <w:rFonts w:ascii="Times New Roman" w:hAnsi="Times New Roman"/>
          <w:position w:val="-1"/>
          <w:sz w:val="24"/>
          <w:szCs w:val="24"/>
        </w:rPr>
        <w:t>Ng</w:t>
      </w:r>
      <w:r w:rsidRPr="004D7DFB">
        <w:rPr>
          <w:rFonts w:ascii="Times New Roman" w:hAnsi="Times New Roman"/>
          <w:spacing w:val="5"/>
          <w:position w:val="-1"/>
          <w:sz w:val="24"/>
          <w:szCs w:val="24"/>
        </w:rPr>
        <w:t>u</w:t>
      </w:r>
      <w:r w:rsidRPr="004D7DFB">
        <w:rPr>
          <w:rFonts w:ascii="Times New Roman" w:hAnsi="Times New Roman"/>
          <w:spacing w:val="-5"/>
          <w:position w:val="-1"/>
          <w:sz w:val="24"/>
          <w:szCs w:val="24"/>
        </w:rPr>
        <w:t>y</w:t>
      </w:r>
      <w:r w:rsidRPr="004D7DFB">
        <w:rPr>
          <w:rFonts w:ascii="Times New Roman" w:hAnsi="Times New Roman"/>
          <w:spacing w:val="2"/>
          <w:position w:val="-1"/>
          <w:sz w:val="24"/>
          <w:szCs w:val="24"/>
        </w:rPr>
        <w:t>ê</w:t>
      </w:r>
      <w:r w:rsidRPr="004D7DFB">
        <w:rPr>
          <w:rFonts w:ascii="Times New Roman" w:hAnsi="Times New Roman"/>
          <w:position w:val="-1"/>
          <w:sz w:val="24"/>
          <w:szCs w:val="24"/>
        </w:rPr>
        <w:t>n</w:t>
      </w:r>
      <w:r w:rsidRPr="004D7DFB">
        <w:rPr>
          <w:rFonts w:ascii="Times New Roman" w:hAnsi="Times New Roman"/>
          <w:spacing w:val="-8"/>
          <w:position w:val="-1"/>
          <w:sz w:val="24"/>
          <w:szCs w:val="24"/>
        </w:rPr>
        <w:t xml:space="preserve"> </w:t>
      </w:r>
      <w:r w:rsidRPr="004D7DFB">
        <w:rPr>
          <w:rFonts w:ascii="Times New Roman" w:hAnsi="Times New Roman"/>
          <w:spacing w:val="2"/>
          <w:position w:val="-1"/>
          <w:sz w:val="24"/>
          <w:szCs w:val="24"/>
        </w:rPr>
        <w:t>l</w:t>
      </w:r>
      <w:r w:rsidRPr="004D7DFB">
        <w:rPr>
          <w:rFonts w:ascii="Times New Roman" w:hAnsi="Times New Roman"/>
          <w:position w:val="-1"/>
          <w:sz w:val="24"/>
          <w:szCs w:val="24"/>
        </w:rPr>
        <w:t>iệu,</w:t>
      </w:r>
      <w:r w:rsidRPr="004D7DFB">
        <w:rPr>
          <w:rFonts w:ascii="Times New Roman" w:hAnsi="Times New Roman"/>
          <w:spacing w:val="-4"/>
          <w:position w:val="-1"/>
          <w:sz w:val="24"/>
          <w:szCs w:val="24"/>
        </w:rPr>
        <w:t xml:space="preserve"> </w:t>
      </w:r>
      <w:r w:rsidRPr="004D7DFB">
        <w:rPr>
          <w:rFonts w:ascii="Times New Roman" w:hAnsi="Times New Roman"/>
          <w:position w:val="-1"/>
          <w:sz w:val="24"/>
          <w:szCs w:val="24"/>
        </w:rPr>
        <w:t>vật</w:t>
      </w:r>
      <w:r w:rsidRPr="004D7DFB">
        <w:rPr>
          <w:rFonts w:ascii="Times New Roman" w:hAnsi="Times New Roman"/>
          <w:spacing w:val="-3"/>
          <w:position w:val="-1"/>
          <w:sz w:val="24"/>
          <w:szCs w:val="24"/>
        </w:rPr>
        <w:t xml:space="preserve"> </w:t>
      </w:r>
      <w:r w:rsidRPr="004D7DFB">
        <w:rPr>
          <w:rFonts w:ascii="Times New Roman" w:hAnsi="Times New Roman"/>
          <w:position w:val="-1"/>
          <w:sz w:val="24"/>
          <w:szCs w:val="24"/>
        </w:rPr>
        <w:t>liệu,</w:t>
      </w:r>
      <w:r w:rsidRPr="004D7DFB">
        <w:rPr>
          <w:rFonts w:ascii="Times New Roman" w:hAnsi="Times New Roman"/>
          <w:sz w:val="24"/>
          <w:szCs w:val="24"/>
        </w:rPr>
        <w:t xml:space="preserve"> 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4b)Khi có quyết định xử lý, tuỳ nguyên nhân thiếu để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+Nếu thiếu trong định mức được tính vào chi phí quản lý DN,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642-Chi phí quản lý doanh nghiệp</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1381-</w:t>
      </w:r>
      <w:r w:rsidRPr="004D7DFB">
        <w:rPr>
          <w:rFonts w:ascii="Times New Roman" w:hAnsi="Times New Roman"/>
          <w:spacing w:val="60"/>
          <w:sz w:val="24"/>
          <w:szCs w:val="24"/>
        </w:rPr>
        <w:t xml:space="preserve"> </w:t>
      </w:r>
      <w:r w:rsidRPr="004D7DFB">
        <w:rPr>
          <w:rFonts w:ascii="Times New Roman" w:hAnsi="Times New Roman"/>
          <w:sz w:val="24"/>
          <w:szCs w:val="24"/>
        </w:rPr>
        <w:t>tài sản thiếu chờ xử lý</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+Nếu thiếu ngoài định mức, người chịu trách nhiệm vật chất phải bổi thường,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111- Số bồi thường vật chất đã thu</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1388 - phải thu khác</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1381-</w:t>
      </w:r>
      <w:r w:rsidRPr="004D7DFB">
        <w:rPr>
          <w:rFonts w:ascii="Times New Roman" w:hAnsi="Times New Roman"/>
          <w:spacing w:val="60"/>
          <w:sz w:val="24"/>
          <w:szCs w:val="24"/>
        </w:rPr>
        <w:t xml:space="preserve"> </w:t>
      </w:r>
      <w:r w:rsidRPr="004D7DFB">
        <w:rPr>
          <w:rFonts w:ascii="Times New Roman" w:hAnsi="Times New Roman"/>
          <w:sz w:val="24"/>
          <w:szCs w:val="24"/>
        </w:rPr>
        <w:t>tài sản thiếu chờ xử lý</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6</w:t>
      </w:r>
      <w:r w:rsidRPr="004D7DFB">
        <w:rPr>
          <w:rFonts w:ascii="Times New Roman" w:hAnsi="Times New Roman"/>
          <w:sz w:val="24"/>
          <w:szCs w:val="24"/>
          <w:lang w:val="nl-NL"/>
        </w:rPr>
        <w:t>)Khi đầu tư vào công ty con, công ty liên kết, liên doanh dưới hình thức góp vốn bằng NVL, công cụ, dụng cụ căn cứ vào giá trị đánh giá lại NVL, công cụ, dụng cụ được thoả thuận giữa nhà đầu tư và công ty con ,công ty liên doanh, liên kết</w:t>
      </w:r>
      <w:r w:rsidRPr="004D7DFB">
        <w:rPr>
          <w:rFonts w:ascii="Times New Roman" w:hAnsi="Times New Roman"/>
          <w:sz w:val="24"/>
          <w:szCs w:val="24"/>
        </w:rPr>
        <w:t>.</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6a)</w:t>
      </w:r>
      <w:r w:rsidRPr="004D7DFB">
        <w:rPr>
          <w:rFonts w:ascii="Times New Roman" w:hAnsi="Times New Roman"/>
          <w:sz w:val="24"/>
          <w:szCs w:val="24"/>
          <w:lang w:val="nl-NL"/>
        </w:rPr>
        <w:t xml:space="preserve"> Nếu giá</w:t>
      </w:r>
      <w:r w:rsidRPr="004D7DFB">
        <w:rPr>
          <w:rFonts w:ascii="Times New Roman" w:hAnsi="Times New Roman"/>
          <w:sz w:val="24"/>
          <w:szCs w:val="24"/>
        </w:rPr>
        <w:t xml:space="preserve"> trị </w:t>
      </w:r>
      <w:r w:rsidRPr="004D7DFB">
        <w:rPr>
          <w:rFonts w:ascii="Times New Roman" w:hAnsi="Times New Roman"/>
          <w:sz w:val="24"/>
          <w:szCs w:val="24"/>
          <w:lang w:val="nl-NL"/>
        </w:rPr>
        <w:t xml:space="preserve"> đánh giá lại &lt; giá trị ghi sổ của NVL, CCDC</w:t>
      </w:r>
      <w:r w:rsidRPr="004D7DFB">
        <w:rPr>
          <w:rFonts w:ascii="Times New Roman" w:hAnsi="Times New Roman"/>
          <w:sz w:val="24"/>
          <w:szCs w:val="24"/>
        </w:rPr>
        <w:t xml:space="preserve">, ghi: </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sidRPr="004D7DFB">
        <w:rPr>
          <w:rFonts w:ascii="Times New Roman" w:hAnsi="Times New Roman"/>
          <w:sz w:val="24"/>
          <w:szCs w:val="24"/>
          <w:lang w:val="nl-NL"/>
        </w:rPr>
        <w:tab/>
        <w:t>Nợ TK 221 - Đầu tư vào công ty con.</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sidRPr="004D7DFB">
        <w:rPr>
          <w:rFonts w:ascii="Times New Roman" w:hAnsi="Times New Roman"/>
          <w:sz w:val="24"/>
          <w:szCs w:val="24"/>
          <w:lang w:val="nl-NL"/>
        </w:rPr>
        <w:tab/>
        <w:t>Nợ TK 222 - Đầu tư vào công ty liên doanh, liên kết.</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sidRPr="004D7DFB">
        <w:rPr>
          <w:rFonts w:ascii="Times New Roman" w:hAnsi="Times New Roman"/>
          <w:sz w:val="24"/>
          <w:szCs w:val="24"/>
          <w:lang w:val="nl-NL"/>
        </w:rPr>
        <w:tab/>
        <w:t>Nợ TK 811 -Nếu giá</w:t>
      </w:r>
      <w:r w:rsidRPr="004D7DFB">
        <w:rPr>
          <w:rFonts w:ascii="Times New Roman" w:hAnsi="Times New Roman"/>
          <w:sz w:val="24"/>
          <w:szCs w:val="24"/>
        </w:rPr>
        <w:t xml:space="preserve"> trị </w:t>
      </w:r>
      <w:r w:rsidRPr="004D7DFB">
        <w:rPr>
          <w:rFonts w:ascii="Times New Roman" w:hAnsi="Times New Roman"/>
          <w:sz w:val="24"/>
          <w:szCs w:val="24"/>
          <w:lang w:val="nl-NL"/>
        </w:rPr>
        <w:t xml:space="preserve"> đánh giá lại &lt; giá trị ghi sổ của NVL, CCDC</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sidRPr="004D7DFB">
        <w:rPr>
          <w:rFonts w:ascii="Times New Roman" w:hAnsi="Times New Roman"/>
          <w:sz w:val="24"/>
          <w:szCs w:val="24"/>
          <w:lang w:val="nl-NL"/>
        </w:rPr>
        <w:tab/>
      </w:r>
      <w:r w:rsidRPr="004D7DFB">
        <w:rPr>
          <w:rFonts w:ascii="Times New Roman" w:hAnsi="Times New Roman"/>
          <w:sz w:val="24"/>
          <w:szCs w:val="24"/>
          <w:lang w:val="nl-NL"/>
        </w:rPr>
        <w:tab/>
        <w:t>Có TK 152 - Giá trị ghi sổ của NVL, 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6b)</w:t>
      </w:r>
      <w:r w:rsidRPr="004D7DFB">
        <w:rPr>
          <w:rFonts w:ascii="Times New Roman" w:hAnsi="Times New Roman"/>
          <w:sz w:val="24"/>
          <w:szCs w:val="24"/>
          <w:lang w:val="nl-NL"/>
        </w:rPr>
        <w:t xml:space="preserve"> Nếu giá</w:t>
      </w:r>
      <w:r w:rsidRPr="004D7DFB">
        <w:rPr>
          <w:rFonts w:ascii="Times New Roman" w:hAnsi="Times New Roman"/>
          <w:sz w:val="24"/>
          <w:szCs w:val="24"/>
        </w:rPr>
        <w:t xml:space="preserve"> trị </w:t>
      </w:r>
      <w:r w:rsidRPr="004D7DFB">
        <w:rPr>
          <w:rFonts w:ascii="Times New Roman" w:hAnsi="Times New Roman"/>
          <w:sz w:val="24"/>
          <w:szCs w:val="24"/>
          <w:lang w:val="nl-NL"/>
        </w:rPr>
        <w:t xml:space="preserve"> đánh giá lại </w:t>
      </w:r>
      <w:r w:rsidRPr="004D7DFB">
        <w:rPr>
          <w:rFonts w:ascii="Times New Roman" w:hAnsi="Times New Roman"/>
          <w:sz w:val="24"/>
          <w:szCs w:val="24"/>
        </w:rPr>
        <w:t>&gt;</w:t>
      </w:r>
      <w:r w:rsidRPr="004D7DFB">
        <w:rPr>
          <w:rFonts w:ascii="Times New Roman" w:hAnsi="Times New Roman"/>
          <w:sz w:val="24"/>
          <w:szCs w:val="24"/>
          <w:lang w:val="nl-NL"/>
        </w:rPr>
        <w:t xml:space="preserve"> giá trị ghi sổ của NVL, CCDC</w:t>
      </w:r>
      <w:r w:rsidRPr="004D7DFB">
        <w:rPr>
          <w:rFonts w:ascii="Times New Roman" w:hAnsi="Times New Roman"/>
          <w:sz w:val="24"/>
          <w:szCs w:val="24"/>
        </w:rPr>
        <w:t xml:space="preserve">, ghi: </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sidRPr="004D7DFB">
        <w:rPr>
          <w:rFonts w:ascii="Times New Roman" w:hAnsi="Times New Roman"/>
          <w:sz w:val="24"/>
          <w:szCs w:val="24"/>
          <w:lang w:val="nl-NL"/>
        </w:rPr>
        <w:tab/>
        <w:t>Nợ TK 221 - Đầu tư vào công ty con.</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sidRPr="004D7DFB">
        <w:rPr>
          <w:rFonts w:ascii="Times New Roman" w:hAnsi="Times New Roman"/>
          <w:sz w:val="24"/>
          <w:szCs w:val="24"/>
          <w:lang w:val="nl-NL"/>
        </w:rPr>
        <w:tab/>
        <w:t>Nợ TK 222 - Đầu tư vào công ty liên doanh, liên kết.</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sidRPr="004D7DFB">
        <w:rPr>
          <w:rFonts w:ascii="Times New Roman" w:hAnsi="Times New Roman"/>
          <w:sz w:val="24"/>
          <w:szCs w:val="24"/>
          <w:lang w:val="nl-NL"/>
        </w:rPr>
        <w:tab/>
      </w:r>
      <w:r w:rsidRPr="004D7DFB">
        <w:rPr>
          <w:rFonts w:ascii="Times New Roman" w:hAnsi="Times New Roman"/>
          <w:sz w:val="24"/>
          <w:szCs w:val="24"/>
          <w:lang w:val="nl-NL"/>
        </w:rPr>
        <w:tab/>
        <w:t>Có TK 152 - Giá trị ghi sổ của NVL, công cụ, dụng cụ</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lang w:val="nl-NL"/>
        </w:rPr>
      </w:pPr>
      <w:r w:rsidRPr="004D7DFB">
        <w:rPr>
          <w:rFonts w:ascii="Times New Roman" w:hAnsi="Times New Roman"/>
          <w:sz w:val="24"/>
          <w:szCs w:val="24"/>
          <w:lang w:val="nl-NL"/>
        </w:rPr>
        <w:tab/>
      </w:r>
      <w:r w:rsidRPr="004D7DFB">
        <w:rPr>
          <w:rFonts w:ascii="Times New Roman" w:hAnsi="Times New Roman"/>
          <w:sz w:val="24"/>
          <w:szCs w:val="24"/>
          <w:lang w:val="nl-NL"/>
        </w:rPr>
        <w:tab/>
        <w:t>Có TK 711 -Nếu giá đánh giá lại &lt; giá trị ghi sổ NVL, công cụ, dụng cụ</w:t>
      </w:r>
    </w:p>
    <w:p w:rsidR="00CD5729" w:rsidRPr="004D7DFB" w:rsidRDefault="001B712B" w:rsidP="006E5C05">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w:t>
      </w:r>
      <w:r w:rsidR="00CD5729" w:rsidRPr="004D7DFB">
        <w:rPr>
          <w:rFonts w:ascii="Times New Roman" w:hAnsi="Times New Roman"/>
          <w:b/>
          <w:sz w:val="24"/>
          <w:szCs w:val="24"/>
        </w:rPr>
        <w:t>. Kế toán dự phòng giảm giá hàng tồn kho</w:t>
      </w:r>
      <w:r w:rsidR="00CD5729" w:rsidRPr="004D7DFB">
        <w:rPr>
          <w:rFonts w:ascii="Times New Roman" w:hAnsi="Times New Roman"/>
          <w:b/>
          <w:sz w:val="24"/>
          <w:szCs w:val="24"/>
        </w:rPr>
        <w:tab/>
      </w:r>
    </w:p>
    <w:p w:rsidR="00CD5729" w:rsidRPr="004D7DFB" w:rsidRDefault="001B712B" w:rsidP="006E5C05">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w:t>
      </w:r>
      <w:r w:rsidR="00CD5729" w:rsidRPr="004D7DFB">
        <w:rPr>
          <w:rFonts w:ascii="Times New Roman" w:hAnsi="Times New Roman"/>
          <w:b/>
          <w:sz w:val="24"/>
          <w:szCs w:val="24"/>
        </w:rPr>
        <w:t>.1. Khái niệm</w:t>
      </w:r>
      <w:r w:rsidR="00CD5729" w:rsidRPr="004D7DFB">
        <w:rPr>
          <w:rFonts w:ascii="Times New Roman" w:hAnsi="Times New Roman"/>
          <w:b/>
          <w:sz w:val="24"/>
          <w:szCs w:val="24"/>
        </w:rPr>
        <w:tab/>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3"/>
        <w:jc w:val="both"/>
        <w:rPr>
          <w:rFonts w:ascii="Times New Roman" w:hAnsi="Times New Roman"/>
          <w:sz w:val="24"/>
          <w:szCs w:val="24"/>
        </w:rPr>
      </w:pPr>
      <w:r w:rsidRPr="004D7DFB">
        <w:rPr>
          <w:rFonts w:ascii="Times New Roman" w:hAnsi="Times New Roman"/>
          <w:sz w:val="24"/>
          <w:szCs w:val="24"/>
        </w:rPr>
        <w:tab/>
        <w:t>Dự</w:t>
      </w:r>
      <w:r w:rsidRPr="004D7DFB">
        <w:rPr>
          <w:rFonts w:ascii="Times New Roman" w:hAnsi="Times New Roman"/>
          <w:spacing w:val="5"/>
          <w:sz w:val="24"/>
          <w:szCs w:val="24"/>
        </w:rPr>
        <w:t xml:space="preserve"> </w:t>
      </w:r>
      <w:r w:rsidRPr="004D7DFB">
        <w:rPr>
          <w:rFonts w:ascii="Times New Roman" w:hAnsi="Times New Roman"/>
          <w:sz w:val="24"/>
          <w:szCs w:val="24"/>
        </w:rPr>
        <w:t>phòng 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1"/>
          <w:sz w:val="24"/>
          <w:szCs w:val="24"/>
        </w:rPr>
        <w:t xml:space="preserve"> </w:t>
      </w:r>
      <w:r w:rsidRPr="004D7DFB">
        <w:rPr>
          <w:rFonts w:ascii="Times New Roman" w:hAnsi="Times New Roman"/>
          <w:sz w:val="24"/>
          <w:szCs w:val="24"/>
        </w:rPr>
        <w:t>giá</w:t>
      </w:r>
      <w:r w:rsidRPr="004D7DFB">
        <w:rPr>
          <w:rFonts w:ascii="Times New Roman" w:hAnsi="Times New Roman"/>
          <w:spacing w:val="4"/>
          <w:sz w:val="24"/>
          <w:szCs w:val="24"/>
        </w:rPr>
        <w:t xml:space="preserve"> </w:t>
      </w:r>
      <w:r w:rsidRPr="004D7DFB">
        <w:rPr>
          <w:rFonts w:ascii="Times New Roman" w:hAnsi="Times New Roman"/>
          <w:sz w:val="24"/>
          <w:szCs w:val="24"/>
        </w:rPr>
        <w:t>hàng</w:t>
      </w:r>
      <w:r w:rsidRPr="004D7DFB">
        <w:rPr>
          <w:rFonts w:ascii="Times New Roman" w:hAnsi="Times New Roman"/>
          <w:spacing w:val="2"/>
          <w:sz w:val="24"/>
          <w:szCs w:val="24"/>
        </w:rPr>
        <w:t xml:space="preserve"> </w:t>
      </w:r>
      <w:r w:rsidRPr="004D7DFB">
        <w:rPr>
          <w:rFonts w:ascii="Times New Roman" w:hAnsi="Times New Roman"/>
          <w:sz w:val="24"/>
          <w:szCs w:val="24"/>
        </w:rPr>
        <w:t>tồn</w:t>
      </w:r>
      <w:r w:rsidRPr="004D7DFB">
        <w:rPr>
          <w:rFonts w:ascii="Times New Roman" w:hAnsi="Times New Roman"/>
          <w:spacing w:val="4"/>
          <w:sz w:val="24"/>
          <w:szCs w:val="24"/>
        </w:rPr>
        <w:t xml:space="preserve"> </w:t>
      </w:r>
      <w:r w:rsidRPr="004D7DFB">
        <w:rPr>
          <w:rFonts w:ascii="Times New Roman" w:hAnsi="Times New Roman"/>
          <w:sz w:val="24"/>
          <w:szCs w:val="24"/>
        </w:rPr>
        <w:t>kho</w:t>
      </w:r>
      <w:r w:rsidRPr="004D7DFB">
        <w:rPr>
          <w:rFonts w:ascii="Times New Roman" w:hAnsi="Times New Roman"/>
          <w:spacing w:val="5"/>
          <w:sz w:val="24"/>
          <w:szCs w:val="24"/>
        </w:rPr>
        <w:t xml:space="preserve"> </w:t>
      </w:r>
      <w:r w:rsidRPr="004D7DFB">
        <w:rPr>
          <w:rFonts w:ascii="Times New Roman" w:hAnsi="Times New Roman"/>
          <w:sz w:val="24"/>
          <w:szCs w:val="24"/>
        </w:rPr>
        <w:t>là</w:t>
      </w:r>
      <w:r w:rsidRPr="004D7DFB">
        <w:rPr>
          <w:rFonts w:ascii="Times New Roman" w:hAnsi="Times New Roman"/>
          <w:spacing w:val="5"/>
          <w:sz w:val="24"/>
          <w:szCs w:val="24"/>
        </w:rPr>
        <w:t xml:space="preserve"> </w:t>
      </w:r>
      <w:r w:rsidRPr="004D7DFB">
        <w:rPr>
          <w:rFonts w:ascii="Times New Roman" w:hAnsi="Times New Roman"/>
          <w:sz w:val="24"/>
          <w:szCs w:val="24"/>
        </w:rPr>
        <w:t>dự</w:t>
      </w:r>
      <w:r w:rsidRPr="004D7DFB">
        <w:rPr>
          <w:rFonts w:ascii="Times New Roman" w:hAnsi="Times New Roman"/>
          <w:spacing w:val="5"/>
          <w:sz w:val="24"/>
          <w:szCs w:val="24"/>
        </w:rPr>
        <w:t xml:space="preserve"> </w:t>
      </w:r>
      <w:r w:rsidRPr="004D7DFB">
        <w:rPr>
          <w:rFonts w:ascii="Times New Roman" w:hAnsi="Times New Roman"/>
          <w:sz w:val="24"/>
          <w:szCs w:val="24"/>
        </w:rPr>
        <w:t>phòng phần</w:t>
      </w:r>
      <w:r w:rsidRPr="004D7DFB">
        <w:rPr>
          <w:rFonts w:ascii="Times New Roman" w:hAnsi="Times New Roman"/>
          <w:spacing w:val="2"/>
          <w:sz w:val="24"/>
          <w:szCs w:val="24"/>
        </w:rPr>
        <w:t xml:space="preserve"> </w:t>
      </w:r>
      <w:r w:rsidRPr="004D7DFB">
        <w:rPr>
          <w:rFonts w:ascii="Times New Roman" w:hAnsi="Times New Roman"/>
          <w:sz w:val="24"/>
          <w:szCs w:val="24"/>
        </w:rPr>
        <w:t>giá</w:t>
      </w:r>
      <w:r w:rsidRPr="004D7DFB">
        <w:rPr>
          <w:rFonts w:ascii="Times New Roman" w:hAnsi="Times New Roman"/>
          <w:spacing w:val="4"/>
          <w:sz w:val="24"/>
          <w:szCs w:val="24"/>
        </w:rPr>
        <w:t xml:space="preserve"> </w:t>
      </w:r>
      <w:r w:rsidRPr="004D7DFB">
        <w:rPr>
          <w:rFonts w:ascii="Times New Roman" w:hAnsi="Times New Roman"/>
          <w:sz w:val="24"/>
          <w:szCs w:val="24"/>
        </w:rPr>
        <w:t>trị</w:t>
      </w:r>
      <w:r w:rsidRPr="004D7DFB">
        <w:rPr>
          <w:rFonts w:ascii="Times New Roman" w:hAnsi="Times New Roman"/>
          <w:spacing w:val="5"/>
          <w:sz w:val="24"/>
          <w:szCs w:val="24"/>
        </w:rPr>
        <w:t xml:space="preserve"> </w:t>
      </w:r>
      <w:r w:rsidRPr="004D7DFB">
        <w:rPr>
          <w:rFonts w:ascii="Times New Roman" w:hAnsi="Times New Roman"/>
          <w:sz w:val="24"/>
          <w:szCs w:val="24"/>
        </w:rPr>
        <w:t>bị</w:t>
      </w:r>
      <w:r w:rsidRPr="004D7DFB">
        <w:rPr>
          <w:rFonts w:ascii="Times New Roman" w:hAnsi="Times New Roman"/>
          <w:spacing w:val="5"/>
          <w:sz w:val="24"/>
          <w:szCs w:val="24"/>
        </w:rPr>
        <w:t xml:space="preserve"> </w:t>
      </w:r>
      <w:r w:rsidRPr="004D7DFB">
        <w:rPr>
          <w:rFonts w:ascii="Times New Roman" w:hAnsi="Times New Roman"/>
          <w:sz w:val="24"/>
          <w:szCs w:val="24"/>
        </w:rPr>
        <w:t>tổn</w:t>
      </w:r>
      <w:r w:rsidRPr="004D7DFB">
        <w:rPr>
          <w:rFonts w:ascii="Times New Roman" w:hAnsi="Times New Roman"/>
          <w:spacing w:val="4"/>
          <w:sz w:val="24"/>
          <w:szCs w:val="24"/>
        </w:rPr>
        <w:t xml:space="preserve"> </w:t>
      </w:r>
      <w:r w:rsidRPr="004D7DFB">
        <w:rPr>
          <w:rFonts w:ascii="Times New Roman" w:hAnsi="Times New Roman"/>
          <w:sz w:val="24"/>
          <w:szCs w:val="24"/>
        </w:rPr>
        <w:t>thất</w:t>
      </w:r>
      <w:r w:rsidRPr="004D7DFB">
        <w:rPr>
          <w:rFonts w:ascii="Times New Roman" w:hAnsi="Times New Roman"/>
          <w:spacing w:val="3"/>
          <w:sz w:val="24"/>
          <w:szCs w:val="24"/>
        </w:rPr>
        <w:t xml:space="preserve"> </w:t>
      </w:r>
      <w:r w:rsidRPr="004D7DFB">
        <w:rPr>
          <w:rFonts w:ascii="Times New Roman" w:hAnsi="Times New Roman"/>
          <w:sz w:val="24"/>
          <w:szCs w:val="24"/>
        </w:rPr>
        <w:t>do</w:t>
      </w:r>
      <w:r w:rsidRPr="004D7DFB">
        <w:rPr>
          <w:rFonts w:ascii="Times New Roman" w:hAnsi="Times New Roman"/>
          <w:spacing w:val="4"/>
          <w:sz w:val="24"/>
          <w:szCs w:val="24"/>
        </w:rPr>
        <w:t xml:space="preserve"> </w:t>
      </w:r>
      <w:r w:rsidRPr="004D7DFB">
        <w:rPr>
          <w:rFonts w:ascii="Times New Roman" w:hAnsi="Times New Roman"/>
          <w:spacing w:val="3"/>
          <w:sz w:val="24"/>
          <w:szCs w:val="24"/>
        </w:rPr>
        <w:t>g</w:t>
      </w:r>
      <w:r w:rsidRPr="004D7DFB">
        <w:rPr>
          <w:rFonts w:ascii="Times New Roman" w:hAnsi="Times New Roman"/>
          <w:sz w:val="24"/>
          <w:szCs w:val="24"/>
        </w:rPr>
        <w:t>iảm</w:t>
      </w:r>
      <w:r w:rsidRPr="004D7DFB">
        <w:rPr>
          <w:rFonts w:ascii="Times New Roman" w:hAnsi="Times New Roman"/>
          <w:spacing w:val="-1"/>
          <w:sz w:val="24"/>
          <w:szCs w:val="24"/>
        </w:rPr>
        <w:t xml:space="preserve"> </w:t>
      </w:r>
      <w:r w:rsidRPr="004D7DFB">
        <w:rPr>
          <w:rFonts w:ascii="Times New Roman" w:hAnsi="Times New Roman"/>
          <w:sz w:val="24"/>
          <w:szCs w:val="24"/>
        </w:rPr>
        <w:t>giá</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3"/>
        <w:jc w:val="both"/>
        <w:rPr>
          <w:rFonts w:ascii="Times New Roman" w:hAnsi="Times New Roman"/>
          <w:sz w:val="24"/>
          <w:szCs w:val="24"/>
        </w:rPr>
      </w:pP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t</w:t>
      </w:r>
      <w:r w:rsidRPr="004D7DFB">
        <w:rPr>
          <w:rFonts w:ascii="Times New Roman" w:hAnsi="Times New Roman"/>
          <w:spacing w:val="1"/>
          <w:sz w:val="24"/>
          <w:szCs w:val="24"/>
        </w:rPr>
        <w:t>ư</w:t>
      </w:r>
      <w:r w:rsidRPr="004D7DFB">
        <w:rPr>
          <w:rFonts w:ascii="Times New Roman" w:hAnsi="Times New Roman"/>
          <w:sz w:val="24"/>
          <w:szCs w:val="24"/>
        </w:rPr>
        <w:t>,</w:t>
      </w:r>
      <w:r w:rsidRPr="004D7DFB">
        <w:rPr>
          <w:rFonts w:ascii="Times New Roman" w:hAnsi="Times New Roman"/>
          <w:spacing w:val="-3"/>
          <w:sz w:val="24"/>
          <w:szCs w:val="24"/>
        </w:rPr>
        <w:t xml:space="preserve"> </w:t>
      </w:r>
      <w:r w:rsidRPr="004D7DFB">
        <w:rPr>
          <w:rFonts w:ascii="Times New Roman" w:hAnsi="Times New Roman"/>
          <w:sz w:val="24"/>
          <w:szCs w:val="24"/>
        </w:rPr>
        <w:t>thành</w:t>
      </w:r>
      <w:r w:rsidRPr="004D7DFB">
        <w:rPr>
          <w:rFonts w:ascii="Times New Roman" w:hAnsi="Times New Roman"/>
          <w:spacing w:val="-6"/>
          <w:sz w:val="24"/>
          <w:szCs w:val="24"/>
        </w:rPr>
        <w:t xml:space="preserve"> </w:t>
      </w:r>
      <w:r w:rsidRPr="004D7DFB">
        <w:rPr>
          <w:rFonts w:ascii="Times New Roman" w:hAnsi="Times New Roman"/>
          <w:spacing w:val="2"/>
          <w:sz w:val="24"/>
          <w:szCs w:val="24"/>
        </w:rPr>
        <w:t>p</w:t>
      </w:r>
      <w:r w:rsidRPr="004D7DFB">
        <w:rPr>
          <w:rFonts w:ascii="Times New Roman" w:hAnsi="Times New Roman"/>
          <w:sz w:val="24"/>
          <w:szCs w:val="24"/>
        </w:rPr>
        <w:t>h</w:t>
      </w:r>
      <w:r w:rsidRPr="004D7DFB">
        <w:rPr>
          <w:rFonts w:ascii="Times New Roman" w:hAnsi="Times New Roman"/>
          <w:spacing w:val="2"/>
          <w:sz w:val="24"/>
          <w:szCs w:val="24"/>
        </w:rPr>
        <w:t>ẩ</w:t>
      </w:r>
      <w:r w:rsidRPr="004D7DFB">
        <w:rPr>
          <w:rFonts w:ascii="Times New Roman" w:hAnsi="Times New Roman"/>
          <w:spacing w:val="-2"/>
          <w:sz w:val="24"/>
          <w:szCs w:val="24"/>
        </w:rPr>
        <w:t>m</w:t>
      </w:r>
      <w:r w:rsidRPr="004D7DFB">
        <w:rPr>
          <w:rFonts w:ascii="Times New Roman" w:hAnsi="Times New Roman"/>
          <w:sz w:val="24"/>
          <w:szCs w:val="24"/>
        </w:rPr>
        <w:t>,</w:t>
      </w:r>
      <w:r w:rsidRPr="004D7DFB">
        <w:rPr>
          <w:rFonts w:ascii="Times New Roman" w:hAnsi="Times New Roman"/>
          <w:spacing w:val="-6"/>
          <w:sz w:val="24"/>
          <w:szCs w:val="24"/>
        </w:rPr>
        <w:t xml:space="preserve"> </w:t>
      </w:r>
      <w:r w:rsidRPr="004D7DFB">
        <w:rPr>
          <w:rFonts w:ascii="Times New Roman" w:hAnsi="Times New Roman"/>
          <w:sz w:val="24"/>
          <w:szCs w:val="24"/>
        </w:rPr>
        <w:t>h</w:t>
      </w:r>
      <w:r w:rsidRPr="004D7DFB">
        <w:rPr>
          <w:rFonts w:ascii="Times New Roman" w:hAnsi="Times New Roman"/>
          <w:spacing w:val="2"/>
          <w:sz w:val="24"/>
          <w:szCs w:val="24"/>
        </w:rPr>
        <w:t>àn</w:t>
      </w:r>
      <w:r w:rsidRPr="004D7DFB">
        <w:rPr>
          <w:rFonts w:ascii="Times New Roman" w:hAnsi="Times New Roman"/>
          <w:sz w:val="24"/>
          <w:szCs w:val="24"/>
        </w:rPr>
        <w:t>g</w:t>
      </w:r>
      <w:r w:rsidRPr="004D7DFB">
        <w:rPr>
          <w:rFonts w:ascii="Times New Roman" w:hAnsi="Times New Roman"/>
          <w:spacing w:val="-5"/>
          <w:sz w:val="24"/>
          <w:szCs w:val="24"/>
        </w:rPr>
        <w:t xml:space="preserve"> </w:t>
      </w:r>
      <w:r w:rsidRPr="004D7DFB">
        <w:rPr>
          <w:rFonts w:ascii="Times New Roman" w:hAnsi="Times New Roman"/>
          <w:sz w:val="24"/>
          <w:szCs w:val="24"/>
        </w:rPr>
        <w:t>hóa</w:t>
      </w:r>
      <w:r w:rsidRPr="004D7DFB">
        <w:rPr>
          <w:rFonts w:ascii="Times New Roman" w:hAnsi="Times New Roman"/>
          <w:spacing w:val="-4"/>
          <w:sz w:val="24"/>
          <w:szCs w:val="24"/>
        </w:rPr>
        <w:t xml:space="preserve"> </w:t>
      </w:r>
      <w:r w:rsidRPr="004D7DFB">
        <w:rPr>
          <w:rFonts w:ascii="Times New Roman" w:hAnsi="Times New Roman"/>
          <w:sz w:val="24"/>
          <w:szCs w:val="24"/>
        </w:rPr>
        <w:t>tồn</w:t>
      </w:r>
      <w:r w:rsidRPr="004D7DFB">
        <w:rPr>
          <w:rFonts w:ascii="Times New Roman" w:hAnsi="Times New Roman"/>
          <w:spacing w:val="-3"/>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ho</w:t>
      </w:r>
      <w:r w:rsidRPr="004D7DFB">
        <w:rPr>
          <w:rFonts w:ascii="Times New Roman" w:hAnsi="Times New Roman"/>
          <w:spacing w:val="-4"/>
          <w:sz w:val="24"/>
          <w:szCs w:val="24"/>
        </w:rPr>
        <w:t xml:space="preserve"> </w:t>
      </w:r>
      <w:r w:rsidRPr="004D7DFB">
        <w:rPr>
          <w:rFonts w:ascii="Times New Roman" w:hAnsi="Times New Roman"/>
          <w:sz w:val="24"/>
          <w:szCs w:val="24"/>
        </w:rPr>
        <w:t>có</w:t>
      </w:r>
      <w:r w:rsidRPr="004D7DFB">
        <w:rPr>
          <w:rFonts w:ascii="Times New Roman" w:hAnsi="Times New Roman"/>
          <w:spacing w:val="-2"/>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hể</w:t>
      </w:r>
      <w:r w:rsidRPr="004D7DFB">
        <w:rPr>
          <w:rFonts w:ascii="Times New Roman" w:hAnsi="Times New Roman"/>
          <w:spacing w:val="-2"/>
          <w:sz w:val="24"/>
          <w:szCs w:val="24"/>
        </w:rPr>
        <w:t xml:space="preserve"> </w:t>
      </w:r>
      <w:r w:rsidRPr="004D7DFB">
        <w:rPr>
          <w:rFonts w:ascii="Times New Roman" w:hAnsi="Times New Roman"/>
          <w:sz w:val="24"/>
          <w:szCs w:val="24"/>
        </w:rPr>
        <w:t>x</w:t>
      </w:r>
      <w:r w:rsidRPr="004D7DFB">
        <w:rPr>
          <w:rFonts w:ascii="Times New Roman" w:hAnsi="Times New Roman"/>
          <w:spacing w:val="2"/>
          <w:sz w:val="24"/>
          <w:szCs w:val="24"/>
        </w:rPr>
        <w:t>ả</w:t>
      </w:r>
      <w:r w:rsidRPr="004D7DFB">
        <w:rPr>
          <w:rFonts w:ascii="Times New Roman" w:hAnsi="Times New Roman"/>
          <w:sz w:val="24"/>
          <w:szCs w:val="24"/>
        </w:rPr>
        <w:t>y</w:t>
      </w:r>
      <w:r w:rsidRPr="004D7DFB">
        <w:rPr>
          <w:rFonts w:ascii="Times New Roman" w:hAnsi="Times New Roman"/>
          <w:spacing w:val="-7"/>
          <w:sz w:val="24"/>
          <w:szCs w:val="24"/>
        </w:rPr>
        <w:t xml:space="preserve"> </w:t>
      </w:r>
      <w:r w:rsidRPr="004D7DFB">
        <w:rPr>
          <w:rFonts w:ascii="Times New Roman" w:hAnsi="Times New Roman"/>
          <w:sz w:val="24"/>
          <w:szCs w:val="24"/>
        </w:rPr>
        <w:t>ra trong</w:t>
      </w:r>
      <w:r w:rsidRPr="004D7DFB">
        <w:rPr>
          <w:rFonts w:ascii="Times New Roman" w:hAnsi="Times New Roman"/>
          <w:spacing w:val="-5"/>
          <w:sz w:val="24"/>
          <w:szCs w:val="24"/>
        </w:rPr>
        <w:t xml:space="preserve"> </w:t>
      </w:r>
      <w:r w:rsidRPr="004D7DFB">
        <w:rPr>
          <w:rFonts w:ascii="Times New Roman" w:hAnsi="Times New Roman"/>
          <w:spacing w:val="2"/>
          <w:sz w:val="24"/>
          <w:szCs w:val="24"/>
        </w:rPr>
        <w:t>nă</w:t>
      </w:r>
      <w:r w:rsidRPr="004D7DFB">
        <w:rPr>
          <w:rFonts w:ascii="Times New Roman" w:hAnsi="Times New Roman"/>
          <w:sz w:val="24"/>
          <w:szCs w:val="24"/>
        </w:rPr>
        <w:t>m</w:t>
      </w:r>
      <w:r w:rsidRPr="004D7DFB">
        <w:rPr>
          <w:rFonts w:ascii="Times New Roman" w:hAnsi="Times New Roman"/>
          <w:spacing w:val="-7"/>
          <w:sz w:val="24"/>
          <w:szCs w:val="24"/>
        </w:rPr>
        <w:t xml:space="preserve"> </w:t>
      </w:r>
      <w:r w:rsidRPr="004D7DFB">
        <w:rPr>
          <w:rFonts w:ascii="Times New Roman" w:hAnsi="Times New Roman"/>
          <w:sz w:val="24"/>
          <w:szCs w:val="24"/>
        </w:rPr>
        <w:t>kế</w:t>
      </w:r>
      <w:r w:rsidRPr="004D7DFB">
        <w:rPr>
          <w:rFonts w:ascii="Times New Roman" w:hAnsi="Times New Roman"/>
          <w:spacing w:val="-2"/>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oạ</w:t>
      </w:r>
      <w:r w:rsidRPr="004D7DFB">
        <w:rPr>
          <w:rFonts w:ascii="Times New Roman" w:hAnsi="Times New Roman"/>
          <w:spacing w:val="2"/>
          <w:sz w:val="24"/>
          <w:szCs w:val="24"/>
        </w:rPr>
        <w:t>c</w:t>
      </w:r>
      <w:r w:rsidRPr="004D7DFB">
        <w:rPr>
          <w:rFonts w:ascii="Times New Roman" w:hAnsi="Times New Roman"/>
          <w:sz w:val="24"/>
          <w:szCs w:val="24"/>
        </w:rPr>
        <w:t>h.</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7"/>
        <w:jc w:val="both"/>
        <w:rPr>
          <w:rFonts w:ascii="Times New Roman" w:hAnsi="Times New Roman"/>
          <w:sz w:val="24"/>
          <w:szCs w:val="24"/>
        </w:rPr>
      </w:pPr>
      <w:r w:rsidRPr="004D7DFB">
        <w:rPr>
          <w:rFonts w:ascii="Times New Roman" w:hAnsi="Times New Roman"/>
          <w:sz w:val="24"/>
          <w:szCs w:val="24"/>
        </w:rPr>
        <w:tab/>
        <w:t>Việc</w:t>
      </w:r>
      <w:r w:rsidRPr="004D7DFB">
        <w:rPr>
          <w:rFonts w:ascii="Times New Roman" w:hAnsi="Times New Roman"/>
          <w:spacing w:val="28"/>
          <w:sz w:val="24"/>
          <w:szCs w:val="24"/>
        </w:rPr>
        <w:t xml:space="preserve"> </w:t>
      </w:r>
      <w:r w:rsidRPr="004D7DFB">
        <w:rPr>
          <w:rFonts w:ascii="Times New Roman" w:hAnsi="Times New Roman"/>
          <w:sz w:val="24"/>
          <w:szCs w:val="24"/>
        </w:rPr>
        <w:t>trích</w:t>
      </w:r>
      <w:r w:rsidRPr="004D7DFB">
        <w:rPr>
          <w:rFonts w:ascii="Times New Roman" w:hAnsi="Times New Roman"/>
          <w:spacing w:val="28"/>
          <w:sz w:val="24"/>
          <w:szCs w:val="24"/>
        </w:rPr>
        <w:t xml:space="preserve"> </w:t>
      </w:r>
      <w:r w:rsidRPr="004D7DFB">
        <w:rPr>
          <w:rFonts w:ascii="Times New Roman" w:hAnsi="Times New Roman"/>
          <w:sz w:val="24"/>
          <w:szCs w:val="24"/>
        </w:rPr>
        <w:t>lập</w:t>
      </w:r>
      <w:r w:rsidRPr="004D7DFB">
        <w:rPr>
          <w:rFonts w:ascii="Times New Roman" w:hAnsi="Times New Roman"/>
          <w:spacing w:val="30"/>
          <w:sz w:val="24"/>
          <w:szCs w:val="24"/>
        </w:rPr>
        <w:t xml:space="preserve"> </w:t>
      </w:r>
      <w:r w:rsidRPr="004D7DFB">
        <w:rPr>
          <w:rFonts w:ascii="Times New Roman" w:hAnsi="Times New Roman"/>
          <w:sz w:val="24"/>
          <w:szCs w:val="24"/>
        </w:rPr>
        <w:t>và</w:t>
      </w:r>
      <w:r w:rsidRPr="004D7DFB">
        <w:rPr>
          <w:rFonts w:ascii="Times New Roman" w:hAnsi="Times New Roman"/>
          <w:spacing w:val="31"/>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oàn</w:t>
      </w:r>
      <w:r w:rsidRPr="004D7DFB">
        <w:rPr>
          <w:rFonts w:ascii="Times New Roman" w:hAnsi="Times New Roman"/>
          <w:spacing w:val="31"/>
          <w:sz w:val="24"/>
          <w:szCs w:val="24"/>
        </w:rPr>
        <w:t xml:space="preserve"> </w:t>
      </w:r>
      <w:r w:rsidRPr="004D7DFB">
        <w:rPr>
          <w:rFonts w:ascii="Times New Roman" w:hAnsi="Times New Roman"/>
          <w:sz w:val="24"/>
          <w:szCs w:val="24"/>
        </w:rPr>
        <w:t>nhập</w:t>
      </w:r>
      <w:r w:rsidRPr="004D7DFB">
        <w:rPr>
          <w:rFonts w:ascii="Times New Roman" w:hAnsi="Times New Roman"/>
          <w:spacing w:val="28"/>
          <w:sz w:val="24"/>
          <w:szCs w:val="24"/>
        </w:rPr>
        <w:t xml:space="preserve"> </w:t>
      </w:r>
      <w:r w:rsidRPr="004D7DFB">
        <w:rPr>
          <w:rFonts w:ascii="Times New Roman" w:hAnsi="Times New Roman"/>
          <w:sz w:val="24"/>
          <w:szCs w:val="24"/>
        </w:rPr>
        <w:t>các</w:t>
      </w:r>
      <w:r w:rsidRPr="004D7DFB">
        <w:rPr>
          <w:rFonts w:ascii="Times New Roman" w:hAnsi="Times New Roman"/>
          <w:spacing w:val="30"/>
          <w:sz w:val="24"/>
          <w:szCs w:val="24"/>
        </w:rPr>
        <w:t xml:space="preserve"> </w:t>
      </w:r>
      <w:r w:rsidRPr="004D7DFB">
        <w:rPr>
          <w:rFonts w:ascii="Times New Roman" w:hAnsi="Times New Roman"/>
          <w:sz w:val="24"/>
          <w:szCs w:val="24"/>
        </w:rPr>
        <w:t>khoản</w:t>
      </w:r>
      <w:r w:rsidRPr="004D7DFB">
        <w:rPr>
          <w:rFonts w:ascii="Times New Roman" w:hAnsi="Times New Roman"/>
          <w:spacing w:val="27"/>
          <w:sz w:val="24"/>
          <w:szCs w:val="24"/>
        </w:rPr>
        <w:t xml:space="preserve"> </w:t>
      </w:r>
      <w:r w:rsidRPr="004D7DFB">
        <w:rPr>
          <w:rFonts w:ascii="Times New Roman" w:hAnsi="Times New Roman"/>
          <w:sz w:val="24"/>
          <w:szCs w:val="24"/>
        </w:rPr>
        <w:t>dự</w:t>
      </w:r>
      <w:r w:rsidRPr="004D7DFB">
        <w:rPr>
          <w:rFonts w:ascii="Times New Roman" w:hAnsi="Times New Roman"/>
          <w:spacing w:val="31"/>
          <w:sz w:val="24"/>
          <w:szCs w:val="24"/>
        </w:rPr>
        <w:t xml:space="preserve"> </w:t>
      </w:r>
      <w:r w:rsidRPr="004D7DFB">
        <w:rPr>
          <w:rFonts w:ascii="Times New Roman" w:hAnsi="Times New Roman"/>
          <w:spacing w:val="2"/>
          <w:sz w:val="24"/>
          <w:szCs w:val="24"/>
        </w:rPr>
        <w:t>p</w:t>
      </w:r>
      <w:r w:rsidRPr="004D7DFB">
        <w:rPr>
          <w:rFonts w:ascii="Times New Roman" w:hAnsi="Times New Roman"/>
          <w:sz w:val="24"/>
          <w:szCs w:val="24"/>
        </w:rPr>
        <w:t>hòng</w:t>
      </w:r>
      <w:r w:rsidRPr="004D7DFB">
        <w:rPr>
          <w:rFonts w:ascii="Times New Roman" w:hAnsi="Times New Roman"/>
          <w:spacing w:val="27"/>
          <w:sz w:val="24"/>
          <w:szCs w:val="24"/>
        </w:rPr>
        <w:t xml:space="preserve"> </w:t>
      </w:r>
      <w:r w:rsidRPr="004D7DFB">
        <w:rPr>
          <w:rFonts w:ascii="Times New Roman" w:hAnsi="Times New Roman"/>
          <w:sz w:val="24"/>
          <w:szCs w:val="24"/>
        </w:rPr>
        <w:t>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26"/>
          <w:sz w:val="24"/>
          <w:szCs w:val="24"/>
        </w:rPr>
        <w:t xml:space="preserve"> </w:t>
      </w:r>
      <w:r w:rsidRPr="004D7DFB">
        <w:rPr>
          <w:rFonts w:ascii="Times New Roman" w:hAnsi="Times New Roman"/>
          <w:sz w:val="24"/>
          <w:szCs w:val="24"/>
        </w:rPr>
        <w:t>giá</w:t>
      </w:r>
      <w:r w:rsidRPr="004D7DFB">
        <w:rPr>
          <w:rFonts w:ascii="Times New Roman" w:hAnsi="Times New Roman"/>
          <w:spacing w:val="33"/>
          <w:sz w:val="24"/>
          <w:szCs w:val="24"/>
        </w:rPr>
        <w:t xml:space="preserve"> </w:t>
      </w:r>
      <w:r w:rsidRPr="004D7DFB">
        <w:rPr>
          <w:rFonts w:ascii="Times New Roman" w:hAnsi="Times New Roman"/>
          <w:sz w:val="24"/>
          <w:szCs w:val="24"/>
        </w:rPr>
        <w:t>hàng</w:t>
      </w:r>
      <w:r w:rsidRPr="004D7DFB">
        <w:rPr>
          <w:rFonts w:ascii="Times New Roman" w:hAnsi="Times New Roman"/>
          <w:spacing w:val="28"/>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ồn</w:t>
      </w:r>
      <w:r w:rsidRPr="004D7DFB">
        <w:rPr>
          <w:rFonts w:ascii="Times New Roman" w:hAnsi="Times New Roman"/>
          <w:spacing w:val="30"/>
          <w:sz w:val="24"/>
          <w:szCs w:val="24"/>
        </w:rPr>
        <w:t xml:space="preserve"> </w:t>
      </w:r>
      <w:r w:rsidRPr="004D7DFB">
        <w:rPr>
          <w:rFonts w:ascii="Times New Roman" w:hAnsi="Times New Roman"/>
          <w:sz w:val="24"/>
          <w:szCs w:val="24"/>
        </w:rPr>
        <w:t>kho</w:t>
      </w:r>
      <w:r w:rsidRPr="004D7DFB">
        <w:rPr>
          <w:rFonts w:ascii="Times New Roman" w:hAnsi="Times New Roman"/>
          <w:spacing w:val="29"/>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 th</w:t>
      </w:r>
      <w:r w:rsidRPr="004D7DFB">
        <w:rPr>
          <w:rFonts w:ascii="Times New Roman" w:hAnsi="Times New Roman"/>
          <w:spacing w:val="1"/>
          <w:sz w:val="24"/>
          <w:szCs w:val="24"/>
        </w:rPr>
        <w:t>ự</w:t>
      </w:r>
      <w:r w:rsidRPr="004D7DFB">
        <w:rPr>
          <w:rFonts w:ascii="Times New Roman" w:hAnsi="Times New Roman"/>
          <w:sz w:val="24"/>
          <w:szCs w:val="24"/>
        </w:rPr>
        <w:t>c</w:t>
      </w:r>
      <w:r w:rsidRPr="004D7DFB">
        <w:rPr>
          <w:rFonts w:ascii="Times New Roman" w:hAnsi="Times New Roman"/>
          <w:spacing w:val="-5"/>
          <w:sz w:val="24"/>
          <w:szCs w:val="24"/>
        </w:rPr>
        <w:t xml:space="preserve"> </w:t>
      </w:r>
      <w:r w:rsidRPr="004D7DFB">
        <w:rPr>
          <w:rFonts w:ascii="Times New Roman" w:hAnsi="Times New Roman"/>
          <w:sz w:val="24"/>
          <w:szCs w:val="24"/>
        </w:rPr>
        <w:t>hiện</w:t>
      </w:r>
      <w:r w:rsidRPr="004D7DFB">
        <w:rPr>
          <w:rFonts w:ascii="Times New Roman" w:hAnsi="Times New Roman"/>
          <w:spacing w:val="-4"/>
          <w:sz w:val="24"/>
          <w:szCs w:val="24"/>
        </w:rPr>
        <w:t xml:space="preserve"> </w:t>
      </w:r>
      <w:r w:rsidRPr="004D7DFB">
        <w:rPr>
          <w:rFonts w:ascii="Times New Roman" w:hAnsi="Times New Roman"/>
          <w:sz w:val="24"/>
          <w:szCs w:val="24"/>
        </w:rPr>
        <w:t>ở</w:t>
      </w:r>
      <w:r w:rsidRPr="004D7DFB">
        <w:rPr>
          <w:rFonts w:ascii="Times New Roman" w:hAnsi="Times New Roman"/>
          <w:spacing w:val="-1"/>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h</w:t>
      </w:r>
      <w:r w:rsidRPr="004D7DFB">
        <w:rPr>
          <w:rFonts w:ascii="Times New Roman" w:hAnsi="Times New Roman"/>
          <w:sz w:val="24"/>
          <w:szCs w:val="24"/>
        </w:rPr>
        <w:t>ời</w:t>
      </w:r>
      <w:r w:rsidRPr="004D7DFB">
        <w:rPr>
          <w:rFonts w:ascii="Times New Roman" w:hAnsi="Times New Roman"/>
          <w:spacing w:val="-4"/>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ể</w:t>
      </w:r>
      <w:r w:rsidRPr="004D7DFB">
        <w:rPr>
          <w:rFonts w:ascii="Times New Roman" w:hAnsi="Times New Roman"/>
          <w:sz w:val="24"/>
          <w:szCs w:val="24"/>
        </w:rPr>
        <w:t>m</w:t>
      </w:r>
      <w:r w:rsidRPr="004D7DFB">
        <w:rPr>
          <w:rFonts w:ascii="Times New Roman" w:hAnsi="Times New Roman"/>
          <w:spacing w:val="-5"/>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hóa</w:t>
      </w:r>
      <w:r w:rsidRPr="004D7DFB">
        <w:rPr>
          <w:rFonts w:ascii="Times New Roman" w:hAnsi="Times New Roman"/>
          <w:spacing w:val="-5"/>
          <w:sz w:val="24"/>
          <w:szCs w:val="24"/>
        </w:rPr>
        <w:t xml:space="preserve"> </w:t>
      </w:r>
      <w:r w:rsidRPr="004D7DFB">
        <w:rPr>
          <w:rFonts w:ascii="Times New Roman" w:hAnsi="Times New Roman"/>
          <w:sz w:val="24"/>
          <w:szCs w:val="24"/>
        </w:rPr>
        <w:t>sổ</w:t>
      </w:r>
      <w:r w:rsidRPr="004D7DFB">
        <w:rPr>
          <w:rFonts w:ascii="Times New Roman" w:hAnsi="Times New Roman"/>
          <w:spacing w:val="-2"/>
          <w:sz w:val="24"/>
          <w:szCs w:val="24"/>
        </w:rPr>
        <w:t xml:space="preserve"> </w:t>
      </w:r>
      <w:r w:rsidRPr="004D7DFB">
        <w:rPr>
          <w:rFonts w:ascii="Times New Roman" w:hAnsi="Times New Roman"/>
          <w:sz w:val="24"/>
          <w:szCs w:val="24"/>
        </w:rPr>
        <w:t>kế</w:t>
      </w:r>
      <w:r w:rsidRPr="004D7DFB">
        <w:rPr>
          <w:rFonts w:ascii="Times New Roman" w:hAnsi="Times New Roman"/>
          <w:spacing w:val="-2"/>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oán</w:t>
      </w:r>
      <w:r w:rsidRPr="004D7DFB">
        <w:rPr>
          <w:rFonts w:ascii="Times New Roman" w:hAnsi="Times New Roman"/>
          <w:spacing w:val="-4"/>
          <w:sz w:val="24"/>
          <w:szCs w:val="24"/>
        </w:rPr>
        <w:t xml:space="preserve"> </w:t>
      </w:r>
      <w:r w:rsidRPr="004D7DFB">
        <w:rPr>
          <w:rFonts w:ascii="Times New Roman" w:hAnsi="Times New Roman"/>
          <w:sz w:val="24"/>
          <w:szCs w:val="24"/>
        </w:rPr>
        <w:t>để</w:t>
      </w:r>
      <w:r w:rsidRPr="004D7DFB">
        <w:rPr>
          <w:rFonts w:ascii="Times New Roman" w:hAnsi="Times New Roman"/>
          <w:spacing w:val="-2"/>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ậ</w:t>
      </w:r>
      <w:r w:rsidRPr="004D7DFB">
        <w:rPr>
          <w:rFonts w:ascii="Times New Roman" w:hAnsi="Times New Roman"/>
          <w:sz w:val="24"/>
          <w:szCs w:val="24"/>
        </w:rPr>
        <w:t>p</w:t>
      </w:r>
      <w:r w:rsidRPr="004D7DFB">
        <w:rPr>
          <w:rFonts w:ascii="Times New Roman" w:hAnsi="Times New Roman"/>
          <w:spacing w:val="-3"/>
          <w:sz w:val="24"/>
          <w:szCs w:val="24"/>
        </w:rPr>
        <w:t xml:space="preserve"> </w:t>
      </w:r>
      <w:r w:rsidRPr="004D7DFB">
        <w:rPr>
          <w:rFonts w:ascii="Times New Roman" w:hAnsi="Times New Roman"/>
          <w:spacing w:val="2"/>
          <w:sz w:val="24"/>
          <w:szCs w:val="24"/>
        </w:rPr>
        <w:t>b</w:t>
      </w:r>
      <w:r w:rsidRPr="004D7DFB">
        <w:rPr>
          <w:rFonts w:ascii="Times New Roman" w:hAnsi="Times New Roman"/>
          <w:sz w:val="24"/>
          <w:szCs w:val="24"/>
        </w:rPr>
        <w:t>áo</w:t>
      </w:r>
      <w:r w:rsidRPr="004D7DFB">
        <w:rPr>
          <w:rFonts w:ascii="Times New Roman" w:hAnsi="Times New Roman"/>
          <w:spacing w:val="-4"/>
          <w:sz w:val="24"/>
          <w:szCs w:val="24"/>
        </w:rPr>
        <w:t xml:space="preserve"> </w:t>
      </w:r>
      <w:r w:rsidRPr="004D7DFB">
        <w:rPr>
          <w:rFonts w:ascii="Times New Roman" w:hAnsi="Times New Roman"/>
          <w:sz w:val="24"/>
          <w:szCs w:val="24"/>
        </w:rPr>
        <w:t>cáo</w:t>
      </w:r>
      <w:r w:rsidRPr="004D7DFB">
        <w:rPr>
          <w:rFonts w:ascii="Times New Roman" w:hAnsi="Times New Roman"/>
          <w:spacing w:val="-4"/>
          <w:sz w:val="24"/>
          <w:szCs w:val="24"/>
        </w:rPr>
        <w:t xml:space="preserve"> </w:t>
      </w:r>
      <w:r w:rsidRPr="004D7DFB">
        <w:rPr>
          <w:rFonts w:ascii="Times New Roman" w:hAnsi="Times New Roman"/>
          <w:sz w:val="24"/>
          <w:szCs w:val="24"/>
        </w:rPr>
        <w:t>tài</w:t>
      </w:r>
      <w:r w:rsidRPr="004D7DFB">
        <w:rPr>
          <w:rFonts w:ascii="Times New Roman" w:hAnsi="Times New Roman"/>
          <w:spacing w:val="-3"/>
          <w:sz w:val="24"/>
          <w:szCs w:val="24"/>
        </w:rPr>
        <w:t xml:space="preserve"> </w:t>
      </w:r>
      <w:r w:rsidRPr="004D7DFB">
        <w:rPr>
          <w:rFonts w:ascii="Times New Roman" w:hAnsi="Times New Roman"/>
          <w:sz w:val="24"/>
          <w:szCs w:val="24"/>
        </w:rPr>
        <w:t>c</w:t>
      </w:r>
      <w:r w:rsidRPr="004D7DFB">
        <w:rPr>
          <w:rFonts w:ascii="Times New Roman" w:hAnsi="Times New Roman"/>
          <w:spacing w:val="3"/>
          <w:sz w:val="24"/>
          <w:szCs w:val="24"/>
        </w:rPr>
        <w:t>h</w:t>
      </w:r>
      <w:r w:rsidRPr="004D7DFB">
        <w:rPr>
          <w:rFonts w:ascii="Times New Roman" w:hAnsi="Times New Roman"/>
          <w:sz w:val="24"/>
          <w:szCs w:val="24"/>
        </w:rPr>
        <w:t>ính</w:t>
      </w:r>
      <w:r w:rsidRPr="004D7DFB">
        <w:rPr>
          <w:rFonts w:ascii="Times New Roman" w:hAnsi="Times New Roman"/>
          <w:spacing w:val="-6"/>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3"/>
        <w:jc w:val="both"/>
        <w:rPr>
          <w:rFonts w:ascii="Times New Roman" w:hAnsi="Times New Roman"/>
          <w:sz w:val="24"/>
          <w:szCs w:val="24"/>
        </w:rPr>
      </w:pPr>
      <w:r w:rsidRPr="004D7DFB">
        <w:rPr>
          <w:rFonts w:ascii="Times New Roman" w:hAnsi="Times New Roman"/>
          <w:sz w:val="24"/>
          <w:szCs w:val="24"/>
        </w:rPr>
        <w:tab/>
        <w:t>Khoản</w:t>
      </w:r>
      <w:r w:rsidRPr="004D7DFB">
        <w:rPr>
          <w:rFonts w:ascii="Times New Roman" w:hAnsi="Times New Roman"/>
          <w:spacing w:val="-5"/>
          <w:sz w:val="24"/>
          <w:szCs w:val="24"/>
        </w:rPr>
        <w:t xml:space="preserve"> </w:t>
      </w:r>
      <w:r w:rsidRPr="004D7DFB">
        <w:rPr>
          <w:rFonts w:ascii="Times New Roman" w:hAnsi="Times New Roman"/>
          <w:sz w:val="24"/>
          <w:szCs w:val="24"/>
        </w:rPr>
        <w:t>dự phòng</w:t>
      </w:r>
      <w:r w:rsidRPr="004D7DFB">
        <w:rPr>
          <w:rFonts w:ascii="Times New Roman" w:hAnsi="Times New Roman"/>
          <w:spacing w:val="-4"/>
          <w:sz w:val="24"/>
          <w:szCs w:val="24"/>
        </w:rPr>
        <w:t xml:space="preserve"> </w:t>
      </w:r>
      <w:r w:rsidRPr="004D7DFB">
        <w:rPr>
          <w:rFonts w:ascii="Times New Roman" w:hAnsi="Times New Roman"/>
          <w:sz w:val="24"/>
          <w:szCs w:val="24"/>
        </w:rPr>
        <w:t>nói</w:t>
      </w:r>
      <w:r w:rsidRPr="004D7DFB">
        <w:rPr>
          <w:rFonts w:ascii="Times New Roman" w:hAnsi="Times New Roman"/>
          <w:spacing w:val="-1"/>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r</w:t>
      </w:r>
      <w:r w:rsidRPr="004D7DFB">
        <w:rPr>
          <w:rFonts w:ascii="Times New Roman" w:hAnsi="Times New Roman"/>
          <w:sz w:val="24"/>
          <w:szCs w:val="24"/>
        </w:rPr>
        <w:t>ên</w:t>
      </w:r>
      <w:r w:rsidRPr="004D7DFB">
        <w:rPr>
          <w:rFonts w:ascii="Times New Roman" w:hAnsi="Times New Roman"/>
          <w:spacing w:val="-2"/>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3"/>
          <w:sz w:val="24"/>
          <w:szCs w:val="24"/>
        </w:rPr>
        <w:t xml:space="preserve"> </w:t>
      </w:r>
      <w:r w:rsidRPr="004D7DFB">
        <w:rPr>
          <w:rFonts w:ascii="Times New Roman" w:hAnsi="Times New Roman"/>
          <w:sz w:val="24"/>
          <w:szCs w:val="24"/>
        </w:rPr>
        <w:t>tr</w:t>
      </w:r>
      <w:r w:rsidRPr="004D7DFB">
        <w:rPr>
          <w:rFonts w:ascii="Times New Roman" w:hAnsi="Times New Roman"/>
          <w:spacing w:val="3"/>
          <w:sz w:val="24"/>
          <w:szCs w:val="24"/>
        </w:rPr>
        <w:t>í</w:t>
      </w:r>
      <w:r w:rsidRPr="004D7DFB">
        <w:rPr>
          <w:rFonts w:ascii="Times New Roman" w:hAnsi="Times New Roman"/>
          <w:sz w:val="24"/>
          <w:szCs w:val="24"/>
        </w:rPr>
        <w:t>ch</w:t>
      </w:r>
      <w:r w:rsidRPr="004D7DFB">
        <w:rPr>
          <w:rFonts w:ascii="Times New Roman" w:hAnsi="Times New Roman"/>
          <w:spacing w:val="-3"/>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ớc</w:t>
      </w:r>
      <w:r w:rsidRPr="004D7DFB">
        <w:rPr>
          <w:rFonts w:ascii="Times New Roman" w:hAnsi="Times New Roman"/>
          <w:spacing w:val="-4"/>
          <w:sz w:val="24"/>
          <w:szCs w:val="24"/>
        </w:rPr>
        <w:t xml:space="preserve"> </w:t>
      </w:r>
      <w:r w:rsidRPr="004D7DFB">
        <w:rPr>
          <w:rFonts w:ascii="Times New Roman" w:hAnsi="Times New Roman"/>
          <w:sz w:val="24"/>
          <w:szCs w:val="24"/>
        </w:rPr>
        <w:t>vào chi</w:t>
      </w:r>
      <w:r w:rsidRPr="004D7DFB">
        <w:rPr>
          <w:rFonts w:ascii="Times New Roman" w:hAnsi="Times New Roman"/>
          <w:spacing w:val="-1"/>
          <w:sz w:val="24"/>
          <w:szCs w:val="24"/>
        </w:rPr>
        <w:t xml:space="preserve"> </w:t>
      </w:r>
      <w:r w:rsidRPr="004D7DFB">
        <w:rPr>
          <w:rFonts w:ascii="Times New Roman" w:hAnsi="Times New Roman"/>
          <w:sz w:val="24"/>
          <w:szCs w:val="24"/>
        </w:rPr>
        <w:t>phí</w:t>
      </w:r>
      <w:r w:rsidRPr="004D7DFB">
        <w:rPr>
          <w:rFonts w:ascii="Times New Roman" w:hAnsi="Times New Roman"/>
          <w:spacing w:val="-1"/>
          <w:sz w:val="24"/>
          <w:szCs w:val="24"/>
        </w:rPr>
        <w:t xml:space="preserve"> </w:t>
      </w:r>
      <w:r w:rsidRPr="004D7DFB">
        <w:rPr>
          <w:rFonts w:ascii="Times New Roman" w:hAnsi="Times New Roman"/>
          <w:sz w:val="24"/>
          <w:szCs w:val="24"/>
        </w:rPr>
        <w:t>hoạt</w:t>
      </w:r>
      <w:r w:rsidRPr="004D7DFB">
        <w:rPr>
          <w:rFonts w:ascii="Times New Roman" w:hAnsi="Times New Roman"/>
          <w:spacing w:val="-2"/>
          <w:sz w:val="24"/>
          <w:szCs w:val="24"/>
        </w:rPr>
        <w:t xml:space="preserve"> </w:t>
      </w:r>
      <w:r w:rsidRPr="004D7DFB">
        <w:rPr>
          <w:rFonts w:ascii="Times New Roman" w:hAnsi="Times New Roman"/>
          <w:sz w:val="24"/>
          <w:szCs w:val="24"/>
        </w:rPr>
        <w:t>động</w:t>
      </w:r>
      <w:r w:rsidRPr="004D7DFB">
        <w:rPr>
          <w:rFonts w:ascii="Times New Roman" w:hAnsi="Times New Roman"/>
          <w:spacing w:val="-3"/>
          <w:sz w:val="24"/>
          <w:szCs w:val="24"/>
        </w:rPr>
        <w:t xml:space="preserve"> </w:t>
      </w:r>
      <w:r w:rsidRPr="004D7DFB">
        <w:rPr>
          <w:rFonts w:ascii="Times New Roman" w:hAnsi="Times New Roman"/>
          <w:sz w:val="24"/>
          <w:szCs w:val="24"/>
        </w:rPr>
        <w:t>kinh</w:t>
      </w:r>
      <w:r w:rsidRPr="004D7DFB">
        <w:rPr>
          <w:rFonts w:ascii="Times New Roman" w:hAnsi="Times New Roman"/>
          <w:spacing w:val="-1"/>
          <w:sz w:val="24"/>
          <w:szCs w:val="24"/>
        </w:rPr>
        <w:t xml:space="preserve"> </w:t>
      </w:r>
      <w:r w:rsidRPr="004D7DFB">
        <w:rPr>
          <w:rFonts w:ascii="Times New Roman" w:hAnsi="Times New Roman"/>
          <w:sz w:val="24"/>
          <w:szCs w:val="24"/>
        </w:rPr>
        <w:t>doanh</w:t>
      </w:r>
      <w:r w:rsidRPr="004D7DFB">
        <w:rPr>
          <w:rFonts w:ascii="Times New Roman" w:hAnsi="Times New Roman"/>
          <w:spacing w:val="-4"/>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 báo</w:t>
      </w:r>
      <w:r w:rsidRPr="004D7DFB">
        <w:rPr>
          <w:rFonts w:ascii="Times New Roman" w:hAnsi="Times New Roman"/>
          <w:spacing w:val="3"/>
          <w:sz w:val="24"/>
          <w:szCs w:val="24"/>
        </w:rPr>
        <w:t xml:space="preserve"> </w:t>
      </w:r>
      <w:r w:rsidRPr="004D7DFB">
        <w:rPr>
          <w:rFonts w:ascii="Times New Roman" w:hAnsi="Times New Roman"/>
          <w:sz w:val="24"/>
          <w:szCs w:val="24"/>
        </w:rPr>
        <w:t>cáo</w:t>
      </w:r>
      <w:r w:rsidRPr="004D7DFB">
        <w:rPr>
          <w:rFonts w:ascii="Times New Roman" w:hAnsi="Times New Roman"/>
          <w:spacing w:val="3"/>
          <w:sz w:val="24"/>
          <w:szCs w:val="24"/>
        </w:rPr>
        <w:t xml:space="preserve"> </w:t>
      </w:r>
      <w:r w:rsidRPr="004D7DFB">
        <w:rPr>
          <w:rFonts w:ascii="Times New Roman" w:hAnsi="Times New Roman"/>
          <w:sz w:val="24"/>
          <w:szCs w:val="24"/>
        </w:rPr>
        <w:t>của</w:t>
      </w:r>
      <w:r w:rsidRPr="004D7DFB">
        <w:rPr>
          <w:rFonts w:ascii="Times New Roman" w:hAnsi="Times New Roman"/>
          <w:spacing w:val="3"/>
          <w:sz w:val="24"/>
          <w:szCs w:val="24"/>
        </w:rPr>
        <w:t xml:space="preserve"> </w:t>
      </w:r>
      <w:r w:rsidRPr="004D7DFB">
        <w:rPr>
          <w:rFonts w:ascii="Times New Roman" w:hAnsi="Times New Roman"/>
          <w:sz w:val="24"/>
          <w:szCs w:val="24"/>
        </w:rPr>
        <w:t>doanh</w:t>
      </w:r>
      <w:r w:rsidRPr="004D7DFB">
        <w:rPr>
          <w:rFonts w:ascii="Times New Roman" w:hAnsi="Times New Roman"/>
          <w:spacing w:val="1"/>
          <w:sz w:val="24"/>
          <w:szCs w:val="24"/>
        </w:rPr>
        <w:t xml:space="preserve"> </w:t>
      </w:r>
      <w:r w:rsidRPr="004D7DFB">
        <w:rPr>
          <w:rFonts w:ascii="Times New Roman" w:hAnsi="Times New Roman"/>
          <w:sz w:val="24"/>
          <w:szCs w:val="24"/>
        </w:rPr>
        <w:t>ng</w:t>
      </w:r>
      <w:r w:rsidRPr="004D7DFB">
        <w:rPr>
          <w:rFonts w:ascii="Times New Roman" w:hAnsi="Times New Roman"/>
          <w:spacing w:val="2"/>
          <w:sz w:val="24"/>
          <w:szCs w:val="24"/>
        </w:rPr>
        <w:t>h</w:t>
      </w:r>
      <w:r w:rsidRPr="004D7DFB">
        <w:rPr>
          <w:rFonts w:ascii="Times New Roman" w:hAnsi="Times New Roman"/>
          <w:sz w:val="24"/>
          <w:szCs w:val="24"/>
        </w:rPr>
        <w:t>iệp,</w:t>
      </w:r>
      <w:r w:rsidRPr="004D7DFB">
        <w:rPr>
          <w:rFonts w:ascii="Times New Roman" w:hAnsi="Times New Roman"/>
          <w:spacing w:val="-1"/>
          <w:sz w:val="24"/>
          <w:szCs w:val="24"/>
        </w:rPr>
        <w:t xml:space="preserve"> </w:t>
      </w:r>
      <w:r w:rsidRPr="004D7DFB">
        <w:rPr>
          <w:rFonts w:ascii="Times New Roman" w:hAnsi="Times New Roman"/>
          <w:sz w:val="24"/>
          <w:szCs w:val="24"/>
        </w:rPr>
        <w:t>giúp</w:t>
      </w:r>
      <w:r w:rsidRPr="004D7DFB">
        <w:rPr>
          <w:rFonts w:ascii="Times New Roman" w:hAnsi="Times New Roman"/>
          <w:spacing w:val="2"/>
          <w:sz w:val="24"/>
          <w:szCs w:val="24"/>
        </w:rPr>
        <w:t xml:space="preserve"> </w:t>
      </w:r>
      <w:r w:rsidRPr="004D7DFB">
        <w:rPr>
          <w:rFonts w:ascii="Times New Roman" w:hAnsi="Times New Roman"/>
          <w:sz w:val="24"/>
          <w:szCs w:val="24"/>
        </w:rPr>
        <w:t>cho</w:t>
      </w:r>
      <w:r w:rsidRPr="004D7DFB">
        <w:rPr>
          <w:rFonts w:ascii="Times New Roman" w:hAnsi="Times New Roman"/>
          <w:spacing w:val="3"/>
          <w:sz w:val="24"/>
          <w:szCs w:val="24"/>
        </w:rPr>
        <w:t xml:space="preserve"> </w:t>
      </w:r>
      <w:r w:rsidRPr="004D7DFB">
        <w:rPr>
          <w:rFonts w:ascii="Times New Roman" w:hAnsi="Times New Roman"/>
          <w:sz w:val="24"/>
          <w:szCs w:val="24"/>
        </w:rPr>
        <w:t>doanh</w:t>
      </w:r>
      <w:r w:rsidRPr="004D7DFB">
        <w:rPr>
          <w:rFonts w:ascii="Times New Roman" w:hAnsi="Times New Roman"/>
          <w:spacing w:val="1"/>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g</w:t>
      </w:r>
      <w:r w:rsidRPr="004D7DFB">
        <w:rPr>
          <w:rFonts w:ascii="Times New Roman" w:hAnsi="Times New Roman"/>
          <w:sz w:val="24"/>
          <w:szCs w:val="24"/>
        </w:rPr>
        <w:t>hiệp có</w:t>
      </w:r>
      <w:r w:rsidRPr="004D7DFB">
        <w:rPr>
          <w:rFonts w:ascii="Times New Roman" w:hAnsi="Times New Roman"/>
          <w:spacing w:val="5"/>
          <w:sz w:val="24"/>
          <w:szCs w:val="24"/>
        </w:rPr>
        <w:t xml:space="preserve"> </w:t>
      </w:r>
      <w:r w:rsidRPr="004D7DFB">
        <w:rPr>
          <w:rFonts w:ascii="Times New Roman" w:hAnsi="Times New Roman"/>
          <w:sz w:val="24"/>
          <w:szCs w:val="24"/>
        </w:rPr>
        <w:t>nguồn tài</w:t>
      </w:r>
      <w:r w:rsidRPr="004D7DFB">
        <w:rPr>
          <w:rFonts w:ascii="Times New Roman" w:hAnsi="Times New Roman"/>
          <w:spacing w:val="4"/>
          <w:sz w:val="24"/>
          <w:szCs w:val="24"/>
        </w:rPr>
        <w:t xml:space="preserve"> </w:t>
      </w:r>
      <w:r w:rsidRPr="004D7DFB">
        <w:rPr>
          <w:rFonts w:ascii="Times New Roman" w:hAnsi="Times New Roman"/>
          <w:sz w:val="24"/>
          <w:szCs w:val="24"/>
        </w:rPr>
        <w:t>chí</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1"/>
          <w:sz w:val="24"/>
          <w:szCs w:val="24"/>
        </w:rPr>
        <w:t xml:space="preserve"> </w:t>
      </w:r>
      <w:r w:rsidRPr="004D7DFB">
        <w:rPr>
          <w:rFonts w:ascii="Times New Roman" w:hAnsi="Times New Roman"/>
          <w:sz w:val="24"/>
          <w:szCs w:val="24"/>
        </w:rPr>
        <w:t>để</w:t>
      </w:r>
      <w:r w:rsidRPr="004D7DFB">
        <w:rPr>
          <w:rFonts w:ascii="Times New Roman" w:hAnsi="Times New Roman"/>
          <w:spacing w:val="5"/>
          <w:sz w:val="24"/>
          <w:szCs w:val="24"/>
        </w:rPr>
        <w:t xml:space="preserve"> </w:t>
      </w:r>
      <w:r w:rsidRPr="004D7DFB">
        <w:rPr>
          <w:rFonts w:ascii="Times New Roman" w:hAnsi="Times New Roman"/>
          <w:sz w:val="24"/>
          <w:szCs w:val="24"/>
        </w:rPr>
        <w:t>bù</w:t>
      </w:r>
      <w:r w:rsidRPr="004D7DFB">
        <w:rPr>
          <w:rFonts w:ascii="Times New Roman" w:hAnsi="Times New Roman"/>
          <w:spacing w:val="4"/>
          <w:sz w:val="24"/>
          <w:szCs w:val="24"/>
        </w:rPr>
        <w:t xml:space="preserve"> </w:t>
      </w:r>
      <w:r w:rsidRPr="004D7DFB">
        <w:rPr>
          <w:rFonts w:ascii="Times New Roman" w:hAnsi="Times New Roman"/>
          <w:sz w:val="24"/>
          <w:szCs w:val="24"/>
        </w:rPr>
        <w:t>đắp</w:t>
      </w:r>
      <w:r w:rsidRPr="004D7DFB">
        <w:rPr>
          <w:rFonts w:ascii="Times New Roman" w:hAnsi="Times New Roman"/>
          <w:spacing w:val="3"/>
          <w:sz w:val="24"/>
          <w:szCs w:val="24"/>
        </w:rPr>
        <w:t xml:space="preserve"> </w:t>
      </w:r>
      <w:r w:rsidRPr="004D7DFB">
        <w:rPr>
          <w:rFonts w:ascii="Times New Roman" w:hAnsi="Times New Roman"/>
          <w:sz w:val="24"/>
          <w:szCs w:val="24"/>
        </w:rPr>
        <w:t>khoản tổn</w:t>
      </w:r>
      <w:r w:rsidRPr="004D7DFB">
        <w:rPr>
          <w:rFonts w:ascii="Times New Roman" w:hAnsi="Times New Roman"/>
          <w:spacing w:val="20"/>
          <w:sz w:val="24"/>
          <w:szCs w:val="24"/>
        </w:rPr>
        <w:t xml:space="preserve"> </w:t>
      </w:r>
      <w:r w:rsidRPr="004D7DFB">
        <w:rPr>
          <w:rFonts w:ascii="Times New Roman" w:hAnsi="Times New Roman"/>
          <w:sz w:val="24"/>
          <w:szCs w:val="24"/>
        </w:rPr>
        <w:t>thất</w:t>
      </w:r>
      <w:r w:rsidRPr="004D7DFB">
        <w:rPr>
          <w:rFonts w:ascii="Times New Roman" w:hAnsi="Times New Roman"/>
          <w:spacing w:val="20"/>
          <w:sz w:val="24"/>
          <w:szCs w:val="24"/>
        </w:rPr>
        <w:t xml:space="preserve"> </w:t>
      </w:r>
      <w:r w:rsidRPr="004D7DFB">
        <w:rPr>
          <w:rFonts w:ascii="Times New Roman" w:hAnsi="Times New Roman"/>
          <w:sz w:val="24"/>
          <w:szCs w:val="24"/>
        </w:rPr>
        <w:t>có</w:t>
      </w:r>
      <w:r w:rsidRPr="004D7DFB">
        <w:rPr>
          <w:rFonts w:ascii="Times New Roman" w:hAnsi="Times New Roman"/>
          <w:spacing w:val="22"/>
          <w:sz w:val="24"/>
          <w:szCs w:val="24"/>
        </w:rPr>
        <w:t xml:space="preserve"> </w:t>
      </w:r>
      <w:r w:rsidRPr="004D7DFB">
        <w:rPr>
          <w:rFonts w:ascii="Times New Roman" w:hAnsi="Times New Roman"/>
          <w:sz w:val="24"/>
          <w:szCs w:val="24"/>
        </w:rPr>
        <w:t>thể</w:t>
      </w:r>
      <w:r w:rsidRPr="004D7DFB">
        <w:rPr>
          <w:rFonts w:ascii="Times New Roman" w:hAnsi="Times New Roman"/>
          <w:spacing w:val="21"/>
          <w:sz w:val="24"/>
          <w:szCs w:val="24"/>
        </w:rPr>
        <w:t xml:space="preserve"> </w:t>
      </w:r>
      <w:r w:rsidRPr="004D7DFB">
        <w:rPr>
          <w:rFonts w:ascii="Times New Roman" w:hAnsi="Times New Roman"/>
          <w:sz w:val="24"/>
          <w:szCs w:val="24"/>
        </w:rPr>
        <w:t>x</w:t>
      </w:r>
      <w:r w:rsidRPr="004D7DFB">
        <w:rPr>
          <w:rFonts w:ascii="Times New Roman" w:hAnsi="Times New Roman"/>
          <w:spacing w:val="5"/>
          <w:sz w:val="24"/>
          <w:szCs w:val="24"/>
        </w:rPr>
        <w:t>ả</w:t>
      </w:r>
      <w:r w:rsidRPr="004D7DFB">
        <w:rPr>
          <w:rFonts w:ascii="Times New Roman" w:hAnsi="Times New Roman"/>
          <w:sz w:val="24"/>
          <w:szCs w:val="24"/>
        </w:rPr>
        <w:t>y</w:t>
      </w:r>
      <w:r w:rsidRPr="004D7DFB">
        <w:rPr>
          <w:rFonts w:ascii="Times New Roman" w:hAnsi="Times New Roman"/>
          <w:spacing w:val="15"/>
          <w:sz w:val="24"/>
          <w:szCs w:val="24"/>
        </w:rPr>
        <w:t xml:space="preserve"> </w:t>
      </w:r>
      <w:r w:rsidRPr="004D7DFB">
        <w:rPr>
          <w:rFonts w:ascii="Times New Roman" w:hAnsi="Times New Roman"/>
          <w:sz w:val="24"/>
          <w:szCs w:val="24"/>
        </w:rPr>
        <w:t>ra</w:t>
      </w:r>
      <w:r w:rsidRPr="004D7DFB">
        <w:rPr>
          <w:rFonts w:ascii="Times New Roman" w:hAnsi="Times New Roman"/>
          <w:spacing w:val="22"/>
          <w:sz w:val="24"/>
          <w:szCs w:val="24"/>
        </w:rPr>
        <w:t xml:space="preserve"> </w:t>
      </w:r>
      <w:r w:rsidRPr="004D7DFB">
        <w:rPr>
          <w:rFonts w:ascii="Times New Roman" w:hAnsi="Times New Roman"/>
          <w:sz w:val="24"/>
          <w:szCs w:val="24"/>
        </w:rPr>
        <w:t>trong</w:t>
      </w:r>
      <w:r w:rsidRPr="004D7DFB">
        <w:rPr>
          <w:rFonts w:ascii="Times New Roman" w:hAnsi="Times New Roman"/>
          <w:spacing w:val="18"/>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w:t>
      </w:r>
      <w:r w:rsidRPr="004D7DFB">
        <w:rPr>
          <w:rFonts w:ascii="Times New Roman" w:hAnsi="Times New Roman"/>
          <w:spacing w:val="17"/>
          <w:sz w:val="24"/>
          <w:szCs w:val="24"/>
        </w:rPr>
        <w:t xml:space="preserve"> </w:t>
      </w:r>
      <w:r w:rsidRPr="004D7DFB">
        <w:rPr>
          <w:rFonts w:ascii="Times New Roman" w:hAnsi="Times New Roman"/>
          <w:sz w:val="24"/>
          <w:szCs w:val="24"/>
        </w:rPr>
        <w:t>kế</w:t>
      </w:r>
      <w:r w:rsidRPr="004D7DFB">
        <w:rPr>
          <w:rFonts w:ascii="Times New Roman" w:hAnsi="Times New Roman"/>
          <w:spacing w:val="22"/>
          <w:sz w:val="24"/>
          <w:szCs w:val="24"/>
        </w:rPr>
        <w:t xml:space="preserve"> </w:t>
      </w:r>
      <w:r w:rsidRPr="004D7DFB">
        <w:rPr>
          <w:rFonts w:ascii="Times New Roman" w:hAnsi="Times New Roman"/>
          <w:sz w:val="24"/>
          <w:szCs w:val="24"/>
        </w:rPr>
        <w:t>hoạch,</w:t>
      </w:r>
      <w:r w:rsidRPr="004D7DFB">
        <w:rPr>
          <w:rFonts w:ascii="Times New Roman" w:hAnsi="Times New Roman"/>
          <w:spacing w:val="17"/>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2"/>
          <w:sz w:val="24"/>
          <w:szCs w:val="24"/>
        </w:rPr>
        <w:t>ằ</w:t>
      </w:r>
      <w:r w:rsidRPr="004D7DFB">
        <w:rPr>
          <w:rFonts w:ascii="Times New Roman" w:hAnsi="Times New Roman"/>
          <w:sz w:val="24"/>
          <w:szCs w:val="24"/>
        </w:rPr>
        <w:t>m</w:t>
      </w:r>
      <w:r w:rsidRPr="004D7DFB">
        <w:rPr>
          <w:rFonts w:ascii="Times New Roman" w:hAnsi="Times New Roman"/>
          <w:spacing w:val="15"/>
          <w:sz w:val="24"/>
          <w:szCs w:val="24"/>
        </w:rPr>
        <w:t xml:space="preserve"> </w:t>
      </w:r>
      <w:r w:rsidRPr="004D7DFB">
        <w:rPr>
          <w:rFonts w:ascii="Times New Roman" w:hAnsi="Times New Roman"/>
          <w:sz w:val="24"/>
          <w:szCs w:val="24"/>
        </w:rPr>
        <w:t>bảo</w:t>
      </w:r>
      <w:r w:rsidRPr="004D7DFB">
        <w:rPr>
          <w:rFonts w:ascii="Times New Roman" w:hAnsi="Times New Roman"/>
          <w:spacing w:val="20"/>
          <w:sz w:val="24"/>
          <w:szCs w:val="24"/>
        </w:rPr>
        <w:t xml:space="preserve"> </w:t>
      </w:r>
      <w:r w:rsidRPr="004D7DFB">
        <w:rPr>
          <w:rFonts w:ascii="Times New Roman" w:hAnsi="Times New Roman"/>
          <w:sz w:val="24"/>
          <w:szCs w:val="24"/>
        </w:rPr>
        <w:t>toàn</w:t>
      </w:r>
      <w:r w:rsidRPr="004D7DFB">
        <w:rPr>
          <w:rFonts w:ascii="Times New Roman" w:hAnsi="Times New Roman"/>
          <w:spacing w:val="20"/>
          <w:sz w:val="24"/>
          <w:szCs w:val="24"/>
        </w:rPr>
        <w:t xml:space="preserve"> </w:t>
      </w:r>
      <w:r w:rsidRPr="004D7DFB">
        <w:rPr>
          <w:rFonts w:ascii="Times New Roman" w:hAnsi="Times New Roman"/>
          <w:sz w:val="24"/>
          <w:szCs w:val="24"/>
        </w:rPr>
        <w:t>vốn</w:t>
      </w:r>
      <w:r w:rsidRPr="004D7DFB">
        <w:rPr>
          <w:rFonts w:ascii="Times New Roman" w:hAnsi="Times New Roman"/>
          <w:spacing w:val="20"/>
          <w:sz w:val="24"/>
          <w:szCs w:val="24"/>
        </w:rPr>
        <w:t xml:space="preserve"> </w:t>
      </w:r>
      <w:r w:rsidRPr="004D7DFB">
        <w:rPr>
          <w:rFonts w:ascii="Times New Roman" w:hAnsi="Times New Roman"/>
          <w:sz w:val="24"/>
          <w:szCs w:val="24"/>
        </w:rPr>
        <w:t>ki</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19"/>
          <w:sz w:val="24"/>
          <w:szCs w:val="24"/>
        </w:rPr>
        <w:t xml:space="preserve"> </w:t>
      </w:r>
      <w:r w:rsidRPr="004D7DFB">
        <w:rPr>
          <w:rFonts w:ascii="Times New Roman" w:hAnsi="Times New Roman"/>
          <w:sz w:val="24"/>
          <w:szCs w:val="24"/>
        </w:rPr>
        <w:t>doanh;</w:t>
      </w:r>
      <w:r w:rsidRPr="004D7DFB">
        <w:rPr>
          <w:rFonts w:ascii="Times New Roman" w:hAnsi="Times New Roman"/>
          <w:spacing w:val="17"/>
          <w:sz w:val="24"/>
          <w:szCs w:val="24"/>
        </w:rPr>
        <w:t xml:space="preserve"> </w:t>
      </w:r>
      <w:r w:rsidRPr="004D7DFB">
        <w:rPr>
          <w:rFonts w:ascii="Times New Roman" w:hAnsi="Times New Roman"/>
          <w:sz w:val="24"/>
          <w:szCs w:val="24"/>
        </w:rPr>
        <w:t>đ</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17"/>
          <w:sz w:val="24"/>
          <w:szCs w:val="24"/>
        </w:rPr>
        <w:t xml:space="preserve"> </w:t>
      </w:r>
      <w:r w:rsidRPr="004D7DFB">
        <w:rPr>
          <w:rFonts w:ascii="Times New Roman" w:hAnsi="Times New Roman"/>
          <w:sz w:val="24"/>
          <w:szCs w:val="24"/>
        </w:rPr>
        <w:t>b</w:t>
      </w:r>
      <w:r w:rsidRPr="004D7DFB">
        <w:rPr>
          <w:rFonts w:ascii="Times New Roman" w:hAnsi="Times New Roman"/>
          <w:spacing w:val="2"/>
          <w:sz w:val="24"/>
          <w:szCs w:val="24"/>
        </w:rPr>
        <w:t>ả</w:t>
      </w:r>
      <w:r w:rsidRPr="004D7DFB">
        <w:rPr>
          <w:rFonts w:ascii="Times New Roman" w:hAnsi="Times New Roman"/>
          <w:sz w:val="24"/>
          <w:szCs w:val="24"/>
        </w:rPr>
        <w:t>o cho</w:t>
      </w:r>
      <w:r w:rsidRPr="004D7DFB">
        <w:rPr>
          <w:rFonts w:ascii="Times New Roman" w:hAnsi="Times New Roman"/>
          <w:spacing w:val="10"/>
          <w:sz w:val="24"/>
          <w:szCs w:val="24"/>
        </w:rPr>
        <w:t xml:space="preserve"> </w:t>
      </w:r>
      <w:r w:rsidRPr="004D7DFB">
        <w:rPr>
          <w:rFonts w:ascii="Times New Roman" w:hAnsi="Times New Roman"/>
          <w:sz w:val="24"/>
          <w:szCs w:val="24"/>
        </w:rPr>
        <w:t>doanh</w:t>
      </w:r>
      <w:r w:rsidRPr="004D7DFB">
        <w:rPr>
          <w:rFonts w:ascii="Times New Roman" w:hAnsi="Times New Roman"/>
          <w:spacing w:val="10"/>
          <w:sz w:val="24"/>
          <w:szCs w:val="24"/>
        </w:rPr>
        <w:t xml:space="preserve"> </w:t>
      </w:r>
      <w:r w:rsidRPr="004D7DFB">
        <w:rPr>
          <w:rFonts w:ascii="Times New Roman" w:hAnsi="Times New Roman"/>
          <w:sz w:val="24"/>
          <w:szCs w:val="24"/>
        </w:rPr>
        <w:t>nghiệp</w:t>
      </w:r>
      <w:r w:rsidRPr="004D7DFB">
        <w:rPr>
          <w:rFonts w:ascii="Times New Roman" w:hAnsi="Times New Roman"/>
          <w:spacing w:val="9"/>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ả</w:t>
      </w:r>
      <w:r w:rsidRPr="004D7DFB">
        <w:rPr>
          <w:rFonts w:ascii="Times New Roman" w:hAnsi="Times New Roman"/>
          <w:sz w:val="24"/>
          <w:szCs w:val="24"/>
        </w:rPr>
        <w:t>n</w:t>
      </w:r>
      <w:r w:rsidRPr="004D7DFB">
        <w:rPr>
          <w:rFonts w:ascii="Times New Roman" w:hAnsi="Times New Roman"/>
          <w:spacing w:val="9"/>
          <w:sz w:val="24"/>
          <w:szCs w:val="24"/>
        </w:rPr>
        <w:t xml:space="preserve"> </w:t>
      </w:r>
      <w:r w:rsidRPr="004D7DFB">
        <w:rPr>
          <w:rFonts w:ascii="Times New Roman" w:hAnsi="Times New Roman"/>
          <w:sz w:val="24"/>
          <w:szCs w:val="24"/>
        </w:rPr>
        <w:t>ánh</w:t>
      </w:r>
      <w:r w:rsidRPr="004D7DFB">
        <w:rPr>
          <w:rFonts w:ascii="Times New Roman" w:hAnsi="Times New Roman"/>
          <w:spacing w:val="10"/>
          <w:sz w:val="24"/>
          <w:szCs w:val="24"/>
        </w:rPr>
        <w:t xml:space="preserve"> </w:t>
      </w:r>
      <w:r w:rsidRPr="004D7DFB">
        <w:rPr>
          <w:rFonts w:ascii="Times New Roman" w:hAnsi="Times New Roman"/>
          <w:sz w:val="24"/>
          <w:szCs w:val="24"/>
        </w:rPr>
        <w:t>giá</w:t>
      </w:r>
      <w:r w:rsidRPr="004D7DFB">
        <w:rPr>
          <w:rFonts w:ascii="Times New Roman" w:hAnsi="Times New Roman"/>
          <w:spacing w:val="11"/>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r</w:t>
      </w:r>
      <w:r w:rsidRPr="004D7DFB">
        <w:rPr>
          <w:rFonts w:ascii="Times New Roman" w:hAnsi="Times New Roman"/>
          <w:sz w:val="24"/>
          <w:szCs w:val="24"/>
        </w:rPr>
        <w:t>ị</w:t>
      </w:r>
      <w:r w:rsidRPr="004D7DFB">
        <w:rPr>
          <w:rFonts w:ascii="Times New Roman" w:hAnsi="Times New Roman"/>
          <w:spacing w:val="12"/>
          <w:sz w:val="24"/>
          <w:szCs w:val="24"/>
        </w:rPr>
        <w:t xml:space="preserve"> </w:t>
      </w:r>
      <w:r w:rsidRPr="004D7DFB">
        <w:rPr>
          <w:rFonts w:ascii="Times New Roman" w:hAnsi="Times New Roman"/>
          <w:sz w:val="24"/>
          <w:szCs w:val="24"/>
        </w:rPr>
        <w:t>vật</w:t>
      </w:r>
      <w:r w:rsidRPr="004D7DFB">
        <w:rPr>
          <w:rFonts w:ascii="Times New Roman" w:hAnsi="Times New Roman"/>
          <w:spacing w:val="11"/>
          <w:sz w:val="24"/>
          <w:szCs w:val="24"/>
        </w:rPr>
        <w:t xml:space="preserve"> </w:t>
      </w:r>
      <w:r w:rsidRPr="004D7DFB">
        <w:rPr>
          <w:rFonts w:ascii="Times New Roman" w:hAnsi="Times New Roman"/>
          <w:sz w:val="24"/>
          <w:szCs w:val="24"/>
        </w:rPr>
        <w:t>tư</w:t>
      </w:r>
      <w:r w:rsidRPr="004D7DFB">
        <w:rPr>
          <w:rFonts w:ascii="Times New Roman" w:hAnsi="Times New Roman"/>
          <w:spacing w:val="13"/>
          <w:sz w:val="24"/>
          <w:szCs w:val="24"/>
        </w:rPr>
        <w:t xml:space="preserve"> </w:t>
      </w:r>
      <w:r w:rsidRPr="004D7DFB">
        <w:rPr>
          <w:rFonts w:ascii="Times New Roman" w:hAnsi="Times New Roman"/>
          <w:sz w:val="24"/>
          <w:szCs w:val="24"/>
        </w:rPr>
        <w:t>hà</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13"/>
          <w:sz w:val="24"/>
          <w:szCs w:val="24"/>
        </w:rPr>
        <w:t xml:space="preserve"> </w:t>
      </w:r>
      <w:r w:rsidRPr="004D7DFB">
        <w:rPr>
          <w:rFonts w:ascii="Times New Roman" w:hAnsi="Times New Roman"/>
          <w:sz w:val="24"/>
          <w:szCs w:val="24"/>
        </w:rPr>
        <w:t>hóa</w:t>
      </w:r>
      <w:r w:rsidRPr="004D7DFB">
        <w:rPr>
          <w:rFonts w:ascii="Times New Roman" w:hAnsi="Times New Roman"/>
          <w:spacing w:val="10"/>
          <w:sz w:val="24"/>
          <w:szCs w:val="24"/>
        </w:rPr>
        <w:t xml:space="preserve"> </w:t>
      </w:r>
      <w:r w:rsidRPr="004D7DFB">
        <w:rPr>
          <w:rFonts w:ascii="Times New Roman" w:hAnsi="Times New Roman"/>
          <w:sz w:val="24"/>
          <w:szCs w:val="24"/>
        </w:rPr>
        <w:t>tồn</w:t>
      </w:r>
      <w:r w:rsidRPr="004D7DFB">
        <w:rPr>
          <w:rFonts w:ascii="Times New Roman" w:hAnsi="Times New Roman"/>
          <w:spacing w:val="11"/>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ho</w:t>
      </w:r>
      <w:r w:rsidRPr="004D7DFB">
        <w:rPr>
          <w:rFonts w:ascii="Times New Roman" w:hAnsi="Times New Roman"/>
          <w:spacing w:val="10"/>
          <w:sz w:val="24"/>
          <w:szCs w:val="24"/>
        </w:rPr>
        <w:t xml:space="preserve"> </w:t>
      </w:r>
      <w:r w:rsidRPr="004D7DFB">
        <w:rPr>
          <w:rFonts w:ascii="Times New Roman" w:hAnsi="Times New Roman"/>
          <w:sz w:val="24"/>
          <w:szCs w:val="24"/>
        </w:rPr>
        <w:t>kh</w:t>
      </w:r>
      <w:r w:rsidRPr="004D7DFB">
        <w:rPr>
          <w:rFonts w:ascii="Times New Roman" w:hAnsi="Times New Roman"/>
          <w:spacing w:val="2"/>
          <w:sz w:val="24"/>
          <w:szCs w:val="24"/>
        </w:rPr>
        <w:t>ô</w:t>
      </w:r>
      <w:r w:rsidRPr="004D7DFB">
        <w:rPr>
          <w:rFonts w:ascii="Times New Roman" w:hAnsi="Times New Roman"/>
          <w:sz w:val="24"/>
          <w:szCs w:val="24"/>
        </w:rPr>
        <w:t>ng</w:t>
      </w:r>
      <w:r w:rsidRPr="004D7DFB">
        <w:rPr>
          <w:rFonts w:ascii="Times New Roman" w:hAnsi="Times New Roman"/>
          <w:spacing w:val="7"/>
          <w:sz w:val="24"/>
          <w:szCs w:val="24"/>
        </w:rPr>
        <w:t xml:space="preserve"> </w:t>
      </w:r>
      <w:r w:rsidRPr="004D7DFB">
        <w:rPr>
          <w:rFonts w:ascii="Times New Roman" w:hAnsi="Times New Roman"/>
          <w:spacing w:val="2"/>
          <w:sz w:val="24"/>
          <w:szCs w:val="24"/>
        </w:rPr>
        <w:t>c</w:t>
      </w:r>
      <w:r w:rsidRPr="004D7DFB">
        <w:rPr>
          <w:rFonts w:ascii="Times New Roman" w:hAnsi="Times New Roman"/>
          <w:sz w:val="24"/>
          <w:szCs w:val="24"/>
        </w:rPr>
        <w:t>ao</w:t>
      </w:r>
      <w:r w:rsidRPr="004D7DFB">
        <w:rPr>
          <w:rFonts w:ascii="Times New Roman" w:hAnsi="Times New Roman"/>
          <w:spacing w:val="10"/>
          <w:sz w:val="24"/>
          <w:szCs w:val="24"/>
        </w:rPr>
        <w:t xml:space="preserve"> </w:t>
      </w:r>
      <w:r w:rsidRPr="004D7DFB">
        <w:rPr>
          <w:rFonts w:ascii="Times New Roman" w:hAnsi="Times New Roman"/>
          <w:sz w:val="24"/>
          <w:szCs w:val="24"/>
        </w:rPr>
        <w:t>hơn</w:t>
      </w:r>
      <w:r w:rsidRPr="004D7DFB">
        <w:rPr>
          <w:rFonts w:ascii="Times New Roman" w:hAnsi="Times New Roman"/>
          <w:spacing w:val="10"/>
          <w:sz w:val="24"/>
          <w:szCs w:val="24"/>
        </w:rPr>
        <w:t xml:space="preserve"> </w:t>
      </w:r>
      <w:r w:rsidRPr="004D7DFB">
        <w:rPr>
          <w:rFonts w:ascii="Times New Roman" w:hAnsi="Times New Roman"/>
          <w:sz w:val="24"/>
          <w:szCs w:val="24"/>
        </w:rPr>
        <w:t>giá</w:t>
      </w:r>
      <w:r w:rsidRPr="004D7DFB">
        <w:rPr>
          <w:rFonts w:ascii="Times New Roman" w:hAnsi="Times New Roman"/>
          <w:spacing w:val="13"/>
          <w:sz w:val="24"/>
          <w:szCs w:val="24"/>
        </w:rPr>
        <w:t xml:space="preserve"> </w:t>
      </w:r>
      <w:r w:rsidRPr="004D7DFB">
        <w:rPr>
          <w:rFonts w:ascii="Times New Roman" w:hAnsi="Times New Roman"/>
          <w:sz w:val="24"/>
          <w:szCs w:val="24"/>
        </w:rPr>
        <w:t>cả</w:t>
      </w:r>
      <w:r w:rsidRPr="004D7DFB">
        <w:rPr>
          <w:rFonts w:ascii="Times New Roman" w:hAnsi="Times New Roman"/>
          <w:spacing w:val="12"/>
          <w:sz w:val="24"/>
          <w:szCs w:val="24"/>
        </w:rPr>
        <w:t xml:space="preserve"> </w:t>
      </w:r>
      <w:r w:rsidRPr="004D7DFB">
        <w:rPr>
          <w:rFonts w:ascii="Times New Roman" w:hAnsi="Times New Roman"/>
          <w:sz w:val="24"/>
          <w:szCs w:val="24"/>
        </w:rPr>
        <w:t>trên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sidRPr="004D7DFB">
        <w:rPr>
          <w:rFonts w:ascii="Times New Roman" w:hAnsi="Times New Roman"/>
          <w:sz w:val="24"/>
          <w:szCs w:val="24"/>
        </w:rPr>
        <w:t>thị</w:t>
      </w:r>
      <w:r w:rsidRPr="004D7DFB">
        <w:rPr>
          <w:rFonts w:ascii="Times New Roman" w:hAnsi="Times New Roman"/>
          <w:spacing w:val="-3"/>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ờng</w:t>
      </w:r>
      <w:r w:rsidRPr="004D7DFB">
        <w:rPr>
          <w:rFonts w:ascii="Times New Roman" w:hAnsi="Times New Roman"/>
          <w:spacing w:val="-7"/>
          <w:sz w:val="24"/>
          <w:szCs w:val="24"/>
        </w:rPr>
        <w:t xml:space="preserve"> </w:t>
      </w:r>
      <w:r w:rsidRPr="004D7DFB">
        <w:rPr>
          <w:rFonts w:ascii="Times New Roman" w:hAnsi="Times New Roman"/>
          <w:sz w:val="24"/>
          <w:szCs w:val="24"/>
        </w:rPr>
        <w:t>h</w:t>
      </w:r>
      <w:r w:rsidRPr="004D7DFB">
        <w:rPr>
          <w:rFonts w:ascii="Times New Roman" w:hAnsi="Times New Roman"/>
          <w:spacing w:val="2"/>
          <w:sz w:val="24"/>
          <w:szCs w:val="24"/>
        </w:rPr>
        <w:t>o</w:t>
      </w:r>
      <w:r w:rsidRPr="004D7DFB">
        <w:rPr>
          <w:rFonts w:ascii="Times New Roman" w:hAnsi="Times New Roman"/>
          <w:sz w:val="24"/>
          <w:szCs w:val="24"/>
        </w:rPr>
        <w:t>ặc</w:t>
      </w:r>
      <w:r w:rsidRPr="004D7DFB">
        <w:rPr>
          <w:rFonts w:ascii="Times New Roman" w:hAnsi="Times New Roman"/>
          <w:spacing w:val="-5"/>
          <w:sz w:val="24"/>
          <w:szCs w:val="24"/>
        </w:rPr>
        <w:t xml:space="preserve"> </w:t>
      </w:r>
      <w:r w:rsidRPr="004D7DFB">
        <w:rPr>
          <w:rFonts w:ascii="Times New Roman" w:hAnsi="Times New Roman"/>
          <w:sz w:val="24"/>
          <w:szCs w:val="24"/>
        </w:rPr>
        <w:t>giá</w:t>
      </w:r>
      <w:r w:rsidRPr="004D7DFB">
        <w:rPr>
          <w:rFonts w:ascii="Times New Roman" w:hAnsi="Times New Roman"/>
          <w:spacing w:val="-3"/>
          <w:sz w:val="24"/>
          <w:szCs w:val="24"/>
        </w:rPr>
        <w:t xml:space="preserve"> </w:t>
      </w:r>
      <w:r w:rsidRPr="004D7DFB">
        <w:rPr>
          <w:rFonts w:ascii="Times New Roman" w:hAnsi="Times New Roman"/>
          <w:sz w:val="24"/>
          <w:szCs w:val="24"/>
        </w:rPr>
        <w:t xml:space="preserve">trị </w:t>
      </w:r>
      <w:r w:rsidRPr="004D7DFB">
        <w:rPr>
          <w:rFonts w:ascii="Times New Roman" w:hAnsi="Times New Roman"/>
          <w:spacing w:val="2"/>
          <w:sz w:val="24"/>
          <w:szCs w:val="24"/>
        </w:rPr>
        <w:t>c</w:t>
      </w:r>
      <w:r w:rsidRPr="004D7DFB">
        <w:rPr>
          <w:rFonts w:ascii="Times New Roman" w:hAnsi="Times New Roman"/>
          <w:sz w:val="24"/>
          <w:szCs w:val="24"/>
        </w:rPr>
        <w:t>ó</w:t>
      </w:r>
      <w:r w:rsidRPr="004D7DFB">
        <w:rPr>
          <w:rFonts w:ascii="Times New Roman" w:hAnsi="Times New Roman"/>
          <w:spacing w:val="-2"/>
          <w:sz w:val="24"/>
          <w:szCs w:val="24"/>
        </w:rPr>
        <w:t xml:space="preserve"> </w:t>
      </w:r>
      <w:r w:rsidRPr="004D7DFB">
        <w:rPr>
          <w:rFonts w:ascii="Times New Roman" w:hAnsi="Times New Roman"/>
          <w:sz w:val="24"/>
          <w:szCs w:val="24"/>
        </w:rPr>
        <w:t>thể</w:t>
      </w:r>
      <w:r w:rsidRPr="004D7DFB">
        <w:rPr>
          <w:rFonts w:ascii="Times New Roman" w:hAnsi="Times New Roman"/>
          <w:spacing w:val="-3"/>
          <w:sz w:val="24"/>
          <w:szCs w:val="24"/>
        </w:rPr>
        <w:t xml:space="preserve"> </w:t>
      </w:r>
      <w:r w:rsidRPr="004D7DFB">
        <w:rPr>
          <w:rFonts w:ascii="Times New Roman" w:hAnsi="Times New Roman"/>
          <w:sz w:val="24"/>
          <w:szCs w:val="24"/>
        </w:rPr>
        <w:t>thu</w:t>
      </w:r>
      <w:r w:rsidRPr="004D7DFB">
        <w:rPr>
          <w:rFonts w:ascii="Times New Roman" w:hAnsi="Times New Roman"/>
          <w:spacing w:val="-3"/>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ồi</w:t>
      </w:r>
      <w:r w:rsidRPr="004D7DFB">
        <w:rPr>
          <w:rFonts w:ascii="Times New Roman" w:hAnsi="Times New Roman"/>
          <w:spacing w:val="-3"/>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5"/>
          <w:sz w:val="24"/>
          <w:szCs w:val="24"/>
        </w:rPr>
        <w:t xml:space="preserve"> </w:t>
      </w:r>
      <w:r w:rsidRPr="004D7DFB">
        <w:rPr>
          <w:rFonts w:ascii="Times New Roman" w:hAnsi="Times New Roman"/>
          <w:sz w:val="24"/>
          <w:szCs w:val="24"/>
        </w:rPr>
        <w:t>tại</w:t>
      </w:r>
      <w:r w:rsidRPr="004D7DFB">
        <w:rPr>
          <w:rFonts w:ascii="Times New Roman" w:hAnsi="Times New Roman"/>
          <w:spacing w:val="-1"/>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hời</w:t>
      </w:r>
      <w:r w:rsidRPr="004D7DFB">
        <w:rPr>
          <w:rFonts w:ascii="Times New Roman" w:hAnsi="Times New Roman"/>
          <w:spacing w:val="-3"/>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ể</w:t>
      </w:r>
      <w:r w:rsidRPr="004D7DFB">
        <w:rPr>
          <w:rFonts w:ascii="Times New Roman" w:hAnsi="Times New Roman"/>
          <w:sz w:val="24"/>
          <w:szCs w:val="24"/>
        </w:rPr>
        <w:t>m</w:t>
      </w:r>
      <w:r w:rsidRPr="004D7DFB">
        <w:rPr>
          <w:rFonts w:ascii="Times New Roman" w:hAnsi="Times New Roman"/>
          <w:spacing w:val="-8"/>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ập</w:t>
      </w:r>
      <w:r w:rsidRPr="004D7DFB">
        <w:rPr>
          <w:rFonts w:ascii="Times New Roman" w:hAnsi="Times New Roman"/>
          <w:spacing w:val="-2"/>
          <w:sz w:val="24"/>
          <w:szCs w:val="24"/>
        </w:rPr>
        <w:t xml:space="preserve"> </w:t>
      </w:r>
      <w:r w:rsidRPr="004D7DFB">
        <w:rPr>
          <w:rFonts w:ascii="Times New Roman" w:hAnsi="Times New Roman"/>
          <w:sz w:val="24"/>
          <w:szCs w:val="24"/>
        </w:rPr>
        <w:t>báo</w:t>
      </w:r>
      <w:r w:rsidRPr="004D7DFB">
        <w:rPr>
          <w:rFonts w:ascii="Times New Roman" w:hAnsi="Times New Roman"/>
          <w:spacing w:val="-4"/>
          <w:sz w:val="24"/>
          <w:szCs w:val="24"/>
        </w:rPr>
        <w:t xml:space="preserve"> </w:t>
      </w:r>
      <w:r w:rsidRPr="004D7DFB">
        <w:rPr>
          <w:rFonts w:ascii="Times New Roman" w:hAnsi="Times New Roman"/>
          <w:sz w:val="24"/>
          <w:szCs w:val="24"/>
        </w:rPr>
        <w:t>c</w:t>
      </w:r>
      <w:r w:rsidRPr="004D7DFB">
        <w:rPr>
          <w:rFonts w:ascii="Times New Roman" w:hAnsi="Times New Roman"/>
          <w:spacing w:val="3"/>
          <w:sz w:val="24"/>
          <w:szCs w:val="24"/>
        </w:rPr>
        <w:t>á</w:t>
      </w:r>
      <w:r w:rsidRPr="004D7DFB">
        <w:rPr>
          <w:rFonts w:ascii="Times New Roman" w:hAnsi="Times New Roman"/>
          <w:sz w:val="24"/>
          <w:szCs w:val="24"/>
        </w:rPr>
        <w:t>o</w:t>
      </w:r>
      <w:r w:rsidRPr="004D7DFB">
        <w:rPr>
          <w:rFonts w:ascii="Times New Roman" w:hAnsi="Times New Roman"/>
          <w:spacing w:val="-4"/>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à</w:t>
      </w:r>
      <w:r w:rsidRPr="004D7DFB">
        <w:rPr>
          <w:rFonts w:ascii="Times New Roman" w:hAnsi="Times New Roman"/>
          <w:sz w:val="24"/>
          <w:szCs w:val="24"/>
        </w:rPr>
        <w:t>i</w:t>
      </w:r>
      <w:r w:rsidRPr="004D7DFB">
        <w:rPr>
          <w:rFonts w:ascii="Times New Roman" w:hAnsi="Times New Roman"/>
          <w:spacing w:val="-2"/>
          <w:sz w:val="24"/>
          <w:szCs w:val="24"/>
        </w:rPr>
        <w:t xml:space="preserve"> </w:t>
      </w:r>
      <w:r w:rsidRPr="004D7DFB">
        <w:rPr>
          <w:rFonts w:ascii="Times New Roman" w:hAnsi="Times New Roman"/>
          <w:sz w:val="24"/>
          <w:szCs w:val="24"/>
        </w:rPr>
        <w:t>chính.</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37"/>
        <w:jc w:val="both"/>
        <w:rPr>
          <w:rFonts w:ascii="Times New Roman" w:hAnsi="Times New Roman"/>
          <w:spacing w:val="-2"/>
          <w:sz w:val="24"/>
          <w:szCs w:val="24"/>
        </w:rPr>
      </w:pPr>
      <w:r w:rsidRPr="004D7DFB">
        <w:rPr>
          <w:rFonts w:ascii="Times New Roman" w:hAnsi="Times New Roman"/>
          <w:sz w:val="24"/>
          <w:szCs w:val="24"/>
        </w:rPr>
        <w:tab/>
        <w:t>Căn</w:t>
      </w:r>
      <w:r w:rsidRPr="004D7DFB">
        <w:rPr>
          <w:rFonts w:ascii="Times New Roman" w:hAnsi="Times New Roman"/>
          <w:spacing w:val="22"/>
          <w:sz w:val="24"/>
          <w:szCs w:val="24"/>
        </w:rPr>
        <w:t xml:space="preserve"> </w:t>
      </w:r>
      <w:r w:rsidRPr="004D7DFB">
        <w:rPr>
          <w:rFonts w:ascii="Times New Roman" w:hAnsi="Times New Roman"/>
          <w:sz w:val="24"/>
          <w:szCs w:val="24"/>
        </w:rPr>
        <w:t>cứ</w:t>
      </w:r>
      <w:r w:rsidRPr="004D7DFB">
        <w:rPr>
          <w:rFonts w:ascii="Times New Roman" w:hAnsi="Times New Roman"/>
          <w:spacing w:val="24"/>
          <w:sz w:val="24"/>
          <w:szCs w:val="24"/>
        </w:rPr>
        <w:t xml:space="preserve"> </w:t>
      </w:r>
      <w:r w:rsidRPr="004D7DFB">
        <w:rPr>
          <w:rFonts w:ascii="Times New Roman" w:hAnsi="Times New Roman"/>
          <w:sz w:val="24"/>
          <w:szCs w:val="24"/>
        </w:rPr>
        <w:t>vào</w:t>
      </w:r>
      <w:r w:rsidRPr="004D7DFB">
        <w:rPr>
          <w:rFonts w:ascii="Times New Roman" w:hAnsi="Times New Roman"/>
          <w:spacing w:val="22"/>
          <w:sz w:val="24"/>
          <w:szCs w:val="24"/>
        </w:rPr>
        <w:t xml:space="preserve"> </w:t>
      </w:r>
      <w:r w:rsidRPr="004D7DFB">
        <w:rPr>
          <w:rFonts w:ascii="Times New Roman" w:hAnsi="Times New Roman"/>
          <w:sz w:val="24"/>
          <w:szCs w:val="24"/>
        </w:rPr>
        <w:t>biến</w:t>
      </w:r>
      <w:r w:rsidRPr="004D7DFB">
        <w:rPr>
          <w:rFonts w:ascii="Times New Roman" w:hAnsi="Times New Roman"/>
          <w:spacing w:val="22"/>
          <w:sz w:val="24"/>
          <w:szCs w:val="24"/>
        </w:rPr>
        <w:t xml:space="preserve"> </w:t>
      </w:r>
      <w:r w:rsidRPr="004D7DFB">
        <w:rPr>
          <w:rFonts w:ascii="Times New Roman" w:hAnsi="Times New Roman"/>
          <w:sz w:val="24"/>
          <w:szCs w:val="24"/>
        </w:rPr>
        <w:t>động</w:t>
      </w:r>
      <w:r w:rsidRPr="004D7DFB">
        <w:rPr>
          <w:rFonts w:ascii="Times New Roman" w:hAnsi="Times New Roman"/>
          <w:spacing w:val="23"/>
          <w:sz w:val="24"/>
          <w:szCs w:val="24"/>
        </w:rPr>
        <w:t xml:space="preserve"> </w:t>
      </w:r>
      <w:r w:rsidRPr="004D7DFB">
        <w:rPr>
          <w:rFonts w:ascii="Times New Roman" w:hAnsi="Times New Roman"/>
          <w:sz w:val="24"/>
          <w:szCs w:val="24"/>
        </w:rPr>
        <w:t>th</w:t>
      </w:r>
      <w:r w:rsidRPr="004D7DFB">
        <w:rPr>
          <w:rFonts w:ascii="Times New Roman" w:hAnsi="Times New Roman"/>
          <w:spacing w:val="1"/>
          <w:sz w:val="24"/>
          <w:szCs w:val="24"/>
        </w:rPr>
        <w:t>ự</w:t>
      </w:r>
      <w:r w:rsidRPr="004D7DFB">
        <w:rPr>
          <w:rFonts w:ascii="Times New Roman" w:hAnsi="Times New Roman"/>
          <w:sz w:val="24"/>
          <w:szCs w:val="24"/>
        </w:rPr>
        <w:t>c</w:t>
      </w:r>
      <w:r w:rsidRPr="004D7DFB">
        <w:rPr>
          <w:rFonts w:ascii="Times New Roman" w:hAnsi="Times New Roman"/>
          <w:spacing w:val="21"/>
          <w:sz w:val="24"/>
          <w:szCs w:val="24"/>
        </w:rPr>
        <w:t xml:space="preserve"> </w:t>
      </w:r>
      <w:r w:rsidRPr="004D7DFB">
        <w:rPr>
          <w:rFonts w:ascii="Times New Roman" w:hAnsi="Times New Roman"/>
          <w:sz w:val="24"/>
          <w:szCs w:val="24"/>
        </w:rPr>
        <w:t>tế</w:t>
      </w:r>
      <w:r w:rsidRPr="004D7DFB">
        <w:rPr>
          <w:rFonts w:ascii="Times New Roman" w:hAnsi="Times New Roman"/>
          <w:spacing w:val="24"/>
          <w:sz w:val="24"/>
          <w:szCs w:val="24"/>
        </w:rPr>
        <w:t xml:space="preserve"> </w:t>
      </w:r>
      <w:r w:rsidRPr="004D7DFB">
        <w:rPr>
          <w:rFonts w:ascii="Times New Roman" w:hAnsi="Times New Roman"/>
          <w:sz w:val="24"/>
          <w:szCs w:val="24"/>
        </w:rPr>
        <w:t>về</w:t>
      </w:r>
      <w:r w:rsidRPr="004D7DFB">
        <w:rPr>
          <w:rFonts w:ascii="Times New Roman" w:hAnsi="Times New Roman"/>
          <w:spacing w:val="24"/>
          <w:sz w:val="24"/>
          <w:szCs w:val="24"/>
        </w:rPr>
        <w:t xml:space="preserve"> </w:t>
      </w:r>
      <w:r w:rsidRPr="004D7DFB">
        <w:rPr>
          <w:rFonts w:ascii="Times New Roman" w:hAnsi="Times New Roman"/>
          <w:sz w:val="24"/>
          <w:szCs w:val="24"/>
        </w:rPr>
        <w:t>giá</w:t>
      </w:r>
      <w:r w:rsidRPr="004D7DFB">
        <w:rPr>
          <w:rFonts w:ascii="Times New Roman" w:hAnsi="Times New Roman"/>
          <w:spacing w:val="23"/>
          <w:sz w:val="24"/>
          <w:szCs w:val="24"/>
        </w:rPr>
        <w:t xml:space="preserve"> </w:t>
      </w:r>
      <w:r w:rsidRPr="004D7DFB">
        <w:rPr>
          <w:rFonts w:ascii="Times New Roman" w:hAnsi="Times New Roman"/>
          <w:sz w:val="24"/>
          <w:szCs w:val="24"/>
        </w:rPr>
        <w:t>hàng</w:t>
      </w:r>
      <w:r w:rsidRPr="004D7DFB">
        <w:rPr>
          <w:rFonts w:ascii="Times New Roman" w:hAnsi="Times New Roman"/>
          <w:spacing w:val="21"/>
          <w:sz w:val="24"/>
          <w:szCs w:val="24"/>
        </w:rPr>
        <w:t xml:space="preserve"> </w:t>
      </w:r>
      <w:r w:rsidRPr="004D7DFB">
        <w:rPr>
          <w:rFonts w:ascii="Times New Roman" w:hAnsi="Times New Roman"/>
          <w:sz w:val="24"/>
          <w:szCs w:val="24"/>
        </w:rPr>
        <w:t>tồn</w:t>
      </w:r>
      <w:r w:rsidRPr="004D7DFB">
        <w:rPr>
          <w:rFonts w:ascii="Times New Roman" w:hAnsi="Times New Roman"/>
          <w:spacing w:val="23"/>
          <w:sz w:val="24"/>
          <w:szCs w:val="24"/>
        </w:rPr>
        <w:t xml:space="preserve"> </w:t>
      </w:r>
      <w:r w:rsidRPr="004D7DFB">
        <w:rPr>
          <w:rFonts w:ascii="Times New Roman" w:hAnsi="Times New Roman"/>
          <w:sz w:val="24"/>
          <w:szCs w:val="24"/>
        </w:rPr>
        <w:t>kho</w:t>
      </w:r>
      <w:r w:rsidRPr="004D7DFB">
        <w:rPr>
          <w:rFonts w:ascii="Times New Roman" w:hAnsi="Times New Roman"/>
          <w:spacing w:val="22"/>
          <w:sz w:val="24"/>
          <w:szCs w:val="24"/>
        </w:rPr>
        <w:t xml:space="preserve"> </w:t>
      </w:r>
      <w:r w:rsidRPr="004D7DFB">
        <w:rPr>
          <w:rFonts w:ascii="Times New Roman" w:hAnsi="Times New Roman"/>
          <w:sz w:val="24"/>
          <w:szCs w:val="24"/>
        </w:rPr>
        <w:t>doanh</w:t>
      </w:r>
      <w:r w:rsidRPr="004D7DFB">
        <w:rPr>
          <w:rFonts w:ascii="Times New Roman" w:hAnsi="Times New Roman"/>
          <w:spacing w:val="20"/>
          <w:sz w:val="24"/>
          <w:szCs w:val="24"/>
        </w:rPr>
        <w:t xml:space="preserve"> </w:t>
      </w:r>
      <w:r w:rsidRPr="004D7DFB">
        <w:rPr>
          <w:rFonts w:ascii="Times New Roman" w:hAnsi="Times New Roman"/>
          <w:sz w:val="24"/>
          <w:szCs w:val="24"/>
        </w:rPr>
        <w:t>ng</w:t>
      </w:r>
      <w:r w:rsidRPr="004D7DFB">
        <w:rPr>
          <w:rFonts w:ascii="Times New Roman" w:hAnsi="Times New Roman"/>
          <w:spacing w:val="2"/>
          <w:sz w:val="24"/>
          <w:szCs w:val="24"/>
        </w:rPr>
        <w:t>h</w:t>
      </w:r>
      <w:r w:rsidRPr="004D7DFB">
        <w:rPr>
          <w:rFonts w:ascii="Times New Roman" w:hAnsi="Times New Roman"/>
          <w:sz w:val="24"/>
          <w:szCs w:val="24"/>
        </w:rPr>
        <w:t>iệp</w:t>
      </w:r>
      <w:r w:rsidRPr="004D7DFB">
        <w:rPr>
          <w:rFonts w:ascii="Times New Roman" w:hAnsi="Times New Roman"/>
          <w:spacing w:val="21"/>
          <w:sz w:val="24"/>
          <w:szCs w:val="24"/>
        </w:rPr>
        <w:t xml:space="preserve"> </w:t>
      </w:r>
      <w:r w:rsidRPr="004D7DFB">
        <w:rPr>
          <w:rFonts w:ascii="Times New Roman" w:hAnsi="Times New Roman"/>
          <w:sz w:val="24"/>
          <w:szCs w:val="24"/>
        </w:rPr>
        <w:t>chủ</w:t>
      </w:r>
      <w:r w:rsidRPr="004D7DFB">
        <w:rPr>
          <w:rFonts w:ascii="Times New Roman" w:hAnsi="Times New Roman"/>
          <w:spacing w:val="22"/>
          <w:sz w:val="24"/>
          <w:szCs w:val="24"/>
        </w:rPr>
        <w:t xml:space="preserve"> </w:t>
      </w:r>
      <w:r w:rsidRPr="004D7DFB">
        <w:rPr>
          <w:rFonts w:ascii="Times New Roman" w:hAnsi="Times New Roman"/>
          <w:sz w:val="24"/>
          <w:szCs w:val="24"/>
        </w:rPr>
        <w:t>động</w:t>
      </w:r>
      <w:r w:rsidRPr="004D7DFB">
        <w:rPr>
          <w:rFonts w:ascii="Times New Roman" w:hAnsi="Times New Roman"/>
          <w:spacing w:val="21"/>
          <w:sz w:val="24"/>
          <w:szCs w:val="24"/>
        </w:rPr>
        <w:t xml:space="preserve"> </w:t>
      </w:r>
      <w:r w:rsidRPr="004D7DFB">
        <w:rPr>
          <w:rFonts w:ascii="Times New Roman" w:hAnsi="Times New Roman"/>
          <w:sz w:val="24"/>
          <w:szCs w:val="24"/>
        </w:rPr>
        <w:t>xác định</w:t>
      </w:r>
      <w:r w:rsidRPr="004D7DFB">
        <w:rPr>
          <w:rFonts w:ascii="Times New Roman" w:hAnsi="Times New Roman"/>
          <w:spacing w:val="-3"/>
          <w:sz w:val="24"/>
          <w:szCs w:val="24"/>
        </w:rPr>
        <w:t xml:space="preserve"> </w:t>
      </w:r>
      <w:r w:rsidRPr="004D7DFB">
        <w:rPr>
          <w:rFonts w:ascii="Times New Roman" w:hAnsi="Times New Roman"/>
          <w:spacing w:val="-2"/>
          <w:sz w:val="24"/>
          <w:szCs w:val="24"/>
        </w:rPr>
        <w:t>m</w:t>
      </w:r>
      <w:r w:rsidRPr="004D7DFB">
        <w:rPr>
          <w:rFonts w:ascii="Times New Roman" w:hAnsi="Times New Roman"/>
          <w:spacing w:val="1"/>
          <w:sz w:val="24"/>
          <w:szCs w:val="24"/>
        </w:rPr>
        <w:t>ứ</w:t>
      </w:r>
      <w:r w:rsidRPr="004D7DFB">
        <w:rPr>
          <w:rFonts w:ascii="Times New Roman" w:hAnsi="Times New Roman"/>
          <w:sz w:val="24"/>
          <w:szCs w:val="24"/>
        </w:rPr>
        <w:t>c</w:t>
      </w:r>
      <w:r w:rsidRPr="004D7DFB">
        <w:rPr>
          <w:rFonts w:ascii="Times New Roman" w:hAnsi="Times New Roman"/>
          <w:spacing w:val="-3"/>
          <w:sz w:val="24"/>
          <w:szCs w:val="24"/>
        </w:rPr>
        <w:t xml:space="preserve"> </w:t>
      </w:r>
      <w:r w:rsidRPr="004D7DFB">
        <w:rPr>
          <w:rFonts w:ascii="Times New Roman" w:hAnsi="Times New Roman"/>
          <w:sz w:val="24"/>
          <w:szCs w:val="24"/>
        </w:rPr>
        <w:t>trích</w:t>
      </w:r>
      <w:r w:rsidRPr="004D7DFB">
        <w:rPr>
          <w:rFonts w:ascii="Times New Roman" w:hAnsi="Times New Roman"/>
          <w:spacing w:val="-5"/>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ập,</w:t>
      </w:r>
      <w:r w:rsidRPr="004D7DFB">
        <w:rPr>
          <w:rFonts w:ascii="Times New Roman" w:hAnsi="Times New Roman"/>
          <w:spacing w:val="-3"/>
          <w:sz w:val="24"/>
          <w:szCs w:val="24"/>
        </w:rPr>
        <w:t xml:space="preserve"> </w:t>
      </w:r>
      <w:r w:rsidRPr="004D7DFB">
        <w:rPr>
          <w:rFonts w:ascii="Times New Roman" w:hAnsi="Times New Roman"/>
          <w:sz w:val="24"/>
          <w:szCs w:val="24"/>
        </w:rPr>
        <w:t>sử</w:t>
      </w:r>
      <w:r w:rsidRPr="004D7DFB">
        <w:rPr>
          <w:rFonts w:ascii="Times New Roman" w:hAnsi="Times New Roman"/>
          <w:spacing w:val="1"/>
          <w:sz w:val="24"/>
          <w:szCs w:val="24"/>
        </w:rPr>
        <w:t xml:space="preserve"> </w:t>
      </w:r>
      <w:r w:rsidRPr="004D7DFB">
        <w:rPr>
          <w:rFonts w:ascii="Times New Roman" w:hAnsi="Times New Roman"/>
          <w:sz w:val="24"/>
          <w:szCs w:val="24"/>
        </w:rPr>
        <w:t>dụng</w:t>
      </w:r>
      <w:r w:rsidRPr="004D7DFB">
        <w:rPr>
          <w:rFonts w:ascii="Times New Roman" w:hAnsi="Times New Roman"/>
          <w:spacing w:val="-5"/>
          <w:sz w:val="24"/>
          <w:szCs w:val="24"/>
        </w:rPr>
        <w:t xml:space="preserve"> </w:t>
      </w:r>
      <w:r w:rsidRPr="004D7DFB">
        <w:rPr>
          <w:rFonts w:ascii="Times New Roman" w:hAnsi="Times New Roman"/>
          <w:sz w:val="24"/>
          <w:szCs w:val="24"/>
        </w:rPr>
        <w:t>t</w:t>
      </w:r>
      <w:r w:rsidRPr="004D7DFB">
        <w:rPr>
          <w:rFonts w:ascii="Times New Roman" w:hAnsi="Times New Roman"/>
          <w:spacing w:val="1"/>
          <w:sz w:val="24"/>
          <w:szCs w:val="24"/>
        </w:rPr>
        <w:t>ừ</w:t>
      </w:r>
      <w:r w:rsidRPr="004D7DFB">
        <w:rPr>
          <w:rFonts w:ascii="Times New Roman" w:hAnsi="Times New Roman"/>
          <w:sz w:val="24"/>
          <w:szCs w:val="24"/>
        </w:rPr>
        <w:t>ng</w:t>
      </w:r>
      <w:r w:rsidRPr="004D7DFB">
        <w:rPr>
          <w:rFonts w:ascii="Times New Roman" w:hAnsi="Times New Roman"/>
          <w:spacing w:val="-3"/>
          <w:sz w:val="24"/>
          <w:szCs w:val="24"/>
        </w:rPr>
        <w:t xml:space="preserve"> </w:t>
      </w:r>
      <w:r w:rsidRPr="004D7DFB">
        <w:rPr>
          <w:rFonts w:ascii="Times New Roman" w:hAnsi="Times New Roman"/>
          <w:sz w:val="24"/>
          <w:szCs w:val="24"/>
        </w:rPr>
        <w:t>khoản</w:t>
      </w:r>
      <w:r w:rsidRPr="004D7DFB">
        <w:rPr>
          <w:rFonts w:ascii="Times New Roman" w:hAnsi="Times New Roman"/>
          <w:spacing w:val="-4"/>
          <w:sz w:val="24"/>
          <w:szCs w:val="24"/>
        </w:rPr>
        <w:t xml:space="preserve"> </w:t>
      </w:r>
      <w:r w:rsidRPr="004D7DFB">
        <w:rPr>
          <w:rFonts w:ascii="Times New Roman" w:hAnsi="Times New Roman"/>
          <w:sz w:val="24"/>
          <w:szCs w:val="24"/>
        </w:rPr>
        <w:t>dự</w:t>
      </w:r>
      <w:r w:rsidRPr="004D7DFB">
        <w:rPr>
          <w:rFonts w:ascii="Times New Roman" w:hAnsi="Times New Roman"/>
          <w:spacing w:val="-3"/>
          <w:sz w:val="24"/>
          <w:szCs w:val="24"/>
        </w:rPr>
        <w:t xml:space="preserve"> </w:t>
      </w:r>
      <w:r w:rsidRPr="004D7DFB">
        <w:rPr>
          <w:rFonts w:ascii="Times New Roman" w:hAnsi="Times New Roman"/>
          <w:sz w:val="24"/>
          <w:szCs w:val="24"/>
        </w:rPr>
        <w:t>p</w:t>
      </w:r>
      <w:r w:rsidRPr="004D7DFB">
        <w:rPr>
          <w:rFonts w:ascii="Times New Roman" w:hAnsi="Times New Roman"/>
          <w:spacing w:val="2"/>
          <w:sz w:val="24"/>
          <w:szCs w:val="24"/>
        </w:rPr>
        <w:t>h</w:t>
      </w:r>
      <w:r w:rsidRPr="004D7DFB">
        <w:rPr>
          <w:rFonts w:ascii="Times New Roman" w:hAnsi="Times New Roman"/>
          <w:sz w:val="24"/>
          <w:szCs w:val="24"/>
        </w:rPr>
        <w:t>òng</w:t>
      </w:r>
      <w:r w:rsidRPr="004D7DFB">
        <w:rPr>
          <w:rFonts w:ascii="Times New Roman" w:hAnsi="Times New Roman"/>
          <w:spacing w:val="-6"/>
          <w:sz w:val="24"/>
          <w:szCs w:val="24"/>
        </w:rPr>
        <w:t xml:space="preserve"> </w:t>
      </w:r>
      <w:r w:rsidRPr="004D7DFB">
        <w:rPr>
          <w:rFonts w:ascii="Times New Roman" w:hAnsi="Times New Roman"/>
          <w:sz w:val="24"/>
          <w:szCs w:val="24"/>
        </w:rPr>
        <w:t>đú</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3"/>
          <w:sz w:val="24"/>
          <w:szCs w:val="24"/>
        </w:rPr>
        <w:t xml:space="preserve"> </w:t>
      </w:r>
      <w:r w:rsidRPr="004D7DFB">
        <w:rPr>
          <w:rFonts w:ascii="Times New Roman" w:hAnsi="Times New Roman"/>
          <w:spacing w:val="-2"/>
          <w:sz w:val="24"/>
          <w:szCs w:val="24"/>
        </w:rPr>
        <w:t>m</w:t>
      </w:r>
      <w:r w:rsidRPr="004D7DFB">
        <w:rPr>
          <w:rFonts w:ascii="Times New Roman" w:hAnsi="Times New Roman"/>
          <w:sz w:val="24"/>
          <w:szCs w:val="24"/>
        </w:rPr>
        <w:t>ục</w:t>
      </w:r>
      <w:r w:rsidRPr="004D7DFB">
        <w:rPr>
          <w:rFonts w:ascii="Times New Roman" w:hAnsi="Times New Roman"/>
          <w:spacing w:val="-2"/>
          <w:sz w:val="24"/>
          <w:szCs w:val="24"/>
        </w:rPr>
        <w:t xml:space="preserve"> </w:t>
      </w:r>
      <w:r w:rsidRPr="004D7DFB">
        <w:rPr>
          <w:rFonts w:ascii="Times New Roman" w:hAnsi="Times New Roman"/>
          <w:sz w:val="24"/>
          <w:szCs w:val="24"/>
        </w:rPr>
        <w:t>đích</w:t>
      </w:r>
      <w:r w:rsidRPr="004D7DFB">
        <w:rPr>
          <w:rFonts w:ascii="Times New Roman" w:hAnsi="Times New Roman"/>
          <w:spacing w:val="3"/>
          <w:sz w:val="24"/>
          <w:szCs w:val="24"/>
        </w:rPr>
        <w:t xml:space="preserve"> </w:t>
      </w:r>
      <w:r w:rsidRPr="004D7DFB">
        <w:rPr>
          <w:rFonts w:ascii="Times New Roman" w:hAnsi="Times New Roman"/>
          <w:sz w:val="24"/>
          <w:szCs w:val="24"/>
        </w:rPr>
        <w:t>và xử</w:t>
      </w:r>
      <w:r w:rsidRPr="004D7DFB">
        <w:rPr>
          <w:rFonts w:ascii="Times New Roman" w:hAnsi="Times New Roman"/>
          <w:spacing w:val="-3"/>
          <w:sz w:val="24"/>
          <w:szCs w:val="24"/>
        </w:rPr>
        <w:t xml:space="preserve"> </w:t>
      </w:r>
      <w:r w:rsidRPr="004D7DFB">
        <w:rPr>
          <w:rFonts w:ascii="Times New Roman" w:hAnsi="Times New Roman"/>
          <w:sz w:val="24"/>
          <w:szCs w:val="24"/>
        </w:rPr>
        <w:t>lý</w:t>
      </w:r>
      <w:r w:rsidRPr="004D7DFB">
        <w:rPr>
          <w:rFonts w:ascii="Times New Roman" w:hAnsi="Times New Roman"/>
          <w:spacing w:val="-2"/>
          <w:sz w:val="24"/>
          <w:szCs w:val="24"/>
        </w:rPr>
        <w:t xml:space="preserve"> </w:t>
      </w:r>
      <w:r w:rsidRPr="004D7DFB">
        <w:rPr>
          <w:rFonts w:ascii="Times New Roman" w:hAnsi="Times New Roman"/>
          <w:sz w:val="24"/>
          <w:szCs w:val="24"/>
        </w:rPr>
        <w:t>theo</w:t>
      </w:r>
      <w:r w:rsidRPr="004D7DFB">
        <w:rPr>
          <w:rFonts w:ascii="Times New Roman" w:hAnsi="Times New Roman"/>
          <w:spacing w:val="-2"/>
          <w:sz w:val="24"/>
          <w:szCs w:val="24"/>
        </w:rPr>
        <w:t xml:space="preserve"> </w:t>
      </w:r>
      <w:r w:rsidRPr="004D7DFB">
        <w:rPr>
          <w:rFonts w:ascii="Times New Roman" w:hAnsi="Times New Roman"/>
          <w:sz w:val="24"/>
          <w:szCs w:val="24"/>
        </w:rPr>
        <w:t>các</w:t>
      </w:r>
      <w:r w:rsidRPr="004D7DFB">
        <w:rPr>
          <w:rFonts w:ascii="Times New Roman" w:hAnsi="Times New Roman"/>
          <w:spacing w:val="-1"/>
          <w:sz w:val="24"/>
          <w:szCs w:val="24"/>
        </w:rPr>
        <w:t xml:space="preserve"> </w:t>
      </w:r>
      <w:r w:rsidRPr="004D7DFB">
        <w:rPr>
          <w:rFonts w:ascii="Times New Roman" w:hAnsi="Times New Roman"/>
          <w:sz w:val="24"/>
          <w:szCs w:val="24"/>
        </w:rPr>
        <w:t>q</w:t>
      </w:r>
      <w:r w:rsidRPr="004D7DFB">
        <w:rPr>
          <w:rFonts w:ascii="Times New Roman" w:hAnsi="Times New Roman"/>
          <w:spacing w:val="7"/>
          <w:sz w:val="24"/>
          <w:szCs w:val="24"/>
        </w:rPr>
        <w:t>u</w:t>
      </w:r>
      <w:r w:rsidRPr="004D7DFB">
        <w:rPr>
          <w:rFonts w:ascii="Times New Roman" w:hAnsi="Times New Roman"/>
          <w:sz w:val="24"/>
          <w:szCs w:val="24"/>
        </w:rPr>
        <w:t>y định</w:t>
      </w:r>
      <w:r w:rsidRPr="004D7DFB">
        <w:rPr>
          <w:rFonts w:ascii="Times New Roman" w:hAnsi="Times New Roman"/>
          <w:spacing w:val="-5"/>
          <w:sz w:val="24"/>
          <w:szCs w:val="24"/>
        </w:rPr>
        <w:t xml:space="preserve"> </w:t>
      </w:r>
      <w:r w:rsidRPr="004D7DFB">
        <w:rPr>
          <w:rFonts w:ascii="Times New Roman" w:hAnsi="Times New Roman"/>
          <w:sz w:val="24"/>
          <w:szCs w:val="24"/>
        </w:rPr>
        <w:t>cụ</w:t>
      </w:r>
      <w:r w:rsidRPr="004D7DFB">
        <w:rPr>
          <w:rFonts w:ascii="Times New Roman" w:hAnsi="Times New Roman"/>
          <w:spacing w:val="-2"/>
          <w:sz w:val="24"/>
          <w:szCs w:val="24"/>
        </w:rPr>
        <w:t xml:space="preserve"> </w:t>
      </w:r>
      <w:r w:rsidRPr="004D7DFB">
        <w:rPr>
          <w:rFonts w:ascii="Times New Roman" w:hAnsi="Times New Roman"/>
          <w:sz w:val="24"/>
          <w:szCs w:val="24"/>
        </w:rPr>
        <w:t>thể</w:t>
      </w:r>
      <w:r w:rsidRPr="004D7DFB">
        <w:rPr>
          <w:rFonts w:ascii="Times New Roman" w:hAnsi="Times New Roman"/>
          <w:spacing w:val="-1"/>
          <w:sz w:val="24"/>
          <w:szCs w:val="24"/>
        </w:rPr>
        <w:t xml:space="preserve"> </w:t>
      </w:r>
      <w:r w:rsidRPr="004D7DFB">
        <w:rPr>
          <w:rFonts w:ascii="Times New Roman" w:hAnsi="Times New Roman"/>
          <w:sz w:val="24"/>
          <w:szCs w:val="24"/>
        </w:rPr>
        <w:t>về</w:t>
      </w:r>
      <w:r w:rsidRPr="004D7DFB">
        <w:rPr>
          <w:rFonts w:ascii="Times New Roman" w:hAnsi="Times New Roman"/>
          <w:spacing w:val="-2"/>
          <w:sz w:val="24"/>
          <w:szCs w:val="24"/>
        </w:rPr>
        <w:t xml:space="preserve"> </w:t>
      </w:r>
      <w:hyperlink r:id="rId8" w:history="1">
        <w:r w:rsidRPr="004D7DFB">
          <w:rPr>
            <w:rFonts w:ascii="Times New Roman" w:hAnsi="Times New Roman"/>
            <w:sz w:val="24"/>
            <w:szCs w:val="24"/>
          </w:rPr>
          <w:t>trích</w:t>
        </w:r>
        <w:r w:rsidRPr="004D7DFB">
          <w:rPr>
            <w:rFonts w:ascii="Times New Roman" w:hAnsi="Times New Roman"/>
            <w:spacing w:val="-3"/>
            <w:sz w:val="24"/>
            <w:szCs w:val="24"/>
          </w:rPr>
          <w:t xml:space="preserve"> </w:t>
        </w:r>
        <w:r w:rsidRPr="004D7DFB">
          <w:rPr>
            <w:rFonts w:ascii="Times New Roman" w:hAnsi="Times New Roman"/>
            <w:sz w:val="24"/>
            <w:szCs w:val="24"/>
          </w:rPr>
          <w:t>lập</w:t>
        </w:r>
        <w:r w:rsidRPr="004D7DFB">
          <w:rPr>
            <w:rFonts w:ascii="Times New Roman" w:hAnsi="Times New Roman"/>
            <w:spacing w:val="-1"/>
            <w:sz w:val="24"/>
            <w:szCs w:val="24"/>
          </w:rPr>
          <w:t xml:space="preserve"> </w:t>
        </w:r>
        <w:r w:rsidRPr="004D7DFB">
          <w:rPr>
            <w:rFonts w:ascii="Times New Roman" w:hAnsi="Times New Roman"/>
            <w:sz w:val="24"/>
            <w:szCs w:val="24"/>
          </w:rPr>
          <w:t>và</w:t>
        </w:r>
        <w:r w:rsidRPr="004D7DFB">
          <w:rPr>
            <w:rFonts w:ascii="Times New Roman" w:hAnsi="Times New Roman"/>
            <w:spacing w:val="-2"/>
            <w:sz w:val="24"/>
            <w:szCs w:val="24"/>
          </w:rPr>
          <w:t xml:space="preserve"> </w:t>
        </w:r>
        <w:r w:rsidRPr="004D7DFB">
          <w:rPr>
            <w:rFonts w:ascii="Times New Roman" w:hAnsi="Times New Roman"/>
            <w:sz w:val="24"/>
            <w:szCs w:val="24"/>
          </w:rPr>
          <w:t>sử</w:t>
        </w:r>
        <w:r w:rsidRPr="004D7DFB">
          <w:rPr>
            <w:rFonts w:ascii="Times New Roman" w:hAnsi="Times New Roman"/>
            <w:spacing w:val="-1"/>
            <w:sz w:val="24"/>
            <w:szCs w:val="24"/>
          </w:rPr>
          <w:t xml:space="preserve"> </w:t>
        </w:r>
        <w:r w:rsidRPr="004D7DFB">
          <w:rPr>
            <w:rFonts w:ascii="Times New Roman" w:hAnsi="Times New Roman"/>
            <w:sz w:val="24"/>
            <w:szCs w:val="24"/>
          </w:rPr>
          <w:t>dụng</w:t>
        </w:r>
        <w:r w:rsidRPr="004D7DFB">
          <w:rPr>
            <w:rFonts w:ascii="Times New Roman" w:hAnsi="Times New Roman"/>
            <w:spacing w:val="-5"/>
            <w:sz w:val="24"/>
            <w:szCs w:val="24"/>
          </w:rPr>
          <w:t xml:space="preserve"> </w:t>
        </w:r>
        <w:r w:rsidRPr="004D7DFB">
          <w:rPr>
            <w:rFonts w:ascii="Times New Roman" w:hAnsi="Times New Roman"/>
            <w:sz w:val="24"/>
            <w:szCs w:val="24"/>
          </w:rPr>
          <w:t>các</w:t>
        </w:r>
        <w:r w:rsidRPr="004D7DFB">
          <w:rPr>
            <w:rFonts w:ascii="Times New Roman" w:hAnsi="Times New Roman"/>
            <w:spacing w:val="-1"/>
            <w:sz w:val="24"/>
            <w:szCs w:val="24"/>
          </w:rPr>
          <w:t xml:space="preserve"> </w:t>
        </w:r>
        <w:r w:rsidRPr="004D7DFB">
          <w:rPr>
            <w:rFonts w:ascii="Times New Roman" w:hAnsi="Times New Roman"/>
            <w:sz w:val="24"/>
            <w:szCs w:val="24"/>
          </w:rPr>
          <w:t>khoản</w:t>
        </w:r>
        <w:r w:rsidRPr="004D7DFB">
          <w:rPr>
            <w:rFonts w:ascii="Times New Roman" w:hAnsi="Times New Roman"/>
            <w:spacing w:val="-6"/>
            <w:sz w:val="24"/>
            <w:szCs w:val="24"/>
          </w:rPr>
          <w:t xml:space="preserve"> </w:t>
        </w:r>
        <w:r w:rsidRPr="004D7DFB">
          <w:rPr>
            <w:rFonts w:ascii="Times New Roman" w:hAnsi="Times New Roman"/>
            <w:spacing w:val="2"/>
            <w:sz w:val="24"/>
            <w:szCs w:val="24"/>
          </w:rPr>
          <w:t>d</w:t>
        </w:r>
        <w:r w:rsidRPr="004D7DFB">
          <w:rPr>
            <w:rFonts w:ascii="Times New Roman" w:hAnsi="Times New Roman"/>
            <w:sz w:val="24"/>
            <w:szCs w:val="24"/>
          </w:rPr>
          <w:t>ự</w:t>
        </w:r>
        <w:r w:rsidRPr="004D7DFB">
          <w:rPr>
            <w:rFonts w:ascii="Times New Roman" w:hAnsi="Times New Roman"/>
            <w:spacing w:val="-3"/>
            <w:sz w:val="24"/>
            <w:szCs w:val="24"/>
          </w:rPr>
          <w:t xml:space="preserve"> </w:t>
        </w:r>
        <w:r w:rsidRPr="004D7DFB">
          <w:rPr>
            <w:rFonts w:ascii="Times New Roman" w:hAnsi="Times New Roman"/>
            <w:sz w:val="24"/>
            <w:szCs w:val="24"/>
          </w:rPr>
          <w:t>phòng</w:t>
        </w:r>
      </w:hyperlink>
    </w:p>
    <w:p w:rsidR="00CD5729" w:rsidRPr="004D7DFB" w:rsidRDefault="001B712B" w:rsidP="006E5C05">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w:t>
      </w:r>
      <w:r w:rsidR="00CD5729" w:rsidRPr="004D7DFB">
        <w:rPr>
          <w:rFonts w:ascii="Times New Roman" w:hAnsi="Times New Roman"/>
          <w:b/>
          <w:sz w:val="24"/>
          <w:szCs w:val="24"/>
        </w:rPr>
        <w:t>.2. Điều kiện, nguyên tắc lập dự phòng</w:t>
      </w:r>
      <w:r w:rsidR="00CD5729" w:rsidRPr="004D7DFB">
        <w:rPr>
          <w:rFonts w:ascii="Times New Roman" w:hAnsi="Times New Roman"/>
          <w:b/>
          <w:sz w:val="24"/>
          <w:szCs w:val="24"/>
        </w:rPr>
        <w:tab/>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39"/>
        <w:jc w:val="both"/>
        <w:rPr>
          <w:rFonts w:ascii="Times New Roman" w:hAnsi="Times New Roman"/>
          <w:sz w:val="24"/>
          <w:szCs w:val="24"/>
        </w:rPr>
      </w:pPr>
      <w:r w:rsidRPr="004D7DFB">
        <w:rPr>
          <w:rFonts w:ascii="Times New Roman" w:hAnsi="Times New Roman"/>
          <w:sz w:val="24"/>
          <w:szCs w:val="24"/>
        </w:rPr>
        <w:t>-Ðối</w:t>
      </w:r>
      <w:r w:rsidRPr="004D7DFB">
        <w:rPr>
          <w:rFonts w:ascii="Times New Roman" w:hAnsi="Times New Roman"/>
          <w:spacing w:val="-4"/>
          <w:sz w:val="24"/>
          <w:szCs w:val="24"/>
        </w:rPr>
        <w:t xml:space="preserve"> </w:t>
      </w:r>
      <w:r w:rsidRPr="004D7DFB">
        <w:rPr>
          <w:rFonts w:ascii="Times New Roman" w:hAnsi="Times New Roman"/>
          <w:sz w:val="24"/>
          <w:szCs w:val="24"/>
        </w:rPr>
        <w:t>t</w:t>
      </w:r>
      <w:r w:rsidRPr="004D7DFB">
        <w:rPr>
          <w:rFonts w:ascii="Times New Roman" w:hAnsi="Times New Roman"/>
          <w:spacing w:val="1"/>
          <w:sz w:val="24"/>
          <w:szCs w:val="24"/>
        </w:rPr>
        <w:t>ư</w:t>
      </w:r>
      <w:r w:rsidRPr="004D7DFB">
        <w:rPr>
          <w:rFonts w:ascii="Times New Roman" w:hAnsi="Times New Roman"/>
          <w:sz w:val="24"/>
          <w:szCs w:val="24"/>
        </w:rPr>
        <w:t>ợng</w:t>
      </w:r>
      <w:r w:rsidRPr="004D7DFB">
        <w:rPr>
          <w:rFonts w:ascii="Times New Roman" w:hAnsi="Times New Roman"/>
          <w:spacing w:val="-6"/>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ậ</w:t>
      </w:r>
      <w:r w:rsidRPr="004D7DFB">
        <w:rPr>
          <w:rFonts w:ascii="Times New Roman" w:hAnsi="Times New Roman"/>
          <w:sz w:val="24"/>
          <w:szCs w:val="24"/>
        </w:rPr>
        <w:t>p</w:t>
      </w:r>
      <w:r w:rsidRPr="004D7DFB">
        <w:rPr>
          <w:rFonts w:ascii="Times New Roman" w:hAnsi="Times New Roman"/>
          <w:spacing w:val="-3"/>
          <w:sz w:val="24"/>
          <w:szCs w:val="24"/>
        </w:rPr>
        <w:t xml:space="preserve"> </w:t>
      </w:r>
      <w:r w:rsidRPr="004D7DFB">
        <w:rPr>
          <w:rFonts w:ascii="Times New Roman" w:hAnsi="Times New Roman"/>
          <w:sz w:val="24"/>
          <w:szCs w:val="24"/>
        </w:rPr>
        <w:t>dự</w:t>
      </w:r>
      <w:r w:rsidRPr="004D7DFB">
        <w:rPr>
          <w:rFonts w:ascii="Times New Roman" w:hAnsi="Times New Roman"/>
          <w:spacing w:val="-3"/>
          <w:sz w:val="24"/>
          <w:szCs w:val="24"/>
        </w:rPr>
        <w:t xml:space="preserve"> </w:t>
      </w:r>
      <w:r w:rsidRPr="004D7DFB">
        <w:rPr>
          <w:rFonts w:ascii="Times New Roman" w:hAnsi="Times New Roman"/>
          <w:sz w:val="24"/>
          <w:szCs w:val="24"/>
        </w:rPr>
        <w:t>phò</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5"/>
          <w:sz w:val="24"/>
          <w:szCs w:val="24"/>
        </w:rPr>
        <w:t xml:space="preserve"> </w:t>
      </w:r>
      <w:r w:rsidRPr="004D7DFB">
        <w:rPr>
          <w:rFonts w:ascii="Times New Roman" w:hAnsi="Times New Roman"/>
          <w:sz w:val="24"/>
          <w:szCs w:val="24"/>
        </w:rPr>
        <w:t>Ng</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ên</w:t>
      </w:r>
      <w:r w:rsidRPr="004D7DFB">
        <w:rPr>
          <w:rFonts w:ascii="Times New Roman" w:hAnsi="Times New Roman"/>
          <w:spacing w:val="-6"/>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liệ</w:t>
      </w:r>
      <w:r w:rsidRPr="004D7DFB">
        <w:rPr>
          <w:rFonts w:ascii="Times New Roman" w:hAnsi="Times New Roman"/>
          <w:spacing w:val="2"/>
          <w:sz w:val="24"/>
          <w:szCs w:val="24"/>
        </w:rPr>
        <w:t>u</w:t>
      </w:r>
      <w:r w:rsidRPr="004D7DFB">
        <w:rPr>
          <w:rFonts w:ascii="Times New Roman" w:hAnsi="Times New Roman"/>
          <w:sz w:val="24"/>
          <w:szCs w:val="24"/>
        </w:rPr>
        <w:t>,</w:t>
      </w:r>
      <w:r w:rsidRPr="004D7DFB">
        <w:rPr>
          <w:rFonts w:ascii="Times New Roman" w:hAnsi="Times New Roman"/>
          <w:spacing w:val="-5"/>
          <w:sz w:val="24"/>
          <w:szCs w:val="24"/>
        </w:rPr>
        <w:t xml:space="preserve"> </w:t>
      </w:r>
      <w:r w:rsidRPr="004D7DFB">
        <w:rPr>
          <w:rFonts w:ascii="Times New Roman" w:hAnsi="Times New Roman"/>
          <w:sz w:val="24"/>
          <w:szCs w:val="24"/>
        </w:rPr>
        <w:t>dụ</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5"/>
          <w:sz w:val="24"/>
          <w:szCs w:val="24"/>
        </w:rPr>
        <w:t xml:space="preserve"> </w:t>
      </w:r>
      <w:r w:rsidRPr="004D7DFB">
        <w:rPr>
          <w:rFonts w:ascii="Times New Roman" w:hAnsi="Times New Roman"/>
          <w:sz w:val="24"/>
          <w:szCs w:val="24"/>
        </w:rPr>
        <w:t>cụ</w:t>
      </w:r>
      <w:r w:rsidRPr="004D7DFB">
        <w:rPr>
          <w:rFonts w:ascii="Times New Roman" w:hAnsi="Times New Roman"/>
          <w:spacing w:val="-2"/>
          <w:sz w:val="24"/>
          <w:szCs w:val="24"/>
        </w:rPr>
        <w:t xml:space="preserve"> </w:t>
      </w:r>
      <w:r w:rsidRPr="004D7DFB">
        <w:rPr>
          <w:rFonts w:ascii="Times New Roman" w:hAnsi="Times New Roman"/>
          <w:sz w:val="24"/>
          <w:szCs w:val="24"/>
        </w:rPr>
        <w:t>dùng</w:t>
      </w:r>
      <w:r w:rsidRPr="004D7DFB">
        <w:rPr>
          <w:rFonts w:ascii="Times New Roman" w:hAnsi="Times New Roman"/>
          <w:spacing w:val="-3"/>
          <w:sz w:val="24"/>
          <w:szCs w:val="24"/>
        </w:rPr>
        <w:t xml:space="preserve"> </w:t>
      </w:r>
      <w:r w:rsidRPr="004D7DFB">
        <w:rPr>
          <w:rFonts w:ascii="Times New Roman" w:hAnsi="Times New Roman"/>
          <w:sz w:val="24"/>
          <w:szCs w:val="24"/>
        </w:rPr>
        <w:t>cho</w:t>
      </w:r>
      <w:r w:rsidRPr="004D7DFB">
        <w:rPr>
          <w:rFonts w:ascii="Times New Roman" w:hAnsi="Times New Roman"/>
          <w:spacing w:val="-4"/>
          <w:sz w:val="24"/>
          <w:szCs w:val="24"/>
        </w:rPr>
        <w:t xml:space="preserve"> </w:t>
      </w:r>
      <w:r w:rsidRPr="004D7DFB">
        <w:rPr>
          <w:rFonts w:ascii="Times New Roman" w:hAnsi="Times New Roman"/>
          <w:sz w:val="24"/>
          <w:szCs w:val="24"/>
        </w:rPr>
        <w:t>sản</w:t>
      </w:r>
      <w:r w:rsidRPr="004D7DFB">
        <w:rPr>
          <w:rFonts w:ascii="Times New Roman" w:hAnsi="Times New Roman"/>
          <w:spacing w:val="-1"/>
          <w:sz w:val="24"/>
          <w:szCs w:val="24"/>
        </w:rPr>
        <w:t xml:space="preserve"> </w:t>
      </w:r>
      <w:r w:rsidRPr="004D7DFB">
        <w:rPr>
          <w:rFonts w:ascii="Times New Roman" w:hAnsi="Times New Roman"/>
          <w:sz w:val="24"/>
          <w:szCs w:val="24"/>
        </w:rPr>
        <w:t>xuất,</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tư</w:t>
      </w:r>
      <w:r w:rsidRPr="004D7DFB">
        <w:rPr>
          <w:rFonts w:ascii="Times New Roman" w:hAnsi="Times New Roman"/>
          <w:spacing w:val="-2"/>
          <w:sz w:val="24"/>
          <w:szCs w:val="24"/>
        </w:rPr>
        <w:t xml:space="preserve"> </w:t>
      </w:r>
      <w:r w:rsidRPr="004D7DFB">
        <w:rPr>
          <w:rFonts w:ascii="Times New Roman" w:hAnsi="Times New Roman"/>
          <w:sz w:val="24"/>
          <w:szCs w:val="24"/>
        </w:rPr>
        <w:t>hà</w:t>
      </w:r>
      <w:r w:rsidRPr="004D7DFB">
        <w:rPr>
          <w:rFonts w:ascii="Times New Roman" w:hAnsi="Times New Roman"/>
          <w:spacing w:val="2"/>
          <w:sz w:val="24"/>
          <w:szCs w:val="24"/>
        </w:rPr>
        <w:t>n</w:t>
      </w:r>
      <w:r w:rsidRPr="004D7DFB">
        <w:rPr>
          <w:rFonts w:ascii="Times New Roman" w:hAnsi="Times New Roman"/>
          <w:sz w:val="24"/>
          <w:szCs w:val="24"/>
        </w:rPr>
        <w:t>g hóa,</w:t>
      </w:r>
      <w:r w:rsidRPr="004D7DFB">
        <w:rPr>
          <w:rFonts w:ascii="Times New Roman" w:hAnsi="Times New Roman"/>
          <w:spacing w:val="-2"/>
          <w:sz w:val="24"/>
          <w:szCs w:val="24"/>
        </w:rPr>
        <w:t xml:space="preserve"> </w:t>
      </w:r>
      <w:r w:rsidRPr="004D7DFB">
        <w:rPr>
          <w:rFonts w:ascii="Times New Roman" w:hAnsi="Times New Roman"/>
          <w:sz w:val="24"/>
          <w:szCs w:val="24"/>
        </w:rPr>
        <w:t>thành</w:t>
      </w:r>
      <w:r w:rsidRPr="004D7DFB">
        <w:rPr>
          <w:rFonts w:ascii="Times New Roman" w:hAnsi="Times New Roman"/>
          <w:spacing w:val="-4"/>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ẩ</w:t>
      </w:r>
      <w:r w:rsidRPr="004D7DFB">
        <w:rPr>
          <w:rFonts w:ascii="Times New Roman" w:hAnsi="Times New Roman"/>
          <w:sz w:val="24"/>
          <w:szCs w:val="24"/>
        </w:rPr>
        <w:t>m</w:t>
      </w:r>
      <w:r w:rsidRPr="004D7DFB">
        <w:rPr>
          <w:rFonts w:ascii="Times New Roman" w:hAnsi="Times New Roman"/>
          <w:spacing w:val="-6"/>
          <w:sz w:val="24"/>
          <w:szCs w:val="24"/>
        </w:rPr>
        <w:t xml:space="preserve"> </w:t>
      </w:r>
      <w:r w:rsidRPr="004D7DFB">
        <w:rPr>
          <w:rFonts w:ascii="Times New Roman" w:hAnsi="Times New Roman"/>
          <w:sz w:val="24"/>
          <w:szCs w:val="24"/>
        </w:rPr>
        <w:t>tồn</w:t>
      </w:r>
      <w:r w:rsidRPr="004D7DFB">
        <w:rPr>
          <w:rFonts w:ascii="Times New Roman" w:hAnsi="Times New Roman"/>
          <w:spacing w:val="-1"/>
          <w:sz w:val="24"/>
          <w:szCs w:val="24"/>
        </w:rPr>
        <w:t xml:space="preserve"> </w:t>
      </w:r>
      <w:r w:rsidRPr="004D7DFB">
        <w:rPr>
          <w:rFonts w:ascii="Times New Roman" w:hAnsi="Times New Roman"/>
          <w:sz w:val="24"/>
          <w:szCs w:val="24"/>
        </w:rPr>
        <w:t>k</w:t>
      </w:r>
      <w:r w:rsidRPr="004D7DFB">
        <w:rPr>
          <w:rFonts w:ascii="Times New Roman" w:hAnsi="Times New Roman"/>
          <w:spacing w:val="2"/>
          <w:sz w:val="24"/>
          <w:szCs w:val="24"/>
        </w:rPr>
        <w:t>h</w:t>
      </w:r>
      <w:r w:rsidRPr="004D7DFB">
        <w:rPr>
          <w:rFonts w:ascii="Times New Roman" w:hAnsi="Times New Roman"/>
          <w:sz w:val="24"/>
          <w:szCs w:val="24"/>
        </w:rPr>
        <w:t>o,</w:t>
      </w:r>
      <w:r w:rsidRPr="004D7DFB">
        <w:rPr>
          <w:rFonts w:ascii="Times New Roman" w:hAnsi="Times New Roman"/>
          <w:spacing w:val="-3"/>
          <w:sz w:val="24"/>
          <w:szCs w:val="24"/>
        </w:rPr>
        <w:t xml:space="preserve"> </w:t>
      </w:r>
      <w:r w:rsidRPr="004D7DFB">
        <w:rPr>
          <w:rFonts w:ascii="Times New Roman" w:hAnsi="Times New Roman"/>
          <w:spacing w:val="-2"/>
          <w:sz w:val="24"/>
          <w:szCs w:val="24"/>
        </w:rPr>
        <w:t>m</w:t>
      </w:r>
      <w:r w:rsidRPr="004D7DFB">
        <w:rPr>
          <w:rFonts w:ascii="Times New Roman" w:hAnsi="Times New Roman"/>
          <w:sz w:val="24"/>
          <w:szCs w:val="24"/>
        </w:rPr>
        <w:t>à</w:t>
      </w:r>
      <w:r w:rsidRPr="004D7DFB">
        <w:rPr>
          <w:rFonts w:ascii="Times New Roman" w:hAnsi="Times New Roman"/>
          <w:spacing w:val="-1"/>
          <w:sz w:val="24"/>
          <w:szCs w:val="24"/>
        </w:rPr>
        <w:t xml:space="preserve"> </w:t>
      </w:r>
      <w:r w:rsidRPr="004D7DFB">
        <w:rPr>
          <w:rFonts w:ascii="Times New Roman" w:hAnsi="Times New Roman"/>
          <w:sz w:val="24"/>
          <w:szCs w:val="24"/>
        </w:rPr>
        <w:t>giá</w:t>
      </w:r>
      <w:r w:rsidRPr="004D7DFB">
        <w:rPr>
          <w:rFonts w:ascii="Times New Roman" w:hAnsi="Times New Roman"/>
          <w:spacing w:val="-1"/>
          <w:sz w:val="24"/>
          <w:szCs w:val="24"/>
        </w:rPr>
        <w:t xml:space="preserve"> </w:t>
      </w:r>
      <w:r w:rsidRPr="004D7DFB">
        <w:rPr>
          <w:rFonts w:ascii="Times New Roman" w:hAnsi="Times New Roman"/>
          <w:sz w:val="24"/>
          <w:szCs w:val="24"/>
        </w:rPr>
        <w:t>trên</w:t>
      </w:r>
      <w:r w:rsidRPr="004D7DFB">
        <w:rPr>
          <w:rFonts w:ascii="Times New Roman" w:hAnsi="Times New Roman"/>
          <w:spacing w:val="-2"/>
          <w:sz w:val="24"/>
          <w:szCs w:val="24"/>
        </w:rPr>
        <w:t xml:space="preserve"> </w:t>
      </w:r>
      <w:r w:rsidRPr="004D7DFB">
        <w:rPr>
          <w:rFonts w:ascii="Times New Roman" w:hAnsi="Times New Roman"/>
          <w:sz w:val="24"/>
          <w:szCs w:val="24"/>
        </w:rPr>
        <w:t>thị</w:t>
      </w:r>
      <w:r w:rsidRPr="004D7DFB">
        <w:rPr>
          <w:rFonts w:ascii="Times New Roman" w:hAnsi="Times New Roman"/>
          <w:spacing w:val="-1"/>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ờ</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5"/>
          <w:sz w:val="24"/>
          <w:szCs w:val="24"/>
        </w:rPr>
        <w:t xml:space="preserve"> </w:t>
      </w:r>
      <w:r w:rsidRPr="004D7DFB">
        <w:rPr>
          <w:rFonts w:ascii="Times New Roman" w:hAnsi="Times New Roman"/>
          <w:sz w:val="24"/>
          <w:szCs w:val="24"/>
        </w:rPr>
        <w:t>thấp</w:t>
      </w:r>
      <w:r w:rsidRPr="004D7DFB">
        <w:rPr>
          <w:rFonts w:ascii="Times New Roman" w:hAnsi="Times New Roman"/>
          <w:spacing w:val="-2"/>
          <w:sz w:val="24"/>
          <w:szCs w:val="24"/>
        </w:rPr>
        <w:t xml:space="preserve"> </w:t>
      </w:r>
      <w:r w:rsidRPr="004D7DFB">
        <w:rPr>
          <w:rFonts w:ascii="Times New Roman" w:hAnsi="Times New Roman"/>
          <w:sz w:val="24"/>
          <w:szCs w:val="24"/>
        </w:rPr>
        <w:t>hơn</w:t>
      </w:r>
      <w:r w:rsidRPr="004D7DFB">
        <w:rPr>
          <w:rFonts w:ascii="Times New Roman" w:hAnsi="Times New Roman"/>
          <w:spacing w:val="-2"/>
          <w:sz w:val="24"/>
          <w:szCs w:val="24"/>
        </w:rPr>
        <w:t xml:space="preserve"> </w:t>
      </w:r>
      <w:r w:rsidRPr="004D7DFB">
        <w:rPr>
          <w:rFonts w:ascii="Times New Roman" w:hAnsi="Times New Roman"/>
          <w:sz w:val="24"/>
          <w:szCs w:val="24"/>
        </w:rPr>
        <w:t>giá</w:t>
      </w:r>
      <w:r w:rsidRPr="004D7DFB">
        <w:rPr>
          <w:rFonts w:ascii="Times New Roman" w:hAnsi="Times New Roman"/>
          <w:spacing w:val="-1"/>
          <w:sz w:val="24"/>
          <w:szCs w:val="24"/>
        </w:rPr>
        <w:t xml:space="preserve"> </w:t>
      </w:r>
      <w:r w:rsidRPr="004D7DFB">
        <w:rPr>
          <w:rFonts w:ascii="Times New Roman" w:hAnsi="Times New Roman"/>
          <w:sz w:val="24"/>
          <w:szCs w:val="24"/>
        </w:rPr>
        <w:t>đang</w:t>
      </w:r>
      <w:r w:rsidRPr="004D7DFB">
        <w:rPr>
          <w:rFonts w:ascii="Times New Roman" w:hAnsi="Times New Roman"/>
          <w:spacing w:val="-3"/>
          <w:sz w:val="24"/>
          <w:szCs w:val="24"/>
        </w:rPr>
        <w:t xml:space="preserve"> </w:t>
      </w:r>
      <w:r w:rsidRPr="004D7DFB">
        <w:rPr>
          <w:rFonts w:ascii="Times New Roman" w:hAnsi="Times New Roman"/>
          <w:sz w:val="24"/>
          <w:szCs w:val="24"/>
        </w:rPr>
        <w:t>hạch</w:t>
      </w:r>
      <w:r w:rsidRPr="004D7DFB">
        <w:rPr>
          <w:rFonts w:ascii="Times New Roman" w:hAnsi="Times New Roman"/>
          <w:spacing w:val="-3"/>
          <w:sz w:val="24"/>
          <w:szCs w:val="24"/>
        </w:rPr>
        <w:t xml:space="preserve"> </w:t>
      </w:r>
      <w:r w:rsidRPr="004D7DFB">
        <w:rPr>
          <w:rFonts w:ascii="Times New Roman" w:hAnsi="Times New Roman"/>
          <w:sz w:val="24"/>
          <w:szCs w:val="24"/>
        </w:rPr>
        <w:t>toán</w:t>
      </w:r>
      <w:r w:rsidRPr="004D7DFB">
        <w:rPr>
          <w:rFonts w:ascii="Times New Roman" w:hAnsi="Times New Roman"/>
          <w:spacing w:val="5"/>
          <w:sz w:val="24"/>
          <w:szCs w:val="24"/>
        </w:rPr>
        <w:t xml:space="preserve"> </w:t>
      </w:r>
      <w:r w:rsidRPr="004D7DFB">
        <w:rPr>
          <w:rFonts w:ascii="Times New Roman" w:hAnsi="Times New Roman"/>
          <w:sz w:val="24"/>
          <w:szCs w:val="24"/>
        </w:rPr>
        <w:t>trên</w:t>
      </w:r>
      <w:r w:rsidRPr="004D7DFB">
        <w:rPr>
          <w:rFonts w:ascii="Times New Roman" w:hAnsi="Times New Roman"/>
          <w:spacing w:val="-2"/>
          <w:sz w:val="24"/>
          <w:szCs w:val="24"/>
        </w:rPr>
        <w:t xml:space="preserve"> </w:t>
      </w:r>
      <w:r w:rsidRPr="004D7DFB">
        <w:rPr>
          <w:rFonts w:ascii="Times New Roman" w:hAnsi="Times New Roman"/>
          <w:sz w:val="24"/>
          <w:szCs w:val="24"/>
        </w:rPr>
        <w:t>sổ kế</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sidRPr="004D7DFB">
        <w:rPr>
          <w:rFonts w:ascii="Times New Roman" w:hAnsi="Times New Roman"/>
          <w:position w:val="-1"/>
          <w:sz w:val="24"/>
          <w:szCs w:val="24"/>
        </w:rPr>
        <w:t>toán.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7"/>
        <w:jc w:val="both"/>
        <w:rPr>
          <w:rFonts w:ascii="Times New Roman" w:hAnsi="Times New Roman"/>
          <w:sz w:val="24"/>
          <w:szCs w:val="24"/>
        </w:rPr>
      </w:pPr>
      <w:r w:rsidRPr="004D7DFB">
        <w:rPr>
          <w:rFonts w:ascii="Times New Roman" w:hAnsi="Times New Roman"/>
          <w:sz w:val="24"/>
          <w:szCs w:val="24"/>
        </w:rPr>
        <w:tab/>
        <w:t>-Ðiều</w:t>
      </w:r>
      <w:r w:rsidRPr="004D7DFB">
        <w:rPr>
          <w:rFonts w:ascii="Times New Roman" w:hAnsi="Times New Roman"/>
          <w:spacing w:val="21"/>
          <w:sz w:val="24"/>
          <w:szCs w:val="24"/>
        </w:rPr>
        <w:t xml:space="preserve"> </w:t>
      </w:r>
      <w:r w:rsidRPr="004D7DFB">
        <w:rPr>
          <w:rFonts w:ascii="Times New Roman" w:hAnsi="Times New Roman"/>
          <w:sz w:val="24"/>
          <w:szCs w:val="24"/>
        </w:rPr>
        <w:t>kiện</w:t>
      </w:r>
      <w:r w:rsidRPr="004D7DFB">
        <w:rPr>
          <w:rFonts w:ascii="Times New Roman" w:hAnsi="Times New Roman"/>
          <w:spacing w:val="24"/>
          <w:sz w:val="24"/>
          <w:szCs w:val="24"/>
        </w:rPr>
        <w:t xml:space="preserve"> </w:t>
      </w:r>
      <w:r w:rsidRPr="004D7DFB">
        <w:rPr>
          <w:rFonts w:ascii="Times New Roman" w:hAnsi="Times New Roman"/>
          <w:sz w:val="24"/>
          <w:szCs w:val="24"/>
        </w:rPr>
        <w:t>lập</w:t>
      </w:r>
      <w:r w:rsidRPr="004D7DFB">
        <w:rPr>
          <w:rFonts w:ascii="Times New Roman" w:hAnsi="Times New Roman"/>
          <w:spacing w:val="25"/>
          <w:sz w:val="24"/>
          <w:szCs w:val="24"/>
        </w:rPr>
        <w:t xml:space="preserve"> </w:t>
      </w:r>
      <w:r w:rsidRPr="004D7DFB">
        <w:rPr>
          <w:rFonts w:ascii="Times New Roman" w:hAnsi="Times New Roman"/>
          <w:sz w:val="24"/>
          <w:szCs w:val="24"/>
        </w:rPr>
        <w:t>dự</w:t>
      </w:r>
      <w:r w:rsidRPr="004D7DFB">
        <w:rPr>
          <w:rFonts w:ascii="Times New Roman" w:hAnsi="Times New Roman"/>
          <w:spacing w:val="24"/>
          <w:sz w:val="24"/>
          <w:szCs w:val="24"/>
        </w:rPr>
        <w:t xml:space="preserve"> </w:t>
      </w:r>
      <w:r w:rsidRPr="004D7DFB">
        <w:rPr>
          <w:rFonts w:ascii="Times New Roman" w:hAnsi="Times New Roman"/>
          <w:sz w:val="24"/>
          <w:szCs w:val="24"/>
        </w:rPr>
        <w:t>phò</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22"/>
          <w:sz w:val="24"/>
          <w:szCs w:val="24"/>
        </w:rPr>
        <w:t xml:space="preserve"> </w:t>
      </w:r>
      <w:r w:rsidRPr="004D7DFB">
        <w:rPr>
          <w:rFonts w:ascii="Times New Roman" w:hAnsi="Times New Roman"/>
          <w:sz w:val="24"/>
          <w:szCs w:val="24"/>
        </w:rPr>
        <w:t>Việc</w:t>
      </w:r>
      <w:r w:rsidRPr="004D7DFB">
        <w:rPr>
          <w:rFonts w:ascii="Times New Roman" w:hAnsi="Times New Roman"/>
          <w:spacing w:val="21"/>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rích</w:t>
      </w:r>
      <w:r w:rsidRPr="004D7DFB">
        <w:rPr>
          <w:rFonts w:ascii="Times New Roman" w:hAnsi="Times New Roman"/>
          <w:spacing w:val="22"/>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ậ</w:t>
      </w:r>
      <w:r w:rsidRPr="004D7DFB">
        <w:rPr>
          <w:rFonts w:ascii="Times New Roman" w:hAnsi="Times New Roman"/>
          <w:sz w:val="24"/>
          <w:szCs w:val="24"/>
        </w:rPr>
        <w:t>p</w:t>
      </w:r>
      <w:r w:rsidRPr="004D7DFB">
        <w:rPr>
          <w:rFonts w:ascii="Times New Roman" w:hAnsi="Times New Roman"/>
          <w:spacing w:val="23"/>
          <w:sz w:val="24"/>
          <w:szCs w:val="24"/>
        </w:rPr>
        <w:t xml:space="preserve"> </w:t>
      </w:r>
      <w:r w:rsidRPr="004D7DFB">
        <w:rPr>
          <w:rFonts w:ascii="Times New Roman" w:hAnsi="Times New Roman"/>
          <w:sz w:val="24"/>
          <w:szCs w:val="24"/>
        </w:rPr>
        <w:t>các</w:t>
      </w:r>
      <w:r w:rsidRPr="004D7DFB">
        <w:rPr>
          <w:rFonts w:ascii="Times New Roman" w:hAnsi="Times New Roman"/>
          <w:spacing w:val="26"/>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hoản</w:t>
      </w:r>
      <w:r w:rsidRPr="004D7DFB">
        <w:rPr>
          <w:rFonts w:ascii="Times New Roman" w:hAnsi="Times New Roman"/>
          <w:spacing w:val="20"/>
          <w:sz w:val="24"/>
          <w:szCs w:val="24"/>
        </w:rPr>
        <w:t xml:space="preserve"> </w:t>
      </w:r>
      <w:r w:rsidRPr="004D7DFB">
        <w:rPr>
          <w:rFonts w:ascii="Times New Roman" w:hAnsi="Times New Roman"/>
          <w:sz w:val="24"/>
          <w:szCs w:val="24"/>
        </w:rPr>
        <w:t>dự</w:t>
      </w:r>
      <w:r w:rsidRPr="004D7DFB">
        <w:rPr>
          <w:rFonts w:ascii="Times New Roman" w:hAnsi="Times New Roman"/>
          <w:spacing w:val="24"/>
          <w:sz w:val="24"/>
          <w:szCs w:val="24"/>
        </w:rPr>
        <w:t xml:space="preserve"> </w:t>
      </w:r>
      <w:r w:rsidRPr="004D7DFB">
        <w:rPr>
          <w:rFonts w:ascii="Times New Roman" w:hAnsi="Times New Roman"/>
          <w:sz w:val="24"/>
          <w:szCs w:val="24"/>
        </w:rPr>
        <w:t>p</w:t>
      </w:r>
      <w:r w:rsidRPr="004D7DFB">
        <w:rPr>
          <w:rFonts w:ascii="Times New Roman" w:hAnsi="Times New Roman"/>
          <w:spacing w:val="2"/>
          <w:sz w:val="24"/>
          <w:szCs w:val="24"/>
        </w:rPr>
        <w:t>h</w:t>
      </w:r>
      <w:r w:rsidRPr="004D7DFB">
        <w:rPr>
          <w:rFonts w:ascii="Times New Roman" w:hAnsi="Times New Roman"/>
          <w:sz w:val="24"/>
          <w:szCs w:val="24"/>
        </w:rPr>
        <w:t>òng</w:t>
      </w:r>
      <w:r w:rsidRPr="004D7DFB">
        <w:rPr>
          <w:rFonts w:ascii="Times New Roman" w:hAnsi="Times New Roman"/>
          <w:spacing w:val="19"/>
          <w:sz w:val="24"/>
          <w:szCs w:val="24"/>
        </w:rPr>
        <w:t xml:space="preserve"> </w:t>
      </w:r>
      <w:r w:rsidRPr="004D7DFB">
        <w:rPr>
          <w:rFonts w:ascii="Times New Roman" w:hAnsi="Times New Roman"/>
          <w:spacing w:val="2"/>
          <w:sz w:val="24"/>
          <w:szCs w:val="24"/>
        </w:rPr>
        <w:t>g</w:t>
      </w:r>
      <w:r w:rsidRPr="004D7DFB">
        <w:rPr>
          <w:rFonts w:ascii="Times New Roman" w:hAnsi="Times New Roman"/>
          <w:sz w:val="24"/>
          <w:szCs w:val="24"/>
        </w:rPr>
        <w:t>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19"/>
          <w:sz w:val="24"/>
          <w:szCs w:val="24"/>
        </w:rPr>
        <w:t xml:space="preserve"> </w:t>
      </w:r>
      <w:r w:rsidRPr="004D7DFB">
        <w:rPr>
          <w:rFonts w:ascii="Times New Roman" w:hAnsi="Times New Roman"/>
          <w:spacing w:val="2"/>
          <w:sz w:val="24"/>
          <w:szCs w:val="24"/>
        </w:rPr>
        <w:t>g</w:t>
      </w:r>
      <w:r w:rsidRPr="004D7DFB">
        <w:rPr>
          <w:rFonts w:ascii="Times New Roman" w:hAnsi="Times New Roman"/>
          <w:sz w:val="24"/>
          <w:szCs w:val="24"/>
        </w:rPr>
        <w:t>iá</w:t>
      </w:r>
      <w:r w:rsidRPr="004D7DFB">
        <w:rPr>
          <w:rFonts w:ascii="Times New Roman" w:hAnsi="Times New Roman"/>
          <w:spacing w:val="23"/>
          <w:sz w:val="24"/>
          <w:szCs w:val="24"/>
        </w:rPr>
        <w:t xml:space="preserve"> </w:t>
      </w:r>
      <w:r w:rsidRPr="004D7DFB">
        <w:rPr>
          <w:rFonts w:ascii="Times New Roman" w:hAnsi="Times New Roman"/>
          <w:sz w:val="24"/>
          <w:szCs w:val="24"/>
        </w:rPr>
        <w:t>hàng</w:t>
      </w:r>
      <w:r w:rsidRPr="004D7DFB">
        <w:rPr>
          <w:rFonts w:ascii="Times New Roman" w:hAnsi="Times New Roman"/>
          <w:spacing w:val="21"/>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ồn kho</w:t>
      </w:r>
      <w:r w:rsidRPr="004D7DFB">
        <w:rPr>
          <w:rFonts w:ascii="Times New Roman" w:hAnsi="Times New Roman"/>
          <w:spacing w:val="-4"/>
          <w:sz w:val="24"/>
          <w:szCs w:val="24"/>
        </w:rPr>
        <w:t xml:space="preserve"> </w:t>
      </w:r>
      <w:r w:rsidRPr="004D7DFB">
        <w:rPr>
          <w:rFonts w:ascii="Times New Roman" w:hAnsi="Times New Roman"/>
          <w:sz w:val="24"/>
          <w:szCs w:val="24"/>
        </w:rPr>
        <w:t>phải</w:t>
      </w:r>
      <w:r w:rsidRPr="004D7DFB">
        <w:rPr>
          <w:rFonts w:ascii="Times New Roman" w:hAnsi="Times New Roman"/>
          <w:spacing w:val="-4"/>
          <w:sz w:val="24"/>
          <w:szCs w:val="24"/>
        </w:rPr>
        <w:t xml:space="preserve"> </w:t>
      </w:r>
      <w:r w:rsidRPr="004D7DFB">
        <w:rPr>
          <w:rFonts w:ascii="Times New Roman" w:hAnsi="Times New Roman"/>
          <w:sz w:val="24"/>
          <w:szCs w:val="24"/>
        </w:rPr>
        <w:t>có các</w:t>
      </w:r>
      <w:r w:rsidRPr="004D7DFB">
        <w:rPr>
          <w:rFonts w:ascii="Times New Roman" w:hAnsi="Times New Roman"/>
          <w:spacing w:val="-3"/>
          <w:sz w:val="24"/>
          <w:szCs w:val="24"/>
        </w:rPr>
        <w:t xml:space="preserve"> </w:t>
      </w:r>
      <w:r w:rsidRPr="004D7DFB">
        <w:rPr>
          <w:rFonts w:ascii="Times New Roman" w:hAnsi="Times New Roman"/>
          <w:sz w:val="24"/>
          <w:szCs w:val="24"/>
        </w:rPr>
        <w:t>điều</w:t>
      </w:r>
      <w:r w:rsidRPr="004D7DFB">
        <w:rPr>
          <w:rFonts w:ascii="Times New Roman" w:hAnsi="Times New Roman"/>
          <w:spacing w:val="-2"/>
          <w:sz w:val="24"/>
          <w:szCs w:val="24"/>
        </w:rPr>
        <w:t xml:space="preserve"> </w:t>
      </w:r>
      <w:r w:rsidRPr="004D7DFB">
        <w:rPr>
          <w:rFonts w:ascii="Times New Roman" w:hAnsi="Times New Roman"/>
          <w:sz w:val="24"/>
          <w:szCs w:val="24"/>
        </w:rPr>
        <w:t>k</w:t>
      </w:r>
      <w:r w:rsidRPr="004D7DFB">
        <w:rPr>
          <w:rFonts w:ascii="Times New Roman" w:hAnsi="Times New Roman"/>
          <w:spacing w:val="2"/>
          <w:sz w:val="24"/>
          <w:szCs w:val="24"/>
        </w:rPr>
        <w:t>i</w:t>
      </w:r>
      <w:r w:rsidRPr="004D7DFB">
        <w:rPr>
          <w:rFonts w:ascii="Times New Roman" w:hAnsi="Times New Roman"/>
          <w:sz w:val="24"/>
          <w:szCs w:val="24"/>
        </w:rPr>
        <w:t>ện</w:t>
      </w:r>
      <w:r w:rsidRPr="004D7DFB">
        <w:rPr>
          <w:rFonts w:ascii="Times New Roman" w:hAnsi="Times New Roman"/>
          <w:spacing w:val="-4"/>
          <w:sz w:val="24"/>
          <w:szCs w:val="24"/>
        </w:rPr>
        <w:t xml:space="preserve"> </w:t>
      </w:r>
      <w:r w:rsidRPr="004D7DFB">
        <w:rPr>
          <w:rFonts w:ascii="Times New Roman" w:hAnsi="Times New Roman"/>
          <w:sz w:val="24"/>
          <w:szCs w:val="24"/>
        </w:rPr>
        <w:t>d</w:t>
      </w:r>
      <w:r w:rsidRPr="004D7DFB">
        <w:rPr>
          <w:rFonts w:ascii="Times New Roman" w:hAnsi="Times New Roman"/>
          <w:spacing w:val="1"/>
          <w:sz w:val="24"/>
          <w:szCs w:val="24"/>
        </w:rPr>
        <w:t>ư</w:t>
      </w:r>
      <w:r w:rsidRPr="004D7DFB">
        <w:rPr>
          <w:rFonts w:ascii="Times New Roman" w:hAnsi="Times New Roman"/>
          <w:sz w:val="24"/>
          <w:szCs w:val="24"/>
        </w:rPr>
        <w:t>ới</w:t>
      </w:r>
      <w:r w:rsidRPr="004D7DFB">
        <w:rPr>
          <w:rFonts w:ascii="Times New Roman" w:hAnsi="Times New Roman"/>
          <w:spacing w:val="-5"/>
          <w:sz w:val="24"/>
          <w:szCs w:val="24"/>
        </w:rPr>
        <w:t xml:space="preserve"> </w:t>
      </w:r>
      <w:r w:rsidRPr="004D7DFB">
        <w:rPr>
          <w:rFonts w:ascii="Times New Roman" w:hAnsi="Times New Roman"/>
          <w:sz w:val="24"/>
          <w:szCs w:val="24"/>
        </w:rPr>
        <w:t>đ</w:t>
      </w:r>
      <w:r w:rsidRPr="004D7DFB">
        <w:rPr>
          <w:rFonts w:ascii="Times New Roman" w:hAnsi="Times New Roman"/>
          <w:spacing w:val="4"/>
          <w:sz w:val="24"/>
          <w:szCs w:val="24"/>
        </w:rPr>
        <w:t>â</w:t>
      </w:r>
      <w:r w:rsidRPr="004D7DFB">
        <w:rPr>
          <w:rFonts w:ascii="Times New Roman" w:hAnsi="Times New Roman"/>
          <w:spacing w:val="-5"/>
          <w:sz w:val="24"/>
          <w:szCs w:val="24"/>
        </w:rPr>
        <w:t>y</w:t>
      </w:r>
      <w:r w:rsidRPr="004D7DFB">
        <w:rPr>
          <w:rFonts w:ascii="Times New Roman" w:hAnsi="Times New Roman"/>
          <w:sz w:val="24"/>
          <w:szCs w:val="24"/>
        </w:rPr>
        <w:t>:</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9"/>
        <w:jc w:val="both"/>
        <w:rPr>
          <w:rFonts w:ascii="Times New Roman" w:hAnsi="Times New Roman"/>
          <w:sz w:val="24"/>
          <w:szCs w:val="24"/>
        </w:rPr>
      </w:pPr>
      <w:r w:rsidRPr="004D7DFB">
        <w:rPr>
          <w:rFonts w:ascii="Times New Roman" w:hAnsi="Times New Roman"/>
          <w:sz w:val="24"/>
          <w:szCs w:val="24"/>
        </w:rPr>
        <w:tab/>
        <w:t>+</w:t>
      </w:r>
      <w:r w:rsidRPr="004D7DFB">
        <w:rPr>
          <w:rFonts w:ascii="Times New Roman" w:hAnsi="Times New Roman"/>
          <w:spacing w:val="6"/>
          <w:sz w:val="24"/>
          <w:szCs w:val="24"/>
        </w:rPr>
        <w:t xml:space="preserve"> </w:t>
      </w:r>
      <w:r w:rsidRPr="004D7DFB">
        <w:rPr>
          <w:rFonts w:ascii="Times New Roman" w:hAnsi="Times New Roman"/>
          <w:sz w:val="24"/>
          <w:szCs w:val="24"/>
        </w:rPr>
        <w:t>Có</w:t>
      </w:r>
      <w:r w:rsidRPr="004D7DFB">
        <w:rPr>
          <w:rFonts w:ascii="Times New Roman" w:hAnsi="Times New Roman"/>
          <w:spacing w:val="4"/>
          <w:sz w:val="24"/>
          <w:szCs w:val="24"/>
        </w:rPr>
        <w:t xml:space="preserve"> </w:t>
      </w:r>
      <w:r w:rsidRPr="004D7DFB">
        <w:rPr>
          <w:rFonts w:ascii="Times New Roman" w:hAnsi="Times New Roman"/>
          <w:sz w:val="24"/>
          <w:szCs w:val="24"/>
        </w:rPr>
        <w:t>hóa</w:t>
      </w:r>
      <w:r w:rsidRPr="004D7DFB">
        <w:rPr>
          <w:rFonts w:ascii="Times New Roman" w:hAnsi="Times New Roman"/>
          <w:spacing w:val="3"/>
          <w:sz w:val="24"/>
          <w:szCs w:val="24"/>
        </w:rPr>
        <w:t xml:space="preserve"> </w:t>
      </w:r>
      <w:r w:rsidRPr="004D7DFB">
        <w:rPr>
          <w:rFonts w:ascii="Times New Roman" w:hAnsi="Times New Roman"/>
          <w:sz w:val="24"/>
          <w:szCs w:val="24"/>
        </w:rPr>
        <w:t>đ</w:t>
      </w:r>
      <w:r w:rsidRPr="004D7DFB">
        <w:rPr>
          <w:rFonts w:ascii="Times New Roman" w:hAnsi="Times New Roman"/>
          <w:spacing w:val="2"/>
          <w:sz w:val="24"/>
          <w:szCs w:val="24"/>
        </w:rPr>
        <w:t>ơ</w:t>
      </w:r>
      <w:r w:rsidRPr="004D7DFB">
        <w:rPr>
          <w:rFonts w:ascii="Times New Roman" w:hAnsi="Times New Roman"/>
          <w:sz w:val="24"/>
          <w:szCs w:val="24"/>
        </w:rPr>
        <w:t>n,</w:t>
      </w:r>
      <w:r w:rsidRPr="004D7DFB">
        <w:rPr>
          <w:rFonts w:ascii="Times New Roman" w:hAnsi="Times New Roman"/>
          <w:spacing w:val="2"/>
          <w:sz w:val="24"/>
          <w:szCs w:val="24"/>
        </w:rPr>
        <w:t xml:space="preserve"> </w:t>
      </w:r>
      <w:r w:rsidRPr="004D7DFB">
        <w:rPr>
          <w:rFonts w:ascii="Times New Roman" w:hAnsi="Times New Roman"/>
          <w:sz w:val="24"/>
          <w:szCs w:val="24"/>
        </w:rPr>
        <w:t>ch</w:t>
      </w:r>
      <w:r w:rsidRPr="004D7DFB">
        <w:rPr>
          <w:rFonts w:ascii="Times New Roman" w:hAnsi="Times New Roman"/>
          <w:spacing w:val="1"/>
          <w:sz w:val="24"/>
          <w:szCs w:val="24"/>
        </w:rPr>
        <w:t>ứ</w:t>
      </w:r>
      <w:r w:rsidRPr="004D7DFB">
        <w:rPr>
          <w:rFonts w:ascii="Times New Roman" w:hAnsi="Times New Roman"/>
          <w:sz w:val="24"/>
          <w:szCs w:val="24"/>
        </w:rPr>
        <w:t>ng</w:t>
      </w:r>
      <w:r w:rsidRPr="004D7DFB">
        <w:rPr>
          <w:rFonts w:ascii="Times New Roman" w:hAnsi="Times New Roman"/>
          <w:spacing w:val="1"/>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ừ</w:t>
      </w:r>
      <w:r w:rsidRPr="004D7DFB">
        <w:rPr>
          <w:rFonts w:ascii="Times New Roman" w:hAnsi="Times New Roman"/>
          <w:spacing w:val="7"/>
          <w:sz w:val="24"/>
          <w:szCs w:val="24"/>
        </w:rPr>
        <w:t xml:space="preserve"> </w:t>
      </w:r>
      <w:r w:rsidRPr="004D7DFB">
        <w:rPr>
          <w:rFonts w:ascii="Times New Roman" w:hAnsi="Times New Roman"/>
          <w:sz w:val="24"/>
          <w:szCs w:val="24"/>
        </w:rPr>
        <w:t>hợp</w:t>
      </w:r>
      <w:r w:rsidRPr="004D7DFB">
        <w:rPr>
          <w:rFonts w:ascii="Times New Roman" w:hAnsi="Times New Roman"/>
          <w:spacing w:val="3"/>
          <w:sz w:val="24"/>
          <w:szCs w:val="24"/>
        </w:rPr>
        <w:t xml:space="preserve"> </w:t>
      </w:r>
      <w:r w:rsidRPr="004D7DFB">
        <w:rPr>
          <w:rFonts w:ascii="Times New Roman" w:hAnsi="Times New Roman"/>
          <w:sz w:val="24"/>
          <w:szCs w:val="24"/>
        </w:rPr>
        <w:t>pháp</w:t>
      </w:r>
      <w:r w:rsidRPr="004D7DFB">
        <w:rPr>
          <w:rFonts w:ascii="Times New Roman" w:hAnsi="Times New Roman"/>
          <w:spacing w:val="2"/>
          <w:sz w:val="24"/>
          <w:szCs w:val="24"/>
        </w:rPr>
        <w:t xml:space="preserve"> </w:t>
      </w:r>
      <w:r w:rsidRPr="004D7DFB">
        <w:rPr>
          <w:rFonts w:ascii="Times New Roman" w:hAnsi="Times New Roman"/>
          <w:sz w:val="24"/>
          <w:szCs w:val="24"/>
        </w:rPr>
        <w:t>theo</w:t>
      </w:r>
      <w:r w:rsidRPr="004D7DFB">
        <w:rPr>
          <w:rFonts w:ascii="Times New Roman" w:hAnsi="Times New Roman"/>
          <w:spacing w:val="5"/>
          <w:sz w:val="24"/>
          <w:szCs w:val="24"/>
        </w:rPr>
        <w:t xml:space="preserve"> </w:t>
      </w:r>
      <w:r w:rsidRPr="004D7DFB">
        <w:rPr>
          <w:rFonts w:ascii="Times New Roman" w:hAnsi="Times New Roman"/>
          <w:sz w:val="24"/>
          <w:szCs w:val="24"/>
        </w:rPr>
        <w:t>q</w:t>
      </w:r>
      <w:r w:rsidRPr="004D7DFB">
        <w:rPr>
          <w:rFonts w:ascii="Times New Roman" w:hAnsi="Times New Roman"/>
          <w:spacing w:val="5"/>
          <w:sz w:val="24"/>
          <w:szCs w:val="24"/>
        </w:rPr>
        <w:t>u</w:t>
      </w:r>
      <w:r w:rsidRPr="004D7DFB">
        <w:rPr>
          <w:rFonts w:ascii="Times New Roman" w:hAnsi="Times New Roman"/>
          <w:sz w:val="24"/>
          <w:szCs w:val="24"/>
        </w:rPr>
        <w:t>y</w:t>
      </w:r>
      <w:r w:rsidRPr="004D7DFB">
        <w:rPr>
          <w:rFonts w:ascii="Times New Roman" w:hAnsi="Times New Roman"/>
          <w:spacing w:val="-2"/>
          <w:sz w:val="24"/>
          <w:szCs w:val="24"/>
        </w:rPr>
        <w:t xml:space="preserve"> </w:t>
      </w:r>
      <w:r w:rsidRPr="004D7DFB">
        <w:rPr>
          <w:rFonts w:ascii="Times New Roman" w:hAnsi="Times New Roman"/>
          <w:sz w:val="24"/>
          <w:szCs w:val="24"/>
        </w:rPr>
        <w:t>đ</w:t>
      </w:r>
      <w:r w:rsidRPr="004D7DFB">
        <w:rPr>
          <w:rFonts w:ascii="Times New Roman" w:hAnsi="Times New Roman"/>
          <w:spacing w:val="2"/>
          <w:sz w:val="24"/>
          <w:szCs w:val="24"/>
        </w:rPr>
        <w:t>ị</w:t>
      </w:r>
      <w:r w:rsidRPr="004D7DFB">
        <w:rPr>
          <w:rFonts w:ascii="Times New Roman" w:hAnsi="Times New Roman"/>
          <w:sz w:val="24"/>
          <w:szCs w:val="24"/>
        </w:rPr>
        <w:t>nh</w:t>
      </w:r>
      <w:r w:rsidRPr="004D7DFB">
        <w:rPr>
          <w:rFonts w:ascii="Times New Roman" w:hAnsi="Times New Roman"/>
          <w:spacing w:val="2"/>
          <w:sz w:val="24"/>
          <w:szCs w:val="24"/>
        </w:rPr>
        <w:t xml:space="preserve"> </w:t>
      </w:r>
      <w:r w:rsidRPr="004D7DFB">
        <w:rPr>
          <w:rFonts w:ascii="Times New Roman" w:hAnsi="Times New Roman"/>
          <w:sz w:val="24"/>
          <w:szCs w:val="24"/>
        </w:rPr>
        <w:t>của</w:t>
      </w:r>
      <w:r w:rsidRPr="004D7DFB">
        <w:rPr>
          <w:rFonts w:ascii="Times New Roman" w:hAnsi="Times New Roman"/>
          <w:spacing w:val="3"/>
          <w:sz w:val="24"/>
          <w:szCs w:val="24"/>
        </w:rPr>
        <w:t xml:space="preserve"> </w:t>
      </w:r>
      <w:r w:rsidRPr="004D7DFB">
        <w:rPr>
          <w:rFonts w:ascii="Times New Roman" w:hAnsi="Times New Roman"/>
          <w:sz w:val="24"/>
          <w:szCs w:val="24"/>
        </w:rPr>
        <w:t>Bộ</w:t>
      </w:r>
      <w:r w:rsidRPr="004D7DFB">
        <w:rPr>
          <w:rFonts w:ascii="Times New Roman" w:hAnsi="Times New Roman"/>
          <w:spacing w:val="4"/>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à</w:t>
      </w:r>
      <w:r w:rsidRPr="004D7DFB">
        <w:rPr>
          <w:rFonts w:ascii="Times New Roman" w:hAnsi="Times New Roman"/>
          <w:sz w:val="24"/>
          <w:szCs w:val="24"/>
        </w:rPr>
        <w:t>i</w:t>
      </w:r>
      <w:r w:rsidRPr="004D7DFB">
        <w:rPr>
          <w:rFonts w:ascii="Times New Roman" w:hAnsi="Times New Roman"/>
          <w:spacing w:val="4"/>
          <w:sz w:val="24"/>
          <w:szCs w:val="24"/>
        </w:rPr>
        <w:t xml:space="preserve"> </w:t>
      </w:r>
      <w:r w:rsidRPr="004D7DFB">
        <w:rPr>
          <w:rFonts w:ascii="Times New Roman" w:hAnsi="Times New Roman"/>
          <w:sz w:val="24"/>
          <w:szCs w:val="24"/>
        </w:rPr>
        <w:t>chính</w:t>
      </w:r>
      <w:r w:rsidRPr="004D7DFB">
        <w:rPr>
          <w:rFonts w:ascii="Times New Roman" w:hAnsi="Times New Roman"/>
          <w:spacing w:val="1"/>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oặc</w:t>
      </w:r>
      <w:r w:rsidRPr="004D7DFB">
        <w:rPr>
          <w:rFonts w:ascii="Times New Roman" w:hAnsi="Times New Roman"/>
          <w:spacing w:val="2"/>
          <w:sz w:val="24"/>
          <w:szCs w:val="24"/>
        </w:rPr>
        <w:t xml:space="preserve"> </w:t>
      </w:r>
      <w:r w:rsidRPr="004D7DFB">
        <w:rPr>
          <w:rFonts w:ascii="Times New Roman" w:hAnsi="Times New Roman"/>
          <w:sz w:val="24"/>
          <w:szCs w:val="24"/>
        </w:rPr>
        <w:t>các</w:t>
      </w:r>
      <w:r w:rsidRPr="004D7DFB">
        <w:rPr>
          <w:rFonts w:ascii="Times New Roman" w:hAnsi="Times New Roman"/>
          <w:spacing w:val="4"/>
          <w:sz w:val="24"/>
          <w:szCs w:val="24"/>
        </w:rPr>
        <w:t xml:space="preserve"> </w:t>
      </w:r>
      <w:r w:rsidRPr="004D7DFB">
        <w:rPr>
          <w:rFonts w:ascii="Times New Roman" w:hAnsi="Times New Roman"/>
          <w:sz w:val="24"/>
          <w:szCs w:val="24"/>
        </w:rPr>
        <w:t>bằ</w:t>
      </w:r>
      <w:r w:rsidRPr="004D7DFB">
        <w:rPr>
          <w:rFonts w:ascii="Times New Roman" w:hAnsi="Times New Roman"/>
          <w:spacing w:val="2"/>
          <w:sz w:val="24"/>
          <w:szCs w:val="24"/>
        </w:rPr>
        <w:t>n</w:t>
      </w:r>
      <w:r w:rsidRPr="004D7DFB">
        <w:rPr>
          <w:rFonts w:ascii="Times New Roman" w:hAnsi="Times New Roman"/>
          <w:sz w:val="24"/>
          <w:szCs w:val="24"/>
        </w:rPr>
        <w:t>g ch</w:t>
      </w:r>
      <w:r w:rsidRPr="004D7DFB">
        <w:rPr>
          <w:rFonts w:ascii="Times New Roman" w:hAnsi="Times New Roman"/>
          <w:spacing w:val="1"/>
          <w:sz w:val="24"/>
          <w:szCs w:val="24"/>
        </w:rPr>
        <w:t>ứ</w:t>
      </w:r>
      <w:r w:rsidRPr="004D7DFB">
        <w:rPr>
          <w:rFonts w:ascii="Times New Roman" w:hAnsi="Times New Roman"/>
          <w:sz w:val="24"/>
          <w:szCs w:val="24"/>
        </w:rPr>
        <w:t>ng</w:t>
      </w:r>
      <w:r w:rsidRPr="004D7DFB">
        <w:rPr>
          <w:rFonts w:ascii="Times New Roman" w:hAnsi="Times New Roman"/>
          <w:spacing w:val="-6"/>
          <w:sz w:val="24"/>
          <w:szCs w:val="24"/>
        </w:rPr>
        <w:t xml:space="preserve"> </w:t>
      </w:r>
      <w:r w:rsidRPr="004D7DFB">
        <w:rPr>
          <w:rFonts w:ascii="Times New Roman" w:hAnsi="Times New Roman"/>
          <w:sz w:val="24"/>
          <w:szCs w:val="24"/>
        </w:rPr>
        <w:t>khác</w:t>
      </w:r>
      <w:r w:rsidRPr="004D7DFB">
        <w:rPr>
          <w:rFonts w:ascii="Times New Roman" w:hAnsi="Times New Roman"/>
          <w:spacing w:val="-5"/>
          <w:sz w:val="24"/>
          <w:szCs w:val="24"/>
        </w:rPr>
        <w:t xml:space="preserve"> </w:t>
      </w:r>
      <w:r w:rsidRPr="004D7DFB">
        <w:rPr>
          <w:rFonts w:ascii="Times New Roman" w:hAnsi="Times New Roman"/>
          <w:sz w:val="24"/>
          <w:szCs w:val="24"/>
        </w:rPr>
        <w:t>ch</w:t>
      </w:r>
      <w:r w:rsidRPr="004D7DFB">
        <w:rPr>
          <w:rFonts w:ascii="Times New Roman" w:hAnsi="Times New Roman"/>
          <w:spacing w:val="1"/>
          <w:sz w:val="24"/>
          <w:szCs w:val="24"/>
        </w:rPr>
        <w:t>ứ</w:t>
      </w:r>
      <w:r w:rsidRPr="004D7DFB">
        <w:rPr>
          <w:rFonts w:ascii="Times New Roman" w:hAnsi="Times New Roman"/>
          <w:sz w:val="24"/>
          <w:szCs w:val="24"/>
        </w:rPr>
        <w:t>ng</w:t>
      </w:r>
      <w:r w:rsidRPr="004D7DFB">
        <w:rPr>
          <w:rFonts w:ascii="Times New Roman" w:hAnsi="Times New Roman"/>
          <w:spacing w:val="-4"/>
          <w:sz w:val="24"/>
          <w:szCs w:val="24"/>
        </w:rPr>
        <w:t xml:space="preserve"> </w:t>
      </w:r>
      <w:r w:rsidRPr="004D7DFB">
        <w:rPr>
          <w:rFonts w:ascii="Times New Roman" w:hAnsi="Times New Roman"/>
          <w:sz w:val="24"/>
          <w:szCs w:val="24"/>
        </w:rPr>
        <w:t>mi</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5"/>
          <w:sz w:val="24"/>
          <w:szCs w:val="24"/>
        </w:rPr>
        <w:t xml:space="preserve"> </w:t>
      </w:r>
      <w:r w:rsidRPr="004D7DFB">
        <w:rPr>
          <w:rFonts w:ascii="Times New Roman" w:hAnsi="Times New Roman"/>
          <w:sz w:val="24"/>
          <w:szCs w:val="24"/>
        </w:rPr>
        <w:t>giá</w:t>
      </w:r>
      <w:r w:rsidRPr="004D7DFB">
        <w:rPr>
          <w:rFonts w:ascii="Times New Roman" w:hAnsi="Times New Roman"/>
          <w:spacing w:val="-3"/>
          <w:sz w:val="24"/>
          <w:szCs w:val="24"/>
        </w:rPr>
        <w:t xml:space="preserve"> </w:t>
      </w:r>
      <w:r w:rsidRPr="004D7DFB">
        <w:rPr>
          <w:rFonts w:ascii="Times New Roman" w:hAnsi="Times New Roman"/>
          <w:sz w:val="24"/>
          <w:szCs w:val="24"/>
        </w:rPr>
        <w:t>vốn</w:t>
      </w:r>
      <w:r w:rsidRPr="004D7DFB">
        <w:rPr>
          <w:rFonts w:ascii="Times New Roman" w:hAnsi="Times New Roman"/>
          <w:spacing w:val="-4"/>
          <w:sz w:val="24"/>
          <w:szCs w:val="24"/>
        </w:rPr>
        <w:t xml:space="preserve"> </w:t>
      </w:r>
      <w:r w:rsidRPr="004D7DFB">
        <w:rPr>
          <w:rFonts w:ascii="Times New Roman" w:hAnsi="Times New Roman"/>
          <w:spacing w:val="2"/>
          <w:sz w:val="24"/>
          <w:szCs w:val="24"/>
        </w:rPr>
        <w:t>v</w:t>
      </w:r>
      <w:r w:rsidRPr="004D7DFB">
        <w:rPr>
          <w:rFonts w:ascii="Times New Roman" w:hAnsi="Times New Roman"/>
          <w:sz w:val="24"/>
          <w:szCs w:val="24"/>
        </w:rPr>
        <w:t>ật</w:t>
      </w:r>
      <w:r w:rsidRPr="004D7DFB">
        <w:rPr>
          <w:rFonts w:ascii="Times New Roman" w:hAnsi="Times New Roman"/>
          <w:spacing w:val="-3"/>
          <w:sz w:val="24"/>
          <w:szCs w:val="24"/>
        </w:rPr>
        <w:t xml:space="preserve"> </w:t>
      </w:r>
      <w:r w:rsidRPr="004D7DFB">
        <w:rPr>
          <w:rFonts w:ascii="Times New Roman" w:hAnsi="Times New Roman"/>
          <w:sz w:val="24"/>
          <w:szCs w:val="24"/>
        </w:rPr>
        <w:t>tư</w:t>
      </w:r>
      <w:r w:rsidRPr="004D7DFB">
        <w:rPr>
          <w:rFonts w:ascii="Times New Roman" w:hAnsi="Times New Roman"/>
          <w:spacing w:val="-2"/>
          <w:sz w:val="24"/>
          <w:szCs w:val="24"/>
        </w:rPr>
        <w:t xml:space="preserve"> </w:t>
      </w:r>
      <w:r w:rsidRPr="004D7DFB">
        <w:rPr>
          <w:rFonts w:ascii="Times New Roman" w:hAnsi="Times New Roman"/>
          <w:sz w:val="24"/>
          <w:szCs w:val="24"/>
        </w:rPr>
        <w:t>hàng</w:t>
      </w:r>
      <w:r w:rsidRPr="004D7DFB">
        <w:rPr>
          <w:rFonts w:ascii="Times New Roman" w:hAnsi="Times New Roman"/>
          <w:spacing w:val="-3"/>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óa</w:t>
      </w:r>
      <w:r w:rsidRPr="004D7DFB">
        <w:rPr>
          <w:rFonts w:ascii="Times New Roman" w:hAnsi="Times New Roman"/>
          <w:spacing w:val="-4"/>
          <w:sz w:val="24"/>
          <w:szCs w:val="24"/>
        </w:rPr>
        <w:t xml:space="preserve"> </w:t>
      </w:r>
      <w:r w:rsidRPr="004D7DFB">
        <w:rPr>
          <w:rFonts w:ascii="Times New Roman" w:hAnsi="Times New Roman"/>
          <w:sz w:val="24"/>
          <w:szCs w:val="24"/>
        </w:rPr>
        <w:t>tồn</w:t>
      </w:r>
      <w:r w:rsidRPr="004D7DFB">
        <w:rPr>
          <w:rFonts w:ascii="Times New Roman" w:hAnsi="Times New Roman"/>
          <w:spacing w:val="-3"/>
          <w:sz w:val="24"/>
          <w:szCs w:val="24"/>
        </w:rPr>
        <w:t xml:space="preserve"> </w:t>
      </w:r>
      <w:r w:rsidRPr="004D7DFB">
        <w:rPr>
          <w:rFonts w:ascii="Times New Roman" w:hAnsi="Times New Roman"/>
          <w:sz w:val="24"/>
          <w:szCs w:val="24"/>
        </w:rPr>
        <w:t>kho.</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sidRPr="004D7DFB">
        <w:rPr>
          <w:rFonts w:ascii="Times New Roman" w:hAnsi="Times New Roman"/>
          <w:sz w:val="24"/>
          <w:szCs w:val="24"/>
        </w:rPr>
        <w:tab/>
        <w:t>+</w:t>
      </w:r>
      <w:r w:rsidRPr="004D7DFB">
        <w:rPr>
          <w:rFonts w:ascii="Times New Roman" w:hAnsi="Times New Roman"/>
          <w:spacing w:val="25"/>
          <w:sz w:val="24"/>
          <w:szCs w:val="24"/>
        </w:rPr>
        <w:t xml:space="preserve"> </w:t>
      </w:r>
      <w:r w:rsidRPr="004D7DFB">
        <w:rPr>
          <w:rFonts w:ascii="Times New Roman" w:hAnsi="Times New Roman"/>
          <w:sz w:val="24"/>
          <w:szCs w:val="24"/>
        </w:rPr>
        <w:t>Là</w:t>
      </w:r>
      <w:r w:rsidRPr="004D7DFB">
        <w:rPr>
          <w:rFonts w:ascii="Times New Roman" w:hAnsi="Times New Roman"/>
          <w:spacing w:val="23"/>
          <w:sz w:val="24"/>
          <w:szCs w:val="24"/>
        </w:rPr>
        <w:t xml:space="preserve"> </w:t>
      </w:r>
      <w:r w:rsidRPr="004D7DFB">
        <w:rPr>
          <w:rFonts w:ascii="Times New Roman" w:hAnsi="Times New Roman"/>
          <w:sz w:val="24"/>
          <w:szCs w:val="24"/>
        </w:rPr>
        <w:t>nh</w:t>
      </w:r>
      <w:r w:rsidRPr="004D7DFB">
        <w:rPr>
          <w:rFonts w:ascii="Times New Roman" w:hAnsi="Times New Roman"/>
          <w:spacing w:val="1"/>
          <w:sz w:val="24"/>
          <w:szCs w:val="24"/>
        </w:rPr>
        <w:t>ữ</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19"/>
          <w:sz w:val="24"/>
          <w:szCs w:val="24"/>
        </w:rPr>
        <w:t xml:space="preserve"> </w:t>
      </w:r>
      <w:r w:rsidRPr="004D7DFB">
        <w:rPr>
          <w:rFonts w:ascii="Times New Roman" w:hAnsi="Times New Roman"/>
          <w:sz w:val="24"/>
          <w:szCs w:val="24"/>
        </w:rPr>
        <w:t>vật</w:t>
      </w:r>
      <w:r w:rsidRPr="004D7DFB">
        <w:rPr>
          <w:rFonts w:ascii="Times New Roman" w:hAnsi="Times New Roman"/>
          <w:spacing w:val="25"/>
          <w:sz w:val="24"/>
          <w:szCs w:val="24"/>
        </w:rPr>
        <w:t xml:space="preserve"> </w:t>
      </w:r>
      <w:r w:rsidRPr="004D7DFB">
        <w:rPr>
          <w:rFonts w:ascii="Times New Roman" w:hAnsi="Times New Roman"/>
          <w:sz w:val="24"/>
          <w:szCs w:val="24"/>
        </w:rPr>
        <w:t>tư</w:t>
      </w:r>
      <w:r w:rsidRPr="004D7DFB">
        <w:rPr>
          <w:rFonts w:ascii="Times New Roman" w:hAnsi="Times New Roman"/>
          <w:spacing w:val="25"/>
          <w:sz w:val="24"/>
          <w:szCs w:val="24"/>
        </w:rPr>
        <w:t xml:space="preserve"> </w:t>
      </w:r>
      <w:r w:rsidRPr="004D7DFB">
        <w:rPr>
          <w:rFonts w:ascii="Times New Roman" w:hAnsi="Times New Roman"/>
          <w:sz w:val="24"/>
          <w:szCs w:val="24"/>
        </w:rPr>
        <w:t>hà</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21"/>
          <w:sz w:val="24"/>
          <w:szCs w:val="24"/>
        </w:rPr>
        <w:t xml:space="preserve"> </w:t>
      </w:r>
      <w:r w:rsidRPr="004D7DFB">
        <w:rPr>
          <w:rFonts w:ascii="Times New Roman" w:hAnsi="Times New Roman"/>
          <w:sz w:val="24"/>
          <w:szCs w:val="24"/>
        </w:rPr>
        <w:t>hóa</w:t>
      </w:r>
      <w:r w:rsidRPr="004D7DFB">
        <w:rPr>
          <w:rFonts w:ascii="Times New Roman" w:hAnsi="Times New Roman"/>
          <w:spacing w:val="22"/>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huộc</w:t>
      </w:r>
      <w:r w:rsidRPr="004D7DFB">
        <w:rPr>
          <w:rFonts w:ascii="Times New Roman" w:hAnsi="Times New Roman"/>
          <w:spacing w:val="24"/>
          <w:sz w:val="24"/>
          <w:szCs w:val="24"/>
        </w:rPr>
        <w:t xml:space="preserve"> </w:t>
      </w:r>
      <w:r w:rsidRPr="004D7DFB">
        <w:rPr>
          <w:rFonts w:ascii="Times New Roman" w:hAnsi="Times New Roman"/>
          <w:sz w:val="24"/>
          <w:szCs w:val="24"/>
        </w:rPr>
        <w:t>q</w:t>
      </w:r>
      <w:r w:rsidRPr="004D7DFB">
        <w:rPr>
          <w:rFonts w:ascii="Times New Roman" w:hAnsi="Times New Roman"/>
          <w:spacing w:val="5"/>
          <w:sz w:val="24"/>
          <w:szCs w:val="24"/>
        </w:rPr>
        <w:t>u</w:t>
      </w:r>
      <w:r w:rsidRPr="004D7DFB">
        <w:rPr>
          <w:rFonts w:ascii="Times New Roman" w:hAnsi="Times New Roman"/>
          <w:spacing w:val="-5"/>
          <w:sz w:val="24"/>
          <w:szCs w:val="24"/>
        </w:rPr>
        <w:t>y</w:t>
      </w:r>
      <w:r w:rsidRPr="004D7DFB">
        <w:rPr>
          <w:rFonts w:ascii="Times New Roman" w:hAnsi="Times New Roman"/>
          <w:sz w:val="24"/>
          <w:szCs w:val="24"/>
        </w:rPr>
        <w:t>ền</w:t>
      </w:r>
      <w:r w:rsidRPr="004D7DFB">
        <w:rPr>
          <w:rFonts w:ascii="Times New Roman" w:hAnsi="Times New Roman"/>
          <w:spacing w:val="22"/>
          <w:sz w:val="24"/>
          <w:szCs w:val="24"/>
        </w:rPr>
        <w:t xml:space="preserve"> </w:t>
      </w:r>
      <w:r w:rsidRPr="004D7DFB">
        <w:rPr>
          <w:rFonts w:ascii="Times New Roman" w:hAnsi="Times New Roman"/>
          <w:sz w:val="24"/>
          <w:szCs w:val="24"/>
        </w:rPr>
        <w:t>sở</w:t>
      </w:r>
      <w:r w:rsidRPr="004D7DFB">
        <w:rPr>
          <w:rFonts w:ascii="Times New Roman" w:hAnsi="Times New Roman"/>
          <w:spacing w:val="26"/>
          <w:sz w:val="24"/>
          <w:szCs w:val="24"/>
        </w:rPr>
        <w:t xml:space="preserve"> </w:t>
      </w:r>
      <w:r w:rsidRPr="004D7DFB">
        <w:rPr>
          <w:rFonts w:ascii="Times New Roman" w:hAnsi="Times New Roman"/>
          <w:sz w:val="24"/>
          <w:szCs w:val="24"/>
        </w:rPr>
        <w:t>h</w:t>
      </w:r>
      <w:r w:rsidRPr="004D7DFB">
        <w:rPr>
          <w:rFonts w:ascii="Times New Roman" w:hAnsi="Times New Roman"/>
          <w:spacing w:val="1"/>
          <w:sz w:val="24"/>
          <w:szCs w:val="24"/>
        </w:rPr>
        <w:t>ữ</w:t>
      </w:r>
      <w:r w:rsidRPr="004D7DFB">
        <w:rPr>
          <w:rFonts w:ascii="Times New Roman" w:hAnsi="Times New Roman"/>
          <w:sz w:val="24"/>
          <w:szCs w:val="24"/>
        </w:rPr>
        <w:t>u</w:t>
      </w:r>
      <w:r w:rsidRPr="004D7DFB">
        <w:rPr>
          <w:rFonts w:ascii="Times New Roman" w:hAnsi="Times New Roman"/>
          <w:spacing w:val="22"/>
          <w:sz w:val="24"/>
          <w:szCs w:val="24"/>
        </w:rPr>
        <w:t xml:space="preserve"> </w:t>
      </w:r>
      <w:r w:rsidRPr="004D7DFB">
        <w:rPr>
          <w:rFonts w:ascii="Times New Roman" w:hAnsi="Times New Roman"/>
          <w:sz w:val="24"/>
          <w:szCs w:val="24"/>
        </w:rPr>
        <w:t>của</w:t>
      </w:r>
      <w:r w:rsidRPr="004D7DFB">
        <w:rPr>
          <w:rFonts w:ascii="Times New Roman" w:hAnsi="Times New Roman"/>
          <w:spacing w:val="22"/>
          <w:sz w:val="24"/>
          <w:szCs w:val="24"/>
        </w:rPr>
        <w:t xml:space="preserve"> </w:t>
      </w:r>
      <w:r w:rsidRPr="004D7DFB">
        <w:rPr>
          <w:rFonts w:ascii="Times New Roman" w:hAnsi="Times New Roman"/>
          <w:sz w:val="24"/>
          <w:szCs w:val="24"/>
        </w:rPr>
        <w:t>d</w:t>
      </w:r>
      <w:r w:rsidRPr="004D7DFB">
        <w:rPr>
          <w:rFonts w:ascii="Times New Roman" w:hAnsi="Times New Roman"/>
          <w:spacing w:val="2"/>
          <w:sz w:val="24"/>
          <w:szCs w:val="24"/>
        </w:rPr>
        <w:t>o</w:t>
      </w:r>
      <w:r w:rsidRPr="004D7DFB">
        <w:rPr>
          <w:rFonts w:ascii="Times New Roman" w:hAnsi="Times New Roman"/>
          <w:sz w:val="24"/>
          <w:szCs w:val="24"/>
        </w:rPr>
        <w:t>anh</w:t>
      </w:r>
      <w:r w:rsidRPr="004D7DFB">
        <w:rPr>
          <w:rFonts w:ascii="Times New Roman" w:hAnsi="Times New Roman"/>
          <w:spacing w:val="20"/>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ghiệp</w:t>
      </w:r>
      <w:r w:rsidRPr="004D7DFB">
        <w:rPr>
          <w:rFonts w:ascii="Times New Roman" w:hAnsi="Times New Roman"/>
          <w:spacing w:val="21"/>
          <w:sz w:val="24"/>
          <w:szCs w:val="24"/>
        </w:rPr>
        <w:t xml:space="preserve"> </w:t>
      </w:r>
      <w:r w:rsidRPr="004D7DFB">
        <w:rPr>
          <w:rFonts w:ascii="Times New Roman" w:hAnsi="Times New Roman"/>
          <w:sz w:val="24"/>
          <w:szCs w:val="24"/>
        </w:rPr>
        <w:t>tồn</w:t>
      </w:r>
      <w:r w:rsidRPr="004D7DFB">
        <w:rPr>
          <w:rFonts w:ascii="Times New Roman" w:hAnsi="Times New Roman"/>
          <w:spacing w:val="23"/>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ho</w:t>
      </w:r>
      <w:r w:rsidRPr="004D7DFB">
        <w:rPr>
          <w:rFonts w:ascii="Times New Roman" w:hAnsi="Times New Roman"/>
          <w:spacing w:val="22"/>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ạ</w:t>
      </w:r>
      <w:r w:rsidRPr="004D7DFB">
        <w:rPr>
          <w:rFonts w:ascii="Times New Roman" w:hAnsi="Times New Roman"/>
          <w:sz w:val="24"/>
          <w:szCs w:val="24"/>
        </w:rPr>
        <w:t>i</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1"/>
        <w:jc w:val="both"/>
        <w:rPr>
          <w:rFonts w:ascii="Times New Roman" w:hAnsi="Times New Roman"/>
          <w:sz w:val="24"/>
          <w:szCs w:val="24"/>
        </w:rPr>
      </w:pPr>
      <w:r w:rsidRPr="004D7DFB">
        <w:rPr>
          <w:rFonts w:ascii="Times New Roman" w:hAnsi="Times New Roman"/>
          <w:sz w:val="24"/>
          <w:szCs w:val="24"/>
        </w:rPr>
        <w:t>thời</w:t>
      </w:r>
      <w:r w:rsidRPr="004D7DFB">
        <w:rPr>
          <w:rFonts w:ascii="Times New Roman" w:hAnsi="Times New Roman"/>
          <w:spacing w:val="10"/>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ể</w:t>
      </w:r>
      <w:r w:rsidRPr="004D7DFB">
        <w:rPr>
          <w:rFonts w:ascii="Times New Roman" w:hAnsi="Times New Roman"/>
          <w:sz w:val="24"/>
          <w:szCs w:val="24"/>
        </w:rPr>
        <w:t>m</w:t>
      </w:r>
      <w:r w:rsidRPr="004D7DFB">
        <w:rPr>
          <w:rFonts w:ascii="Times New Roman" w:hAnsi="Times New Roman"/>
          <w:spacing w:val="9"/>
          <w:sz w:val="24"/>
          <w:szCs w:val="24"/>
        </w:rPr>
        <w:t xml:space="preserve"> </w:t>
      </w:r>
      <w:r w:rsidRPr="004D7DFB">
        <w:rPr>
          <w:rFonts w:ascii="Times New Roman" w:hAnsi="Times New Roman"/>
          <w:sz w:val="24"/>
          <w:szCs w:val="24"/>
        </w:rPr>
        <w:t>lập</w:t>
      </w:r>
      <w:r w:rsidRPr="004D7DFB">
        <w:rPr>
          <w:rFonts w:ascii="Times New Roman" w:hAnsi="Times New Roman"/>
          <w:spacing w:val="13"/>
          <w:sz w:val="24"/>
          <w:szCs w:val="24"/>
        </w:rPr>
        <w:t xml:space="preserve"> </w:t>
      </w:r>
      <w:r w:rsidRPr="004D7DFB">
        <w:rPr>
          <w:rFonts w:ascii="Times New Roman" w:hAnsi="Times New Roman"/>
          <w:sz w:val="24"/>
          <w:szCs w:val="24"/>
        </w:rPr>
        <w:t>báo</w:t>
      </w:r>
      <w:r w:rsidRPr="004D7DFB">
        <w:rPr>
          <w:rFonts w:ascii="Times New Roman" w:hAnsi="Times New Roman"/>
          <w:spacing w:val="10"/>
          <w:sz w:val="24"/>
          <w:szCs w:val="24"/>
        </w:rPr>
        <w:t xml:space="preserve"> </w:t>
      </w:r>
      <w:r w:rsidRPr="004D7DFB">
        <w:rPr>
          <w:rFonts w:ascii="Times New Roman" w:hAnsi="Times New Roman"/>
          <w:sz w:val="24"/>
          <w:szCs w:val="24"/>
        </w:rPr>
        <w:t>cáo</w:t>
      </w:r>
      <w:r w:rsidRPr="004D7DFB">
        <w:rPr>
          <w:rFonts w:ascii="Times New Roman" w:hAnsi="Times New Roman"/>
          <w:spacing w:val="15"/>
          <w:sz w:val="24"/>
          <w:szCs w:val="24"/>
        </w:rPr>
        <w:t xml:space="preserve"> </w:t>
      </w:r>
      <w:r w:rsidRPr="004D7DFB">
        <w:rPr>
          <w:rFonts w:ascii="Times New Roman" w:hAnsi="Times New Roman"/>
          <w:sz w:val="24"/>
          <w:szCs w:val="24"/>
        </w:rPr>
        <w:t>tài</w:t>
      </w:r>
      <w:r w:rsidRPr="004D7DFB">
        <w:rPr>
          <w:rFonts w:ascii="Times New Roman" w:hAnsi="Times New Roman"/>
          <w:spacing w:val="11"/>
          <w:sz w:val="24"/>
          <w:szCs w:val="24"/>
        </w:rPr>
        <w:t xml:space="preserve"> </w:t>
      </w:r>
      <w:r w:rsidRPr="004D7DFB">
        <w:rPr>
          <w:rFonts w:ascii="Times New Roman" w:hAnsi="Times New Roman"/>
          <w:sz w:val="24"/>
          <w:szCs w:val="24"/>
        </w:rPr>
        <w:t>chính</w:t>
      </w:r>
      <w:r w:rsidRPr="004D7DFB">
        <w:rPr>
          <w:rFonts w:ascii="Times New Roman" w:hAnsi="Times New Roman"/>
          <w:spacing w:val="10"/>
          <w:sz w:val="24"/>
          <w:szCs w:val="24"/>
        </w:rPr>
        <w:t xml:space="preserve"> </w:t>
      </w:r>
      <w:r w:rsidRPr="004D7DFB">
        <w:rPr>
          <w:rFonts w:ascii="Times New Roman" w:hAnsi="Times New Roman"/>
          <w:sz w:val="24"/>
          <w:szCs w:val="24"/>
        </w:rPr>
        <w:t>có</w:t>
      </w:r>
      <w:r w:rsidRPr="004D7DFB">
        <w:rPr>
          <w:rFonts w:ascii="Times New Roman" w:hAnsi="Times New Roman"/>
          <w:spacing w:val="12"/>
          <w:sz w:val="24"/>
          <w:szCs w:val="24"/>
        </w:rPr>
        <w:t xml:space="preserve"> </w:t>
      </w:r>
      <w:r w:rsidRPr="004D7DFB">
        <w:rPr>
          <w:rFonts w:ascii="Times New Roman" w:hAnsi="Times New Roman"/>
          <w:sz w:val="24"/>
          <w:szCs w:val="24"/>
        </w:rPr>
        <w:t>giá</w:t>
      </w:r>
      <w:r w:rsidRPr="004D7DFB">
        <w:rPr>
          <w:rFonts w:ascii="Times New Roman" w:hAnsi="Times New Roman"/>
          <w:spacing w:val="13"/>
          <w:sz w:val="24"/>
          <w:szCs w:val="24"/>
        </w:rPr>
        <w:t xml:space="preserve"> </w:t>
      </w:r>
      <w:r w:rsidRPr="004D7DFB">
        <w:rPr>
          <w:rFonts w:ascii="Times New Roman" w:hAnsi="Times New Roman"/>
          <w:sz w:val="24"/>
          <w:szCs w:val="24"/>
        </w:rPr>
        <w:t>trị</w:t>
      </w:r>
      <w:r w:rsidRPr="004D7DFB">
        <w:rPr>
          <w:rFonts w:ascii="Times New Roman" w:hAnsi="Times New Roman"/>
          <w:spacing w:val="12"/>
          <w:sz w:val="24"/>
          <w:szCs w:val="24"/>
        </w:rPr>
        <w:t xml:space="preserve"> </w:t>
      </w:r>
      <w:r w:rsidRPr="004D7DFB">
        <w:rPr>
          <w:rFonts w:ascii="Times New Roman" w:hAnsi="Times New Roman"/>
          <w:sz w:val="24"/>
          <w:szCs w:val="24"/>
        </w:rPr>
        <w:t>thu</w:t>
      </w:r>
      <w:r w:rsidRPr="004D7DFB">
        <w:rPr>
          <w:rFonts w:ascii="Times New Roman" w:hAnsi="Times New Roman"/>
          <w:spacing w:val="15"/>
          <w:sz w:val="24"/>
          <w:szCs w:val="24"/>
        </w:rPr>
        <w:t xml:space="preserve"> </w:t>
      </w:r>
      <w:r w:rsidRPr="004D7DFB">
        <w:rPr>
          <w:rFonts w:ascii="Times New Roman" w:hAnsi="Times New Roman"/>
          <w:spacing w:val="5"/>
          <w:sz w:val="24"/>
          <w:szCs w:val="24"/>
        </w:rPr>
        <w:t>h</w:t>
      </w:r>
      <w:r w:rsidRPr="004D7DFB">
        <w:rPr>
          <w:rFonts w:ascii="Times New Roman" w:hAnsi="Times New Roman"/>
          <w:sz w:val="24"/>
          <w:szCs w:val="24"/>
        </w:rPr>
        <w:t>ồi</w:t>
      </w:r>
      <w:r w:rsidRPr="004D7DFB">
        <w:rPr>
          <w:rFonts w:ascii="Times New Roman" w:hAnsi="Times New Roman"/>
          <w:spacing w:val="11"/>
          <w:sz w:val="24"/>
          <w:szCs w:val="24"/>
        </w:rPr>
        <w:t xml:space="preserve"> </w:t>
      </w:r>
      <w:r w:rsidRPr="004D7DFB">
        <w:rPr>
          <w:rFonts w:ascii="Times New Roman" w:hAnsi="Times New Roman"/>
          <w:sz w:val="24"/>
          <w:szCs w:val="24"/>
        </w:rPr>
        <w:t>hoặc</w:t>
      </w:r>
      <w:r w:rsidRPr="004D7DFB">
        <w:rPr>
          <w:rFonts w:ascii="Times New Roman" w:hAnsi="Times New Roman"/>
          <w:spacing w:val="12"/>
          <w:sz w:val="24"/>
          <w:szCs w:val="24"/>
        </w:rPr>
        <w:t xml:space="preserve"> </w:t>
      </w:r>
      <w:r w:rsidRPr="004D7DFB">
        <w:rPr>
          <w:rFonts w:ascii="Times New Roman" w:hAnsi="Times New Roman"/>
          <w:sz w:val="24"/>
          <w:szCs w:val="24"/>
        </w:rPr>
        <w:t>giá</w:t>
      </w:r>
      <w:r w:rsidRPr="004D7DFB">
        <w:rPr>
          <w:rFonts w:ascii="Times New Roman" w:hAnsi="Times New Roman"/>
          <w:spacing w:val="11"/>
          <w:sz w:val="24"/>
          <w:szCs w:val="24"/>
        </w:rPr>
        <w:t xml:space="preserve"> </w:t>
      </w:r>
      <w:r w:rsidRPr="004D7DFB">
        <w:rPr>
          <w:rFonts w:ascii="Times New Roman" w:hAnsi="Times New Roman"/>
          <w:sz w:val="24"/>
          <w:szCs w:val="24"/>
        </w:rPr>
        <w:t>thị</w:t>
      </w:r>
      <w:r w:rsidRPr="004D7DFB">
        <w:rPr>
          <w:rFonts w:ascii="Times New Roman" w:hAnsi="Times New Roman"/>
          <w:spacing w:val="13"/>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ờng</w:t>
      </w:r>
      <w:r w:rsidRPr="004D7DFB">
        <w:rPr>
          <w:rFonts w:ascii="Times New Roman" w:hAnsi="Times New Roman"/>
          <w:spacing w:val="9"/>
          <w:sz w:val="24"/>
          <w:szCs w:val="24"/>
        </w:rPr>
        <w:t xml:space="preserve"> </w:t>
      </w:r>
      <w:r w:rsidRPr="004D7DFB">
        <w:rPr>
          <w:rFonts w:ascii="Times New Roman" w:hAnsi="Times New Roman"/>
          <w:sz w:val="24"/>
          <w:szCs w:val="24"/>
        </w:rPr>
        <w:t>thấp</w:t>
      </w:r>
      <w:r w:rsidRPr="004D7DFB">
        <w:rPr>
          <w:rFonts w:ascii="Times New Roman" w:hAnsi="Times New Roman"/>
          <w:spacing w:val="10"/>
          <w:sz w:val="24"/>
          <w:szCs w:val="24"/>
        </w:rPr>
        <w:t xml:space="preserve"> </w:t>
      </w:r>
      <w:r w:rsidRPr="004D7DFB">
        <w:rPr>
          <w:rFonts w:ascii="Times New Roman" w:hAnsi="Times New Roman"/>
          <w:sz w:val="24"/>
          <w:szCs w:val="24"/>
        </w:rPr>
        <w:t>h</w:t>
      </w:r>
      <w:r w:rsidRPr="004D7DFB">
        <w:rPr>
          <w:rFonts w:ascii="Times New Roman" w:hAnsi="Times New Roman"/>
          <w:spacing w:val="2"/>
          <w:sz w:val="24"/>
          <w:szCs w:val="24"/>
        </w:rPr>
        <w:t>ơ</w:t>
      </w:r>
      <w:r w:rsidRPr="004D7DFB">
        <w:rPr>
          <w:rFonts w:ascii="Times New Roman" w:hAnsi="Times New Roman"/>
          <w:sz w:val="24"/>
          <w:szCs w:val="24"/>
        </w:rPr>
        <w:t>n</w:t>
      </w:r>
      <w:r w:rsidRPr="004D7DFB">
        <w:rPr>
          <w:rFonts w:ascii="Times New Roman" w:hAnsi="Times New Roman"/>
          <w:spacing w:val="10"/>
          <w:sz w:val="24"/>
          <w:szCs w:val="24"/>
        </w:rPr>
        <w:t xml:space="preserve"> </w:t>
      </w:r>
      <w:r w:rsidRPr="004D7DFB">
        <w:rPr>
          <w:rFonts w:ascii="Times New Roman" w:hAnsi="Times New Roman"/>
          <w:sz w:val="24"/>
          <w:szCs w:val="24"/>
        </w:rPr>
        <w:t>giá</w:t>
      </w:r>
      <w:r w:rsidRPr="004D7DFB">
        <w:rPr>
          <w:rFonts w:ascii="Times New Roman" w:hAnsi="Times New Roman"/>
          <w:spacing w:val="13"/>
          <w:sz w:val="24"/>
          <w:szCs w:val="24"/>
        </w:rPr>
        <w:t xml:space="preserve"> </w:t>
      </w:r>
      <w:r w:rsidRPr="004D7DFB">
        <w:rPr>
          <w:rFonts w:ascii="Times New Roman" w:hAnsi="Times New Roman"/>
          <w:sz w:val="24"/>
          <w:szCs w:val="24"/>
        </w:rPr>
        <w:t>ghi trên</w:t>
      </w:r>
      <w:r w:rsidRPr="004D7DFB">
        <w:rPr>
          <w:rFonts w:ascii="Times New Roman" w:hAnsi="Times New Roman"/>
          <w:spacing w:val="-4"/>
          <w:sz w:val="24"/>
          <w:szCs w:val="24"/>
        </w:rPr>
        <w:t xml:space="preserve"> </w:t>
      </w:r>
      <w:r w:rsidRPr="004D7DFB">
        <w:rPr>
          <w:rFonts w:ascii="Times New Roman" w:hAnsi="Times New Roman"/>
          <w:sz w:val="24"/>
          <w:szCs w:val="24"/>
        </w:rPr>
        <w:t>sổ</w:t>
      </w:r>
      <w:r w:rsidRPr="004D7DFB">
        <w:rPr>
          <w:rFonts w:ascii="Times New Roman" w:hAnsi="Times New Roman"/>
          <w:spacing w:val="-2"/>
          <w:sz w:val="24"/>
          <w:szCs w:val="24"/>
        </w:rPr>
        <w:t xml:space="preserve"> </w:t>
      </w:r>
      <w:r w:rsidRPr="004D7DFB">
        <w:rPr>
          <w:rFonts w:ascii="Times New Roman" w:hAnsi="Times New Roman"/>
          <w:sz w:val="24"/>
          <w:szCs w:val="24"/>
        </w:rPr>
        <w:t>kế</w:t>
      </w:r>
      <w:r w:rsidRPr="004D7DFB">
        <w:rPr>
          <w:rFonts w:ascii="Times New Roman" w:hAnsi="Times New Roman"/>
          <w:spacing w:val="-2"/>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oán.</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7"/>
        <w:jc w:val="both"/>
        <w:rPr>
          <w:rFonts w:ascii="Times New Roman" w:hAnsi="Times New Roman"/>
          <w:sz w:val="24"/>
          <w:szCs w:val="24"/>
        </w:rPr>
      </w:pPr>
      <w:r w:rsidRPr="004D7DFB">
        <w:rPr>
          <w:rFonts w:ascii="Times New Roman" w:hAnsi="Times New Roman"/>
          <w:sz w:val="24"/>
          <w:szCs w:val="24"/>
        </w:rPr>
        <w:tab/>
        <w:t>+</w:t>
      </w:r>
      <w:r w:rsidRPr="004D7DFB">
        <w:rPr>
          <w:rFonts w:ascii="Times New Roman" w:hAnsi="Times New Roman"/>
          <w:spacing w:val="1"/>
          <w:sz w:val="24"/>
          <w:szCs w:val="24"/>
        </w:rPr>
        <w:t xml:space="preserve"> </w:t>
      </w:r>
      <w:r w:rsidRPr="004D7DFB">
        <w:rPr>
          <w:rFonts w:ascii="Times New Roman" w:hAnsi="Times New Roman"/>
          <w:sz w:val="24"/>
          <w:szCs w:val="24"/>
        </w:rPr>
        <w:t>Vật</w:t>
      </w:r>
      <w:r w:rsidRPr="004D7DFB">
        <w:rPr>
          <w:rFonts w:ascii="Times New Roman" w:hAnsi="Times New Roman"/>
          <w:spacing w:val="-2"/>
          <w:sz w:val="24"/>
          <w:szCs w:val="24"/>
        </w:rPr>
        <w:t xml:space="preserve"> </w:t>
      </w:r>
      <w:r w:rsidRPr="004D7DFB">
        <w:rPr>
          <w:rFonts w:ascii="Times New Roman" w:hAnsi="Times New Roman"/>
          <w:sz w:val="24"/>
          <w:szCs w:val="24"/>
        </w:rPr>
        <w:t>tư</w:t>
      </w:r>
      <w:r w:rsidRPr="004D7DFB">
        <w:rPr>
          <w:rFonts w:ascii="Times New Roman" w:hAnsi="Times New Roman"/>
          <w:spacing w:val="1"/>
          <w:sz w:val="24"/>
          <w:szCs w:val="24"/>
        </w:rPr>
        <w:t xml:space="preserve"> </w:t>
      </w:r>
      <w:r w:rsidRPr="004D7DFB">
        <w:rPr>
          <w:rFonts w:ascii="Times New Roman" w:hAnsi="Times New Roman"/>
          <w:sz w:val="24"/>
          <w:szCs w:val="24"/>
        </w:rPr>
        <w:t>hàng</w:t>
      </w:r>
      <w:r w:rsidRPr="004D7DFB">
        <w:rPr>
          <w:rFonts w:ascii="Times New Roman" w:hAnsi="Times New Roman"/>
          <w:spacing w:val="-1"/>
          <w:sz w:val="24"/>
          <w:szCs w:val="24"/>
        </w:rPr>
        <w:t xml:space="preserve"> </w:t>
      </w:r>
      <w:r w:rsidRPr="004D7DFB">
        <w:rPr>
          <w:rFonts w:ascii="Times New Roman" w:hAnsi="Times New Roman"/>
          <w:sz w:val="24"/>
          <w:szCs w:val="24"/>
        </w:rPr>
        <w:t>hóa</w:t>
      </w:r>
      <w:r w:rsidRPr="004D7DFB">
        <w:rPr>
          <w:rFonts w:ascii="Times New Roman" w:hAnsi="Times New Roman"/>
          <w:spacing w:val="-2"/>
          <w:sz w:val="24"/>
          <w:szCs w:val="24"/>
        </w:rPr>
        <w:t xml:space="preserve"> </w:t>
      </w:r>
      <w:r w:rsidRPr="004D7DFB">
        <w:rPr>
          <w:rFonts w:ascii="Times New Roman" w:hAnsi="Times New Roman"/>
          <w:sz w:val="24"/>
          <w:szCs w:val="24"/>
        </w:rPr>
        <w:t>tồn</w:t>
      </w:r>
      <w:r w:rsidRPr="004D7DFB">
        <w:rPr>
          <w:rFonts w:ascii="Times New Roman" w:hAnsi="Times New Roman"/>
          <w:spacing w:val="4"/>
          <w:sz w:val="24"/>
          <w:szCs w:val="24"/>
        </w:rPr>
        <w:t xml:space="preserve"> </w:t>
      </w:r>
      <w:r w:rsidRPr="004D7DFB">
        <w:rPr>
          <w:rFonts w:ascii="Times New Roman" w:hAnsi="Times New Roman"/>
          <w:sz w:val="24"/>
          <w:szCs w:val="24"/>
        </w:rPr>
        <w:t>kho</w:t>
      </w:r>
      <w:r w:rsidRPr="004D7DFB">
        <w:rPr>
          <w:rFonts w:ascii="Times New Roman" w:hAnsi="Times New Roman"/>
          <w:spacing w:val="-2"/>
          <w:sz w:val="24"/>
          <w:szCs w:val="24"/>
        </w:rPr>
        <w:t xml:space="preserve"> </w:t>
      </w:r>
      <w:r w:rsidRPr="004D7DFB">
        <w:rPr>
          <w:rFonts w:ascii="Times New Roman" w:hAnsi="Times New Roman"/>
          <w:sz w:val="24"/>
          <w:szCs w:val="24"/>
        </w:rPr>
        <w:t>bị 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3"/>
          <w:sz w:val="24"/>
          <w:szCs w:val="24"/>
        </w:rPr>
        <w:t xml:space="preserve"> </w:t>
      </w:r>
      <w:r w:rsidRPr="004D7DFB">
        <w:rPr>
          <w:rFonts w:ascii="Times New Roman" w:hAnsi="Times New Roman"/>
          <w:sz w:val="24"/>
          <w:szCs w:val="24"/>
        </w:rPr>
        <w:t>giá</w:t>
      </w:r>
      <w:r w:rsidRPr="004D7DFB">
        <w:rPr>
          <w:rFonts w:ascii="Times New Roman" w:hAnsi="Times New Roman"/>
          <w:spacing w:val="-1"/>
          <w:sz w:val="24"/>
          <w:szCs w:val="24"/>
        </w:rPr>
        <w:t xml:space="preserve"> </w:t>
      </w:r>
      <w:r w:rsidRPr="004D7DFB">
        <w:rPr>
          <w:rFonts w:ascii="Times New Roman" w:hAnsi="Times New Roman"/>
          <w:spacing w:val="2"/>
          <w:sz w:val="24"/>
          <w:szCs w:val="24"/>
        </w:rPr>
        <w:t>s</w:t>
      </w:r>
      <w:r w:rsidRPr="004D7DFB">
        <w:rPr>
          <w:rFonts w:ascii="Times New Roman" w:hAnsi="Times New Roman"/>
          <w:sz w:val="24"/>
          <w:szCs w:val="24"/>
        </w:rPr>
        <w:t>o với</w:t>
      </w:r>
      <w:r w:rsidRPr="004D7DFB">
        <w:rPr>
          <w:rFonts w:ascii="Times New Roman" w:hAnsi="Times New Roman"/>
          <w:spacing w:val="1"/>
          <w:sz w:val="24"/>
          <w:szCs w:val="24"/>
        </w:rPr>
        <w:t xml:space="preserve"> </w:t>
      </w:r>
      <w:r w:rsidRPr="004D7DFB">
        <w:rPr>
          <w:rFonts w:ascii="Times New Roman" w:hAnsi="Times New Roman"/>
          <w:sz w:val="24"/>
          <w:szCs w:val="24"/>
        </w:rPr>
        <w:t>giá</w:t>
      </w:r>
      <w:r w:rsidRPr="004D7DFB">
        <w:rPr>
          <w:rFonts w:ascii="Times New Roman" w:hAnsi="Times New Roman"/>
          <w:spacing w:val="-1"/>
          <w:sz w:val="24"/>
          <w:szCs w:val="24"/>
        </w:rPr>
        <w:t xml:space="preserve"> </w:t>
      </w:r>
      <w:r w:rsidRPr="004D7DFB">
        <w:rPr>
          <w:rFonts w:ascii="Times New Roman" w:hAnsi="Times New Roman"/>
          <w:sz w:val="24"/>
          <w:szCs w:val="24"/>
        </w:rPr>
        <w:t>ghi</w:t>
      </w:r>
      <w:r w:rsidRPr="004D7DFB">
        <w:rPr>
          <w:rFonts w:ascii="Times New Roman" w:hAnsi="Times New Roman"/>
          <w:spacing w:val="-1"/>
          <w:sz w:val="24"/>
          <w:szCs w:val="24"/>
        </w:rPr>
        <w:t xml:space="preserve"> </w:t>
      </w:r>
      <w:r w:rsidRPr="004D7DFB">
        <w:rPr>
          <w:rFonts w:ascii="Times New Roman" w:hAnsi="Times New Roman"/>
          <w:sz w:val="24"/>
          <w:szCs w:val="24"/>
        </w:rPr>
        <w:t>tr</w:t>
      </w:r>
      <w:r w:rsidRPr="004D7DFB">
        <w:rPr>
          <w:rFonts w:ascii="Times New Roman" w:hAnsi="Times New Roman"/>
          <w:spacing w:val="2"/>
          <w:sz w:val="24"/>
          <w:szCs w:val="24"/>
        </w:rPr>
        <w:t>ê</w:t>
      </w:r>
      <w:r w:rsidRPr="004D7DFB">
        <w:rPr>
          <w:rFonts w:ascii="Times New Roman" w:hAnsi="Times New Roman"/>
          <w:sz w:val="24"/>
          <w:szCs w:val="24"/>
        </w:rPr>
        <w:t>n</w:t>
      </w:r>
      <w:r w:rsidRPr="004D7DFB">
        <w:rPr>
          <w:rFonts w:ascii="Times New Roman" w:hAnsi="Times New Roman"/>
          <w:spacing w:val="-2"/>
          <w:sz w:val="24"/>
          <w:szCs w:val="24"/>
        </w:rPr>
        <w:t xml:space="preserve"> </w:t>
      </w:r>
      <w:r w:rsidRPr="004D7DFB">
        <w:rPr>
          <w:rFonts w:ascii="Times New Roman" w:hAnsi="Times New Roman"/>
          <w:sz w:val="24"/>
          <w:szCs w:val="24"/>
        </w:rPr>
        <w:t>sổ kế</w:t>
      </w:r>
      <w:r w:rsidRPr="004D7DFB">
        <w:rPr>
          <w:rFonts w:ascii="Times New Roman" w:hAnsi="Times New Roman"/>
          <w:spacing w:val="2"/>
          <w:sz w:val="24"/>
          <w:szCs w:val="24"/>
        </w:rPr>
        <w:t xml:space="preserve"> </w:t>
      </w:r>
      <w:r w:rsidRPr="004D7DFB">
        <w:rPr>
          <w:rFonts w:ascii="Times New Roman" w:hAnsi="Times New Roman"/>
          <w:sz w:val="24"/>
          <w:szCs w:val="24"/>
        </w:rPr>
        <w:t>toán bao</w:t>
      </w:r>
      <w:r w:rsidRPr="004D7DFB">
        <w:rPr>
          <w:rFonts w:ascii="Times New Roman" w:hAnsi="Times New Roman"/>
          <w:spacing w:val="-2"/>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ồ</w:t>
      </w:r>
      <w:r w:rsidRPr="004D7DFB">
        <w:rPr>
          <w:rFonts w:ascii="Times New Roman" w:hAnsi="Times New Roman"/>
          <w:spacing w:val="-2"/>
          <w:sz w:val="24"/>
          <w:szCs w:val="24"/>
        </w:rPr>
        <w:t>m</w:t>
      </w:r>
      <w:r w:rsidRPr="004D7DFB">
        <w:rPr>
          <w:rFonts w:ascii="Times New Roman" w:hAnsi="Times New Roman"/>
          <w:sz w:val="24"/>
          <w:szCs w:val="24"/>
        </w:rPr>
        <w:t>:</w:t>
      </w:r>
      <w:r w:rsidRPr="004D7DFB">
        <w:rPr>
          <w:rFonts w:ascii="Times New Roman" w:hAnsi="Times New Roman"/>
          <w:spacing w:val="-1"/>
          <w:sz w:val="24"/>
          <w:szCs w:val="24"/>
        </w:rPr>
        <w:t xml:space="preserve"> </w:t>
      </w:r>
      <w:r w:rsidRPr="004D7DFB">
        <w:rPr>
          <w:rFonts w:ascii="Times New Roman" w:hAnsi="Times New Roman"/>
          <w:sz w:val="24"/>
          <w:szCs w:val="24"/>
        </w:rPr>
        <w:t>vật tư</w:t>
      </w:r>
      <w:r w:rsidRPr="004D7DFB">
        <w:rPr>
          <w:rFonts w:ascii="Times New Roman" w:hAnsi="Times New Roman"/>
          <w:spacing w:val="15"/>
          <w:sz w:val="24"/>
          <w:szCs w:val="24"/>
        </w:rPr>
        <w:t xml:space="preserve"> </w:t>
      </w:r>
      <w:r w:rsidRPr="004D7DFB">
        <w:rPr>
          <w:rFonts w:ascii="Times New Roman" w:hAnsi="Times New Roman"/>
          <w:sz w:val="24"/>
          <w:szCs w:val="24"/>
        </w:rPr>
        <w:t>hàng</w:t>
      </w:r>
      <w:r w:rsidRPr="004D7DFB">
        <w:rPr>
          <w:rFonts w:ascii="Times New Roman" w:hAnsi="Times New Roman"/>
          <w:spacing w:val="11"/>
          <w:sz w:val="24"/>
          <w:szCs w:val="24"/>
        </w:rPr>
        <w:t xml:space="preserve"> </w:t>
      </w:r>
      <w:r w:rsidRPr="004D7DFB">
        <w:rPr>
          <w:rFonts w:ascii="Times New Roman" w:hAnsi="Times New Roman"/>
          <w:sz w:val="24"/>
          <w:szCs w:val="24"/>
        </w:rPr>
        <w:t>hóa</w:t>
      </w:r>
      <w:r w:rsidRPr="004D7DFB">
        <w:rPr>
          <w:rFonts w:ascii="Times New Roman" w:hAnsi="Times New Roman"/>
          <w:spacing w:val="12"/>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ồ</w:t>
      </w:r>
      <w:r w:rsidRPr="004D7DFB">
        <w:rPr>
          <w:rFonts w:ascii="Times New Roman" w:hAnsi="Times New Roman"/>
          <w:sz w:val="24"/>
          <w:szCs w:val="24"/>
        </w:rPr>
        <w:t>n</w:t>
      </w:r>
      <w:r w:rsidRPr="004D7DFB">
        <w:rPr>
          <w:rFonts w:ascii="Times New Roman" w:hAnsi="Times New Roman"/>
          <w:spacing w:val="13"/>
          <w:sz w:val="24"/>
          <w:szCs w:val="24"/>
        </w:rPr>
        <w:t xml:space="preserve"> </w:t>
      </w:r>
      <w:r w:rsidRPr="004D7DFB">
        <w:rPr>
          <w:rFonts w:ascii="Times New Roman" w:hAnsi="Times New Roman"/>
          <w:sz w:val="24"/>
          <w:szCs w:val="24"/>
        </w:rPr>
        <w:t>kho</w:t>
      </w:r>
      <w:r w:rsidRPr="004D7DFB">
        <w:rPr>
          <w:rFonts w:ascii="Times New Roman" w:hAnsi="Times New Roman"/>
          <w:spacing w:val="12"/>
          <w:sz w:val="24"/>
          <w:szCs w:val="24"/>
        </w:rPr>
        <w:t xml:space="preserve"> </w:t>
      </w:r>
      <w:r w:rsidRPr="004D7DFB">
        <w:rPr>
          <w:rFonts w:ascii="Times New Roman" w:hAnsi="Times New Roman"/>
          <w:spacing w:val="2"/>
          <w:sz w:val="24"/>
          <w:szCs w:val="24"/>
        </w:rPr>
        <w:t>b</w:t>
      </w:r>
      <w:r w:rsidRPr="004D7DFB">
        <w:rPr>
          <w:rFonts w:ascii="Times New Roman" w:hAnsi="Times New Roman"/>
          <w:sz w:val="24"/>
          <w:szCs w:val="24"/>
        </w:rPr>
        <w:t>ị</w:t>
      </w:r>
      <w:r w:rsidRPr="004D7DFB">
        <w:rPr>
          <w:rFonts w:ascii="Times New Roman" w:hAnsi="Times New Roman"/>
          <w:spacing w:val="17"/>
          <w:sz w:val="24"/>
          <w:szCs w:val="24"/>
        </w:rPr>
        <w:t xml:space="preserve"> </w:t>
      </w:r>
      <w:r w:rsidRPr="004D7DFB">
        <w:rPr>
          <w:rFonts w:ascii="Times New Roman" w:hAnsi="Times New Roman"/>
          <w:sz w:val="24"/>
          <w:szCs w:val="24"/>
        </w:rPr>
        <w:t>hư</w:t>
      </w:r>
      <w:r w:rsidRPr="004D7DFB">
        <w:rPr>
          <w:rFonts w:ascii="Times New Roman" w:hAnsi="Times New Roman"/>
          <w:spacing w:val="14"/>
          <w:sz w:val="24"/>
          <w:szCs w:val="24"/>
        </w:rPr>
        <w:t xml:space="preserve"> </w:t>
      </w:r>
      <w:r w:rsidRPr="004D7DFB">
        <w:rPr>
          <w:rFonts w:ascii="Times New Roman" w:hAnsi="Times New Roman"/>
          <w:sz w:val="24"/>
          <w:szCs w:val="24"/>
        </w:rPr>
        <w:t>hỏng</w:t>
      </w:r>
      <w:r w:rsidRPr="004D7DFB">
        <w:rPr>
          <w:rFonts w:ascii="Times New Roman" w:hAnsi="Times New Roman"/>
          <w:spacing w:val="11"/>
          <w:sz w:val="24"/>
          <w:szCs w:val="24"/>
        </w:rPr>
        <w:t xml:space="preserve"> </w:t>
      </w:r>
      <w:r w:rsidRPr="004D7DFB">
        <w:rPr>
          <w:rFonts w:ascii="Times New Roman" w:hAnsi="Times New Roman"/>
          <w:sz w:val="24"/>
          <w:szCs w:val="24"/>
        </w:rPr>
        <w:t>k</w:t>
      </w:r>
      <w:r w:rsidRPr="004D7DFB">
        <w:rPr>
          <w:rFonts w:ascii="Times New Roman" w:hAnsi="Times New Roman"/>
          <w:spacing w:val="2"/>
          <w:sz w:val="24"/>
          <w:szCs w:val="24"/>
        </w:rPr>
        <w:t>é</w:t>
      </w:r>
      <w:r w:rsidRPr="004D7DFB">
        <w:rPr>
          <w:rFonts w:ascii="Times New Roman" w:hAnsi="Times New Roman"/>
          <w:sz w:val="24"/>
          <w:szCs w:val="24"/>
        </w:rPr>
        <w:t>m</w:t>
      </w:r>
      <w:r w:rsidRPr="004D7DFB">
        <w:rPr>
          <w:rFonts w:ascii="Times New Roman" w:hAnsi="Times New Roman"/>
          <w:spacing w:val="15"/>
          <w:sz w:val="24"/>
          <w:szCs w:val="24"/>
        </w:rPr>
        <w:t xml:space="preserve"> </w:t>
      </w:r>
      <w:r w:rsidRPr="004D7DFB">
        <w:rPr>
          <w:rFonts w:ascii="Times New Roman" w:hAnsi="Times New Roman"/>
          <w:spacing w:val="-2"/>
          <w:sz w:val="24"/>
          <w:szCs w:val="24"/>
        </w:rPr>
        <w:t>m</w:t>
      </w:r>
      <w:r w:rsidRPr="004D7DFB">
        <w:rPr>
          <w:rFonts w:ascii="Times New Roman" w:hAnsi="Times New Roman"/>
          <w:sz w:val="24"/>
          <w:szCs w:val="24"/>
        </w:rPr>
        <w:t>ất</w:t>
      </w:r>
      <w:r w:rsidRPr="004D7DFB">
        <w:rPr>
          <w:rFonts w:ascii="Times New Roman" w:hAnsi="Times New Roman"/>
          <w:spacing w:val="12"/>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ẩ</w:t>
      </w:r>
      <w:r w:rsidRPr="004D7DFB">
        <w:rPr>
          <w:rFonts w:ascii="Times New Roman" w:hAnsi="Times New Roman"/>
          <w:sz w:val="24"/>
          <w:szCs w:val="24"/>
        </w:rPr>
        <w:t>m</w:t>
      </w:r>
      <w:r w:rsidRPr="004D7DFB">
        <w:rPr>
          <w:rFonts w:ascii="Times New Roman" w:hAnsi="Times New Roman"/>
          <w:spacing w:val="8"/>
          <w:sz w:val="24"/>
          <w:szCs w:val="24"/>
        </w:rPr>
        <w:t xml:space="preserve"> </w:t>
      </w:r>
      <w:r w:rsidRPr="004D7DFB">
        <w:rPr>
          <w:rFonts w:ascii="Times New Roman" w:hAnsi="Times New Roman"/>
          <w:spacing w:val="2"/>
          <w:sz w:val="24"/>
          <w:szCs w:val="24"/>
        </w:rPr>
        <w:t>c</w:t>
      </w:r>
      <w:r w:rsidRPr="004D7DFB">
        <w:rPr>
          <w:rFonts w:ascii="Times New Roman" w:hAnsi="Times New Roman"/>
          <w:sz w:val="24"/>
          <w:szCs w:val="24"/>
        </w:rPr>
        <w:t>hất,</w:t>
      </w:r>
      <w:r w:rsidRPr="004D7DFB">
        <w:rPr>
          <w:rFonts w:ascii="Times New Roman" w:hAnsi="Times New Roman"/>
          <w:spacing w:val="11"/>
          <w:sz w:val="24"/>
          <w:szCs w:val="24"/>
        </w:rPr>
        <w:t xml:space="preserve"> </w:t>
      </w:r>
      <w:r w:rsidRPr="004D7DFB">
        <w:rPr>
          <w:rFonts w:ascii="Times New Roman" w:hAnsi="Times New Roman"/>
          <w:sz w:val="24"/>
          <w:szCs w:val="24"/>
        </w:rPr>
        <w:t>bị</w:t>
      </w:r>
      <w:r w:rsidRPr="004D7DFB">
        <w:rPr>
          <w:rFonts w:ascii="Times New Roman" w:hAnsi="Times New Roman"/>
          <w:spacing w:val="14"/>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ỗi</w:t>
      </w:r>
      <w:r w:rsidRPr="004D7DFB">
        <w:rPr>
          <w:rFonts w:ascii="Times New Roman" w:hAnsi="Times New Roman"/>
          <w:spacing w:val="14"/>
          <w:sz w:val="24"/>
          <w:szCs w:val="24"/>
        </w:rPr>
        <w:t xml:space="preserve"> </w:t>
      </w:r>
      <w:r w:rsidRPr="004D7DFB">
        <w:rPr>
          <w:rFonts w:ascii="Times New Roman" w:hAnsi="Times New Roman"/>
          <w:sz w:val="24"/>
          <w:szCs w:val="24"/>
        </w:rPr>
        <w:t>th</w:t>
      </w:r>
      <w:r w:rsidRPr="004D7DFB">
        <w:rPr>
          <w:rFonts w:ascii="Times New Roman" w:hAnsi="Times New Roman"/>
          <w:spacing w:val="2"/>
          <w:sz w:val="24"/>
          <w:szCs w:val="24"/>
        </w:rPr>
        <w:t>ờ</w:t>
      </w:r>
      <w:r w:rsidRPr="004D7DFB">
        <w:rPr>
          <w:rFonts w:ascii="Times New Roman" w:hAnsi="Times New Roman"/>
          <w:sz w:val="24"/>
          <w:szCs w:val="24"/>
        </w:rPr>
        <w:t>i</w:t>
      </w:r>
      <w:r w:rsidRPr="004D7DFB">
        <w:rPr>
          <w:rFonts w:ascii="Times New Roman" w:hAnsi="Times New Roman"/>
          <w:spacing w:val="13"/>
          <w:sz w:val="24"/>
          <w:szCs w:val="24"/>
        </w:rPr>
        <w:t xml:space="preserve"> </w:t>
      </w:r>
      <w:r w:rsidRPr="004D7DFB">
        <w:rPr>
          <w:rFonts w:ascii="Times New Roman" w:hAnsi="Times New Roman"/>
          <w:sz w:val="24"/>
          <w:szCs w:val="24"/>
        </w:rPr>
        <w:t>ho</w:t>
      </w:r>
      <w:r w:rsidRPr="004D7DFB">
        <w:rPr>
          <w:rFonts w:ascii="Times New Roman" w:hAnsi="Times New Roman"/>
          <w:spacing w:val="2"/>
          <w:sz w:val="24"/>
          <w:szCs w:val="24"/>
        </w:rPr>
        <w:t>ặ</w:t>
      </w:r>
      <w:r w:rsidRPr="004D7DFB">
        <w:rPr>
          <w:rFonts w:ascii="Times New Roman" w:hAnsi="Times New Roman"/>
          <w:sz w:val="24"/>
          <w:szCs w:val="24"/>
        </w:rPr>
        <w:t>c</w:t>
      </w:r>
      <w:r w:rsidRPr="004D7DFB">
        <w:rPr>
          <w:rFonts w:ascii="Times New Roman" w:hAnsi="Times New Roman"/>
          <w:spacing w:val="11"/>
          <w:sz w:val="24"/>
          <w:szCs w:val="24"/>
        </w:rPr>
        <w:t xml:space="preserve"> </w:t>
      </w:r>
      <w:r w:rsidRPr="004D7DFB">
        <w:rPr>
          <w:rFonts w:ascii="Times New Roman" w:hAnsi="Times New Roman"/>
          <w:sz w:val="24"/>
          <w:szCs w:val="24"/>
        </w:rPr>
        <w:t>giá</w:t>
      </w:r>
      <w:r w:rsidRPr="004D7DFB">
        <w:rPr>
          <w:rFonts w:ascii="Times New Roman" w:hAnsi="Times New Roman"/>
          <w:spacing w:val="13"/>
          <w:sz w:val="24"/>
          <w:szCs w:val="24"/>
        </w:rPr>
        <w:t xml:space="preserve"> </w:t>
      </w:r>
      <w:r w:rsidRPr="004D7DFB">
        <w:rPr>
          <w:rFonts w:ascii="Times New Roman" w:hAnsi="Times New Roman"/>
          <w:sz w:val="24"/>
          <w:szCs w:val="24"/>
        </w:rPr>
        <w:t>bán</w:t>
      </w:r>
      <w:r w:rsidRPr="004D7DFB">
        <w:rPr>
          <w:rFonts w:ascii="Times New Roman" w:hAnsi="Times New Roman"/>
          <w:spacing w:val="12"/>
          <w:sz w:val="24"/>
          <w:szCs w:val="24"/>
        </w:rPr>
        <w:t xml:space="preserve"> </w:t>
      </w:r>
      <w:r w:rsidRPr="004D7DFB">
        <w:rPr>
          <w:rFonts w:ascii="Times New Roman" w:hAnsi="Times New Roman"/>
          <w:sz w:val="24"/>
          <w:szCs w:val="24"/>
        </w:rPr>
        <w:t>bị</w:t>
      </w:r>
      <w:r w:rsidRPr="004D7DFB">
        <w:rPr>
          <w:rFonts w:ascii="Times New Roman" w:hAnsi="Times New Roman"/>
          <w:spacing w:val="16"/>
          <w:sz w:val="24"/>
          <w:szCs w:val="24"/>
        </w:rPr>
        <w:t xml:space="preserve"> </w:t>
      </w:r>
      <w:r w:rsidRPr="004D7DFB">
        <w:rPr>
          <w:rFonts w:ascii="Times New Roman" w:hAnsi="Times New Roman"/>
          <w:sz w:val="24"/>
          <w:szCs w:val="24"/>
        </w:rPr>
        <w:t>gi</w:t>
      </w:r>
      <w:r w:rsidRPr="004D7DFB">
        <w:rPr>
          <w:rFonts w:ascii="Times New Roman" w:hAnsi="Times New Roman"/>
          <w:spacing w:val="2"/>
          <w:sz w:val="24"/>
          <w:szCs w:val="24"/>
        </w:rPr>
        <w:t>ả</w:t>
      </w:r>
      <w:r w:rsidRPr="004D7DFB">
        <w:rPr>
          <w:rFonts w:ascii="Times New Roman" w:hAnsi="Times New Roman"/>
          <w:sz w:val="24"/>
          <w:szCs w:val="24"/>
        </w:rPr>
        <w:t>m theo</w:t>
      </w:r>
      <w:r w:rsidRPr="004D7DFB">
        <w:rPr>
          <w:rFonts w:ascii="Times New Roman" w:hAnsi="Times New Roman"/>
          <w:spacing w:val="-2"/>
          <w:sz w:val="24"/>
          <w:szCs w:val="24"/>
        </w:rPr>
        <w:t xml:space="preserve"> m</w:t>
      </w:r>
      <w:r w:rsidRPr="004D7DFB">
        <w:rPr>
          <w:rFonts w:ascii="Times New Roman" w:hAnsi="Times New Roman"/>
          <w:sz w:val="24"/>
          <w:szCs w:val="24"/>
        </w:rPr>
        <w:t>ặt</w:t>
      </w:r>
      <w:r w:rsidRPr="004D7DFB">
        <w:rPr>
          <w:rFonts w:ascii="Times New Roman" w:hAnsi="Times New Roman"/>
          <w:spacing w:val="-4"/>
          <w:sz w:val="24"/>
          <w:szCs w:val="24"/>
        </w:rPr>
        <w:t xml:space="preserve"> </w:t>
      </w:r>
      <w:r w:rsidRPr="004D7DFB">
        <w:rPr>
          <w:rFonts w:ascii="Times New Roman" w:hAnsi="Times New Roman"/>
          <w:sz w:val="24"/>
          <w:szCs w:val="24"/>
        </w:rPr>
        <w:t>b</w:t>
      </w:r>
      <w:r w:rsidRPr="004D7DFB">
        <w:rPr>
          <w:rFonts w:ascii="Times New Roman" w:hAnsi="Times New Roman"/>
          <w:spacing w:val="2"/>
          <w:sz w:val="24"/>
          <w:szCs w:val="24"/>
        </w:rPr>
        <w:t>ằ</w:t>
      </w:r>
      <w:r w:rsidRPr="004D7DFB">
        <w:rPr>
          <w:rFonts w:ascii="Times New Roman" w:hAnsi="Times New Roman"/>
          <w:sz w:val="24"/>
          <w:szCs w:val="24"/>
        </w:rPr>
        <w:t>ng</w:t>
      </w:r>
      <w:r w:rsidRPr="004D7DFB">
        <w:rPr>
          <w:rFonts w:ascii="Times New Roman" w:hAnsi="Times New Roman"/>
          <w:spacing w:val="-5"/>
          <w:sz w:val="24"/>
          <w:szCs w:val="24"/>
        </w:rPr>
        <w:t xml:space="preserve"> </w:t>
      </w:r>
      <w:r w:rsidRPr="004D7DFB">
        <w:rPr>
          <w:rFonts w:ascii="Times New Roman" w:hAnsi="Times New Roman"/>
          <w:sz w:val="24"/>
          <w:szCs w:val="24"/>
        </w:rPr>
        <w:t>chu</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6"/>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r</w:t>
      </w:r>
      <w:r w:rsidRPr="004D7DFB">
        <w:rPr>
          <w:rFonts w:ascii="Times New Roman" w:hAnsi="Times New Roman"/>
          <w:sz w:val="24"/>
          <w:szCs w:val="24"/>
        </w:rPr>
        <w:t>ên</w:t>
      </w:r>
      <w:r w:rsidRPr="004D7DFB">
        <w:rPr>
          <w:rFonts w:ascii="Times New Roman" w:hAnsi="Times New Roman"/>
          <w:spacing w:val="-4"/>
          <w:sz w:val="24"/>
          <w:szCs w:val="24"/>
        </w:rPr>
        <w:t xml:space="preserve"> </w:t>
      </w:r>
      <w:r w:rsidRPr="004D7DFB">
        <w:rPr>
          <w:rFonts w:ascii="Times New Roman" w:hAnsi="Times New Roman"/>
          <w:sz w:val="24"/>
          <w:szCs w:val="24"/>
        </w:rPr>
        <w:t>thị</w:t>
      </w:r>
      <w:r w:rsidRPr="004D7DFB">
        <w:rPr>
          <w:rFonts w:ascii="Times New Roman" w:hAnsi="Times New Roman"/>
          <w:spacing w:val="-3"/>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pacing w:val="2"/>
          <w:sz w:val="24"/>
          <w:szCs w:val="24"/>
        </w:rPr>
        <w:t>ờ</w:t>
      </w:r>
      <w:r w:rsidRPr="004D7DFB">
        <w:rPr>
          <w:rFonts w:ascii="Times New Roman" w:hAnsi="Times New Roman"/>
          <w:sz w:val="24"/>
          <w:szCs w:val="24"/>
        </w:rPr>
        <w:t>ng.</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7"/>
        <w:jc w:val="both"/>
        <w:rPr>
          <w:rFonts w:ascii="Times New Roman" w:hAnsi="Times New Roman"/>
          <w:sz w:val="24"/>
          <w:szCs w:val="24"/>
        </w:rPr>
      </w:pPr>
      <w:r w:rsidRPr="004D7DFB">
        <w:rPr>
          <w:rFonts w:ascii="Times New Roman" w:hAnsi="Times New Roman"/>
          <w:sz w:val="24"/>
          <w:szCs w:val="24"/>
        </w:rPr>
        <w:tab/>
        <w:t>+</w:t>
      </w:r>
      <w:r w:rsidRPr="004D7DFB">
        <w:rPr>
          <w:rFonts w:ascii="Times New Roman" w:hAnsi="Times New Roman"/>
          <w:spacing w:val="6"/>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ờng</w:t>
      </w:r>
      <w:r w:rsidRPr="004D7DFB">
        <w:rPr>
          <w:rFonts w:ascii="Times New Roman" w:hAnsi="Times New Roman"/>
          <w:spacing w:val="-1"/>
          <w:sz w:val="24"/>
          <w:szCs w:val="24"/>
        </w:rPr>
        <w:t xml:space="preserve"> </w:t>
      </w:r>
      <w:r w:rsidRPr="004D7DFB">
        <w:rPr>
          <w:rFonts w:ascii="Times New Roman" w:hAnsi="Times New Roman"/>
          <w:sz w:val="24"/>
          <w:szCs w:val="24"/>
        </w:rPr>
        <w:t>hợp</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4"/>
          <w:sz w:val="24"/>
          <w:szCs w:val="24"/>
        </w:rPr>
        <w:t xml:space="preserve"> </w:t>
      </w:r>
      <w:r w:rsidRPr="004D7DFB">
        <w:rPr>
          <w:rFonts w:ascii="Times New Roman" w:hAnsi="Times New Roman"/>
          <w:sz w:val="24"/>
          <w:szCs w:val="24"/>
        </w:rPr>
        <w:t>tư</w:t>
      </w:r>
      <w:r w:rsidRPr="004D7DFB">
        <w:rPr>
          <w:rFonts w:ascii="Times New Roman" w:hAnsi="Times New Roman"/>
          <w:spacing w:val="6"/>
          <w:sz w:val="24"/>
          <w:szCs w:val="24"/>
        </w:rPr>
        <w:t xml:space="preserve"> </w:t>
      </w:r>
      <w:r w:rsidRPr="004D7DFB">
        <w:rPr>
          <w:rFonts w:ascii="Times New Roman" w:hAnsi="Times New Roman"/>
          <w:sz w:val="24"/>
          <w:szCs w:val="24"/>
        </w:rPr>
        <w:t>hàng</w:t>
      </w:r>
      <w:r w:rsidRPr="004D7DFB">
        <w:rPr>
          <w:rFonts w:ascii="Times New Roman" w:hAnsi="Times New Roman"/>
          <w:spacing w:val="2"/>
          <w:sz w:val="24"/>
          <w:szCs w:val="24"/>
        </w:rPr>
        <w:t xml:space="preserve"> </w:t>
      </w:r>
      <w:r w:rsidRPr="004D7DFB">
        <w:rPr>
          <w:rFonts w:ascii="Times New Roman" w:hAnsi="Times New Roman"/>
          <w:sz w:val="24"/>
          <w:szCs w:val="24"/>
        </w:rPr>
        <w:t>hóa</w:t>
      </w:r>
      <w:r w:rsidRPr="004D7DFB">
        <w:rPr>
          <w:rFonts w:ascii="Times New Roman" w:hAnsi="Times New Roman"/>
          <w:spacing w:val="3"/>
          <w:sz w:val="24"/>
          <w:szCs w:val="24"/>
        </w:rPr>
        <w:t xml:space="preserve"> </w:t>
      </w:r>
      <w:r w:rsidRPr="004D7DFB">
        <w:rPr>
          <w:rFonts w:ascii="Times New Roman" w:hAnsi="Times New Roman"/>
          <w:sz w:val="24"/>
          <w:szCs w:val="24"/>
        </w:rPr>
        <w:t>tồn</w:t>
      </w:r>
      <w:r w:rsidRPr="004D7DFB">
        <w:rPr>
          <w:rFonts w:ascii="Times New Roman" w:hAnsi="Times New Roman"/>
          <w:spacing w:val="4"/>
          <w:sz w:val="24"/>
          <w:szCs w:val="24"/>
        </w:rPr>
        <w:t xml:space="preserve"> </w:t>
      </w:r>
      <w:r w:rsidRPr="004D7DFB">
        <w:rPr>
          <w:rFonts w:ascii="Times New Roman" w:hAnsi="Times New Roman"/>
          <w:sz w:val="24"/>
          <w:szCs w:val="24"/>
        </w:rPr>
        <w:t>kho</w:t>
      </w:r>
      <w:r w:rsidRPr="004D7DFB">
        <w:rPr>
          <w:rFonts w:ascii="Times New Roman" w:hAnsi="Times New Roman"/>
          <w:spacing w:val="3"/>
          <w:sz w:val="24"/>
          <w:szCs w:val="24"/>
        </w:rPr>
        <w:t xml:space="preserve"> </w:t>
      </w:r>
      <w:r w:rsidRPr="004D7DFB">
        <w:rPr>
          <w:rFonts w:ascii="Times New Roman" w:hAnsi="Times New Roman"/>
          <w:sz w:val="24"/>
          <w:szCs w:val="24"/>
        </w:rPr>
        <w:t>có</w:t>
      </w:r>
      <w:r w:rsidRPr="004D7DFB">
        <w:rPr>
          <w:rFonts w:ascii="Times New Roman" w:hAnsi="Times New Roman"/>
          <w:spacing w:val="5"/>
          <w:sz w:val="24"/>
          <w:szCs w:val="24"/>
        </w:rPr>
        <w:t xml:space="preserve"> </w:t>
      </w:r>
      <w:r w:rsidRPr="004D7DFB">
        <w:rPr>
          <w:rFonts w:ascii="Times New Roman" w:hAnsi="Times New Roman"/>
          <w:sz w:val="24"/>
          <w:szCs w:val="24"/>
        </w:rPr>
        <w:t>giá</w:t>
      </w:r>
      <w:r w:rsidRPr="004D7DFB">
        <w:rPr>
          <w:rFonts w:ascii="Times New Roman" w:hAnsi="Times New Roman"/>
          <w:spacing w:val="6"/>
          <w:sz w:val="24"/>
          <w:szCs w:val="24"/>
        </w:rPr>
        <w:t xml:space="preserve"> </w:t>
      </w:r>
      <w:r w:rsidRPr="004D7DFB">
        <w:rPr>
          <w:rFonts w:ascii="Times New Roman" w:hAnsi="Times New Roman"/>
          <w:sz w:val="24"/>
          <w:szCs w:val="24"/>
        </w:rPr>
        <w:t>trị</w:t>
      </w:r>
      <w:r w:rsidRPr="004D7DFB">
        <w:rPr>
          <w:rFonts w:ascii="Times New Roman" w:hAnsi="Times New Roman"/>
          <w:spacing w:val="5"/>
          <w:sz w:val="24"/>
          <w:szCs w:val="24"/>
        </w:rPr>
        <w:t xml:space="preserve"> </w:t>
      </w:r>
      <w:r w:rsidRPr="004D7DFB">
        <w:rPr>
          <w:rFonts w:ascii="Times New Roman" w:hAnsi="Times New Roman"/>
          <w:sz w:val="24"/>
          <w:szCs w:val="24"/>
        </w:rPr>
        <w:t>bị</w:t>
      </w:r>
      <w:r w:rsidRPr="004D7DFB">
        <w:rPr>
          <w:rFonts w:ascii="Times New Roman" w:hAnsi="Times New Roman"/>
          <w:spacing w:val="5"/>
          <w:sz w:val="24"/>
          <w:szCs w:val="24"/>
        </w:rPr>
        <w:t xml:space="preserve"> </w:t>
      </w:r>
      <w:r w:rsidRPr="004D7DFB">
        <w:rPr>
          <w:rFonts w:ascii="Times New Roman" w:hAnsi="Times New Roman"/>
          <w:sz w:val="24"/>
          <w:szCs w:val="24"/>
        </w:rPr>
        <w:t>giảm</w:t>
      </w:r>
      <w:r w:rsidRPr="004D7DFB">
        <w:rPr>
          <w:rFonts w:ascii="Times New Roman" w:hAnsi="Times New Roman"/>
          <w:spacing w:val="-1"/>
          <w:sz w:val="24"/>
          <w:szCs w:val="24"/>
        </w:rPr>
        <w:t xml:space="preserve"> </w:t>
      </w:r>
      <w:r w:rsidRPr="004D7DFB">
        <w:rPr>
          <w:rFonts w:ascii="Times New Roman" w:hAnsi="Times New Roman"/>
          <w:sz w:val="24"/>
          <w:szCs w:val="24"/>
        </w:rPr>
        <w:t>so</w:t>
      </w:r>
      <w:r w:rsidRPr="004D7DFB">
        <w:rPr>
          <w:rFonts w:ascii="Times New Roman" w:hAnsi="Times New Roman"/>
          <w:spacing w:val="5"/>
          <w:sz w:val="24"/>
          <w:szCs w:val="24"/>
        </w:rPr>
        <w:t xml:space="preserve"> </w:t>
      </w:r>
      <w:r w:rsidRPr="004D7DFB">
        <w:rPr>
          <w:rFonts w:ascii="Times New Roman" w:hAnsi="Times New Roman"/>
          <w:sz w:val="24"/>
          <w:szCs w:val="24"/>
        </w:rPr>
        <w:t>v</w:t>
      </w:r>
      <w:r w:rsidRPr="004D7DFB">
        <w:rPr>
          <w:rFonts w:ascii="Times New Roman" w:hAnsi="Times New Roman"/>
          <w:spacing w:val="2"/>
          <w:sz w:val="24"/>
          <w:szCs w:val="24"/>
        </w:rPr>
        <w:t>ớ</w:t>
      </w:r>
      <w:r w:rsidRPr="004D7DFB">
        <w:rPr>
          <w:rFonts w:ascii="Times New Roman" w:hAnsi="Times New Roman"/>
          <w:sz w:val="24"/>
          <w:szCs w:val="24"/>
        </w:rPr>
        <w:t>i</w:t>
      </w:r>
      <w:r w:rsidRPr="004D7DFB">
        <w:rPr>
          <w:rFonts w:ascii="Times New Roman" w:hAnsi="Times New Roman"/>
          <w:spacing w:val="4"/>
          <w:sz w:val="24"/>
          <w:szCs w:val="24"/>
        </w:rPr>
        <w:t xml:space="preserve"> </w:t>
      </w:r>
      <w:r w:rsidRPr="004D7DFB">
        <w:rPr>
          <w:rFonts w:ascii="Times New Roman" w:hAnsi="Times New Roman"/>
          <w:sz w:val="24"/>
          <w:szCs w:val="24"/>
        </w:rPr>
        <w:t>giá</w:t>
      </w:r>
      <w:r w:rsidRPr="004D7DFB">
        <w:rPr>
          <w:rFonts w:ascii="Times New Roman" w:hAnsi="Times New Roman"/>
          <w:spacing w:val="4"/>
          <w:sz w:val="24"/>
          <w:szCs w:val="24"/>
        </w:rPr>
        <w:t xml:space="preserve"> </w:t>
      </w:r>
      <w:r w:rsidRPr="004D7DFB">
        <w:rPr>
          <w:rFonts w:ascii="Times New Roman" w:hAnsi="Times New Roman"/>
          <w:sz w:val="24"/>
          <w:szCs w:val="24"/>
        </w:rPr>
        <w:t>ghi</w:t>
      </w:r>
      <w:r w:rsidRPr="004D7DFB">
        <w:rPr>
          <w:rFonts w:ascii="Times New Roman" w:hAnsi="Times New Roman"/>
          <w:spacing w:val="4"/>
          <w:sz w:val="24"/>
          <w:szCs w:val="24"/>
        </w:rPr>
        <w:t xml:space="preserve"> </w:t>
      </w:r>
      <w:r w:rsidRPr="004D7DFB">
        <w:rPr>
          <w:rFonts w:ascii="Times New Roman" w:hAnsi="Times New Roman"/>
          <w:sz w:val="24"/>
          <w:szCs w:val="24"/>
        </w:rPr>
        <w:t>trên</w:t>
      </w:r>
      <w:r w:rsidRPr="004D7DFB">
        <w:rPr>
          <w:rFonts w:ascii="Times New Roman" w:hAnsi="Times New Roman"/>
          <w:spacing w:val="3"/>
          <w:sz w:val="24"/>
          <w:szCs w:val="24"/>
        </w:rPr>
        <w:t xml:space="preserve"> </w:t>
      </w:r>
      <w:r w:rsidRPr="004D7DFB">
        <w:rPr>
          <w:rFonts w:ascii="Times New Roman" w:hAnsi="Times New Roman"/>
          <w:sz w:val="24"/>
          <w:szCs w:val="24"/>
        </w:rPr>
        <w:t>sổ</w:t>
      </w:r>
      <w:r w:rsidRPr="004D7DFB">
        <w:rPr>
          <w:rFonts w:ascii="Times New Roman" w:hAnsi="Times New Roman"/>
          <w:spacing w:val="5"/>
          <w:sz w:val="24"/>
          <w:szCs w:val="24"/>
        </w:rPr>
        <w:t xml:space="preserve"> </w:t>
      </w:r>
      <w:r w:rsidRPr="004D7DFB">
        <w:rPr>
          <w:rFonts w:ascii="Times New Roman" w:hAnsi="Times New Roman"/>
          <w:sz w:val="24"/>
          <w:szCs w:val="24"/>
        </w:rPr>
        <w:t>kế toán</w:t>
      </w:r>
      <w:r w:rsidRPr="004D7DFB">
        <w:rPr>
          <w:rFonts w:ascii="Times New Roman" w:hAnsi="Times New Roman"/>
          <w:spacing w:val="12"/>
          <w:sz w:val="24"/>
          <w:szCs w:val="24"/>
        </w:rPr>
        <w:t xml:space="preserve"> </w:t>
      </w:r>
      <w:r w:rsidRPr="004D7DFB">
        <w:rPr>
          <w:rFonts w:ascii="Times New Roman" w:hAnsi="Times New Roman"/>
          <w:sz w:val="24"/>
          <w:szCs w:val="24"/>
        </w:rPr>
        <w:t>nh</w:t>
      </w:r>
      <w:r w:rsidRPr="004D7DFB">
        <w:rPr>
          <w:rFonts w:ascii="Times New Roman" w:hAnsi="Times New Roman"/>
          <w:spacing w:val="1"/>
          <w:sz w:val="24"/>
          <w:szCs w:val="24"/>
        </w:rPr>
        <w:t>ư</w:t>
      </w:r>
      <w:r w:rsidRPr="004D7DFB">
        <w:rPr>
          <w:rFonts w:ascii="Times New Roman" w:hAnsi="Times New Roman"/>
          <w:sz w:val="24"/>
          <w:szCs w:val="24"/>
        </w:rPr>
        <w:t>ng</w:t>
      </w:r>
      <w:r w:rsidRPr="004D7DFB">
        <w:rPr>
          <w:rFonts w:ascii="Times New Roman" w:hAnsi="Times New Roman"/>
          <w:spacing w:val="9"/>
          <w:sz w:val="24"/>
          <w:szCs w:val="24"/>
        </w:rPr>
        <w:t xml:space="preserve"> </w:t>
      </w:r>
      <w:r w:rsidRPr="004D7DFB">
        <w:rPr>
          <w:rFonts w:ascii="Times New Roman" w:hAnsi="Times New Roman"/>
          <w:sz w:val="24"/>
          <w:szCs w:val="24"/>
        </w:rPr>
        <w:t>giá</w:t>
      </w:r>
      <w:r w:rsidRPr="004D7DFB">
        <w:rPr>
          <w:rFonts w:ascii="Times New Roman" w:hAnsi="Times New Roman"/>
          <w:spacing w:val="13"/>
          <w:sz w:val="24"/>
          <w:szCs w:val="24"/>
        </w:rPr>
        <w:t xml:space="preserve"> </w:t>
      </w:r>
      <w:r w:rsidRPr="004D7DFB">
        <w:rPr>
          <w:rFonts w:ascii="Times New Roman" w:hAnsi="Times New Roman"/>
          <w:spacing w:val="2"/>
          <w:sz w:val="24"/>
          <w:szCs w:val="24"/>
        </w:rPr>
        <w:t>b</w:t>
      </w:r>
      <w:r w:rsidRPr="004D7DFB">
        <w:rPr>
          <w:rFonts w:ascii="Times New Roman" w:hAnsi="Times New Roman"/>
          <w:sz w:val="24"/>
          <w:szCs w:val="24"/>
        </w:rPr>
        <w:t>án</w:t>
      </w:r>
      <w:r w:rsidRPr="004D7DFB">
        <w:rPr>
          <w:rFonts w:ascii="Times New Roman" w:hAnsi="Times New Roman"/>
          <w:spacing w:val="12"/>
          <w:sz w:val="24"/>
          <w:szCs w:val="24"/>
        </w:rPr>
        <w:t xml:space="preserve"> </w:t>
      </w:r>
      <w:r w:rsidRPr="004D7DFB">
        <w:rPr>
          <w:rFonts w:ascii="Times New Roman" w:hAnsi="Times New Roman"/>
          <w:sz w:val="24"/>
          <w:szCs w:val="24"/>
        </w:rPr>
        <w:t>s</w:t>
      </w:r>
      <w:r w:rsidRPr="004D7DFB">
        <w:rPr>
          <w:rFonts w:ascii="Times New Roman" w:hAnsi="Times New Roman"/>
          <w:spacing w:val="2"/>
          <w:sz w:val="24"/>
          <w:szCs w:val="24"/>
        </w:rPr>
        <w:t>ả</w:t>
      </w:r>
      <w:r w:rsidRPr="004D7DFB">
        <w:rPr>
          <w:rFonts w:ascii="Times New Roman" w:hAnsi="Times New Roman"/>
          <w:sz w:val="24"/>
          <w:szCs w:val="24"/>
        </w:rPr>
        <w:t>n</w:t>
      </w:r>
      <w:r w:rsidRPr="004D7DFB">
        <w:rPr>
          <w:rFonts w:ascii="Times New Roman" w:hAnsi="Times New Roman"/>
          <w:spacing w:val="13"/>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ẩ</w:t>
      </w:r>
      <w:r w:rsidRPr="004D7DFB">
        <w:rPr>
          <w:rFonts w:ascii="Times New Roman" w:hAnsi="Times New Roman"/>
          <w:sz w:val="24"/>
          <w:szCs w:val="24"/>
        </w:rPr>
        <w:t>m</w:t>
      </w:r>
      <w:r w:rsidRPr="004D7DFB">
        <w:rPr>
          <w:rFonts w:ascii="Times New Roman" w:hAnsi="Times New Roman"/>
          <w:spacing w:val="8"/>
          <w:sz w:val="24"/>
          <w:szCs w:val="24"/>
        </w:rPr>
        <w:t xml:space="preserve"> </w:t>
      </w:r>
      <w:r w:rsidRPr="004D7DFB">
        <w:rPr>
          <w:rFonts w:ascii="Times New Roman" w:hAnsi="Times New Roman"/>
          <w:sz w:val="24"/>
          <w:szCs w:val="24"/>
        </w:rPr>
        <w:t>dịch</w:t>
      </w:r>
      <w:r w:rsidRPr="004D7DFB">
        <w:rPr>
          <w:rFonts w:ascii="Times New Roman" w:hAnsi="Times New Roman"/>
          <w:spacing w:val="15"/>
          <w:sz w:val="24"/>
          <w:szCs w:val="24"/>
        </w:rPr>
        <w:t xml:space="preserve"> </w:t>
      </w:r>
      <w:r w:rsidRPr="004D7DFB">
        <w:rPr>
          <w:rFonts w:ascii="Times New Roman" w:hAnsi="Times New Roman"/>
          <w:sz w:val="24"/>
          <w:szCs w:val="24"/>
        </w:rPr>
        <w:t>vụ</w:t>
      </w:r>
      <w:r w:rsidRPr="004D7DFB">
        <w:rPr>
          <w:rFonts w:ascii="Times New Roman" w:hAnsi="Times New Roman"/>
          <w:spacing w:val="13"/>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11"/>
          <w:sz w:val="24"/>
          <w:szCs w:val="24"/>
        </w:rPr>
        <w:t xml:space="preserve"> </w:t>
      </w:r>
      <w:r w:rsidRPr="004D7DFB">
        <w:rPr>
          <w:rFonts w:ascii="Times New Roman" w:hAnsi="Times New Roman"/>
          <w:spacing w:val="2"/>
          <w:sz w:val="24"/>
          <w:szCs w:val="24"/>
        </w:rPr>
        <w:t>s</w:t>
      </w:r>
      <w:r w:rsidRPr="004D7DFB">
        <w:rPr>
          <w:rFonts w:ascii="Times New Roman" w:hAnsi="Times New Roman"/>
          <w:sz w:val="24"/>
          <w:szCs w:val="24"/>
        </w:rPr>
        <w:t>ản</w:t>
      </w:r>
      <w:r w:rsidRPr="004D7DFB">
        <w:rPr>
          <w:rFonts w:ascii="Times New Roman" w:hAnsi="Times New Roman"/>
          <w:spacing w:val="13"/>
          <w:sz w:val="24"/>
          <w:szCs w:val="24"/>
        </w:rPr>
        <w:t xml:space="preserve"> </w:t>
      </w:r>
      <w:r w:rsidRPr="004D7DFB">
        <w:rPr>
          <w:rFonts w:ascii="Times New Roman" w:hAnsi="Times New Roman"/>
          <w:sz w:val="24"/>
          <w:szCs w:val="24"/>
        </w:rPr>
        <w:t>xuất</w:t>
      </w:r>
      <w:r w:rsidRPr="004D7DFB">
        <w:rPr>
          <w:rFonts w:ascii="Times New Roman" w:hAnsi="Times New Roman"/>
          <w:spacing w:val="12"/>
          <w:sz w:val="24"/>
          <w:szCs w:val="24"/>
        </w:rPr>
        <w:t xml:space="preserve"> </w:t>
      </w:r>
      <w:r w:rsidRPr="004D7DFB">
        <w:rPr>
          <w:rFonts w:ascii="Times New Roman" w:hAnsi="Times New Roman"/>
          <w:sz w:val="24"/>
          <w:szCs w:val="24"/>
        </w:rPr>
        <w:t>từ</w:t>
      </w:r>
      <w:r w:rsidRPr="004D7DFB">
        <w:rPr>
          <w:rFonts w:ascii="Times New Roman" w:hAnsi="Times New Roman"/>
          <w:spacing w:val="15"/>
          <w:sz w:val="24"/>
          <w:szCs w:val="24"/>
        </w:rPr>
        <w:t xml:space="preserve"> </w:t>
      </w:r>
      <w:r w:rsidRPr="004D7DFB">
        <w:rPr>
          <w:rFonts w:ascii="Times New Roman" w:hAnsi="Times New Roman"/>
          <w:sz w:val="24"/>
          <w:szCs w:val="24"/>
        </w:rPr>
        <w:t>vật</w:t>
      </w:r>
      <w:r w:rsidRPr="004D7DFB">
        <w:rPr>
          <w:rFonts w:ascii="Times New Roman" w:hAnsi="Times New Roman"/>
          <w:spacing w:val="13"/>
          <w:sz w:val="24"/>
          <w:szCs w:val="24"/>
        </w:rPr>
        <w:t xml:space="preserve"> </w:t>
      </w:r>
      <w:r w:rsidRPr="004D7DFB">
        <w:rPr>
          <w:rFonts w:ascii="Times New Roman" w:hAnsi="Times New Roman"/>
          <w:sz w:val="24"/>
          <w:szCs w:val="24"/>
        </w:rPr>
        <w:t>tư</w:t>
      </w:r>
      <w:r w:rsidRPr="004D7DFB">
        <w:rPr>
          <w:rFonts w:ascii="Times New Roman" w:hAnsi="Times New Roman"/>
          <w:spacing w:val="15"/>
          <w:sz w:val="24"/>
          <w:szCs w:val="24"/>
        </w:rPr>
        <w:t xml:space="preserve"> </w:t>
      </w:r>
      <w:r w:rsidRPr="004D7DFB">
        <w:rPr>
          <w:rFonts w:ascii="Times New Roman" w:hAnsi="Times New Roman"/>
          <w:sz w:val="24"/>
          <w:szCs w:val="24"/>
        </w:rPr>
        <w:t>hàng</w:t>
      </w:r>
      <w:r w:rsidRPr="004D7DFB">
        <w:rPr>
          <w:rFonts w:ascii="Times New Roman" w:hAnsi="Times New Roman"/>
          <w:spacing w:val="14"/>
          <w:sz w:val="24"/>
          <w:szCs w:val="24"/>
        </w:rPr>
        <w:t xml:space="preserve"> </w:t>
      </w:r>
      <w:r w:rsidRPr="004D7DFB">
        <w:rPr>
          <w:rFonts w:ascii="Times New Roman" w:hAnsi="Times New Roman"/>
          <w:sz w:val="24"/>
          <w:szCs w:val="24"/>
        </w:rPr>
        <w:t>hóa</w:t>
      </w:r>
      <w:r w:rsidRPr="004D7DFB">
        <w:rPr>
          <w:rFonts w:ascii="Times New Roman" w:hAnsi="Times New Roman"/>
          <w:spacing w:val="12"/>
          <w:sz w:val="24"/>
          <w:szCs w:val="24"/>
        </w:rPr>
        <w:t xml:space="preserve"> </w:t>
      </w:r>
      <w:r w:rsidRPr="004D7DFB">
        <w:rPr>
          <w:rFonts w:ascii="Times New Roman" w:hAnsi="Times New Roman"/>
          <w:sz w:val="24"/>
          <w:szCs w:val="24"/>
        </w:rPr>
        <w:t>n</w:t>
      </w:r>
      <w:r w:rsidRPr="004D7DFB">
        <w:rPr>
          <w:rFonts w:ascii="Times New Roman" w:hAnsi="Times New Roman"/>
          <w:spacing w:val="5"/>
          <w:sz w:val="24"/>
          <w:szCs w:val="24"/>
        </w:rPr>
        <w:t>à</w:t>
      </w:r>
      <w:r w:rsidRPr="004D7DFB">
        <w:rPr>
          <w:rFonts w:ascii="Times New Roman" w:hAnsi="Times New Roman"/>
          <w:sz w:val="24"/>
          <w:szCs w:val="24"/>
        </w:rPr>
        <w:t>y</w:t>
      </w:r>
      <w:r w:rsidRPr="004D7DFB">
        <w:rPr>
          <w:rFonts w:ascii="Times New Roman" w:hAnsi="Times New Roman"/>
          <w:spacing w:val="7"/>
          <w:sz w:val="24"/>
          <w:szCs w:val="24"/>
        </w:rPr>
        <w:t xml:space="preserve"> </w:t>
      </w:r>
      <w:r w:rsidRPr="004D7DFB">
        <w:rPr>
          <w:rFonts w:ascii="Times New Roman" w:hAnsi="Times New Roman"/>
          <w:sz w:val="24"/>
          <w:szCs w:val="24"/>
        </w:rPr>
        <w:t>kh</w:t>
      </w:r>
      <w:r w:rsidRPr="004D7DFB">
        <w:rPr>
          <w:rFonts w:ascii="Times New Roman" w:hAnsi="Times New Roman"/>
          <w:spacing w:val="2"/>
          <w:sz w:val="24"/>
          <w:szCs w:val="24"/>
        </w:rPr>
        <w:t>ô</w:t>
      </w:r>
      <w:r w:rsidRPr="004D7DFB">
        <w:rPr>
          <w:rFonts w:ascii="Times New Roman" w:hAnsi="Times New Roman"/>
          <w:sz w:val="24"/>
          <w:szCs w:val="24"/>
        </w:rPr>
        <w:t>ng</w:t>
      </w:r>
      <w:r w:rsidRPr="004D7DFB">
        <w:rPr>
          <w:rFonts w:ascii="Times New Roman" w:hAnsi="Times New Roman"/>
          <w:spacing w:val="9"/>
          <w:sz w:val="24"/>
          <w:szCs w:val="24"/>
        </w:rPr>
        <w:t xml:space="preserve"> </w:t>
      </w:r>
      <w:r w:rsidRPr="004D7DFB">
        <w:rPr>
          <w:rFonts w:ascii="Times New Roman" w:hAnsi="Times New Roman"/>
          <w:sz w:val="24"/>
          <w:szCs w:val="24"/>
        </w:rPr>
        <w:t>bị 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8"/>
          <w:sz w:val="24"/>
          <w:szCs w:val="24"/>
        </w:rPr>
        <w:t xml:space="preserve"> </w:t>
      </w:r>
      <w:r w:rsidRPr="004D7DFB">
        <w:rPr>
          <w:rFonts w:ascii="Times New Roman" w:hAnsi="Times New Roman"/>
          <w:sz w:val="24"/>
          <w:szCs w:val="24"/>
        </w:rPr>
        <w:t>giá</w:t>
      </w:r>
      <w:r w:rsidRPr="004D7DFB">
        <w:rPr>
          <w:rFonts w:ascii="Times New Roman" w:hAnsi="Times New Roman"/>
          <w:spacing w:val="-3"/>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h</w:t>
      </w:r>
      <w:r w:rsidRPr="004D7DFB">
        <w:rPr>
          <w:rFonts w:ascii="Times New Roman" w:hAnsi="Times New Roman"/>
          <w:sz w:val="24"/>
          <w:szCs w:val="24"/>
        </w:rPr>
        <w:t>ì</w:t>
      </w:r>
      <w:r w:rsidRPr="004D7DFB">
        <w:rPr>
          <w:rFonts w:ascii="Times New Roman" w:hAnsi="Times New Roman"/>
          <w:spacing w:val="-2"/>
          <w:sz w:val="24"/>
          <w:szCs w:val="24"/>
        </w:rPr>
        <w:t xml:space="preserve"> </w:t>
      </w:r>
      <w:r w:rsidRPr="004D7DFB">
        <w:rPr>
          <w:rFonts w:ascii="Times New Roman" w:hAnsi="Times New Roman"/>
          <w:sz w:val="24"/>
          <w:szCs w:val="24"/>
        </w:rPr>
        <w:t>không</w:t>
      </w:r>
      <w:r w:rsidRPr="004D7DFB">
        <w:rPr>
          <w:rFonts w:ascii="Times New Roman" w:hAnsi="Times New Roman"/>
          <w:spacing w:val="-4"/>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pacing w:val="2"/>
          <w:sz w:val="24"/>
          <w:szCs w:val="24"/>
        </w:rPr>
        <w:t>ợ</w:t>
      </w:r>
      <w:r w:rsidRPr="004D7DFB">
        <w:rPr>
          <w:rFonts w:ascii="Times New Roman" w:hAnsi="Times New Roman"/>
          <w:sz w:val="24"/>
          <w:szCs w:val="24"/>
        </w:rPr>
        <w:t>c</w:t>
      </w:r>
      <w:r w:rsidRPr="004D7DFB">
        <w:rPr>
          <w:rFonts w:ascii="Times New Roman" w:hAnsi="Times New Roman"/>
          <w:spacing w:val="-5"/>
          <w:sz w:val="24"/>
          <w:szCs w:val="24"/>
        </w:rPr>
        <w:t xml:space="preserve"> </w:t>
      </w:r>
      <w:r w:rsidRPr="004D7DFB">
        <w:rPr>
          <w:rFonts w:ascii="Times New Roman" w:hAnsi="Times New Roman"/>
          <w:sz w:val="24"/>
          <w:szCs w:val="24"/>
        </w:rPr>
        <w:t>trích</w:t>
      </w:r>
      <w:r w:rsidRPr="004D7DFB">
        <w:rPr>
          <w:rFonts w:ascii="Times New Roman" w:hAnsi="Times New Roman"/>
          <w:spacing w:val="-5"/>
          <w:sz w:val="24"/>
          <w:szCs w:val="24"/>
        </w:rPr>
        <w:t xml:space="preserve"> </w:t>
      </w:r>
      <w:r w:rsidRPr="004D7DFB">
        <w:rPr>
          <w:rFonts w:ascii="Times New Roman" w:hAnsi="Times New Roman"/>
          <w:sz w:val="24"/>
          <w:szCs w:val="24"/>
        </w:rPr>
        <w:t>lập</w:t>
      </w:r>
      <w:r w:rsidRPr="004D7DFB">
        <w:rPr>
          <w:rFonts w:ascii="Times New Roman" w:hAnsi="Times New Roman"/>
          <w:spacing w:val="-3"/>
          <w:sz w:val="24"/>
          <w:szCs w:val="24"/>
        </w:rPr>
        <w:t xml:space="preserve"> </w:t>
      </w:r>
      <w:r w:rsidRPr="004D7DFB">
        <w:rPr>
          <w:rFonts w:ascii="Times New Roman" w:hAnsi="Times New Roman"/>
          <w:sz w:val="24"/>
          <w:szCs w:val="24"/>
        </w:rPr>
        <w:t>dự</w:t>
      </w:r>
      <w:r w:rsidRPr="004D7DFB">
        <w:rPr>
          <w:rFonts w:ascii="Times New Roman" w:hAnsi="Times New Roman"/>
          <w:spacing w:val="-2"/>
          <w:sz w:val="24"/>
          <w:szCs w:val="24"/>
        </w:rPr>
        <w:t xml:space="preserve"> </w:t>
      </w:r>
      <w:r w:rsidRPr="004D7DFB">
        <w:rPr>
          <w:rFonts w:ascii="Times New Roman" w:hAnsi="Times New Roman"/>
          <w:spacing w:val="2"/>
          <w:sz w:val="24"/>
          <w:szCs w:val="24"/>
        </w:rPr>
        <w:t>p</w:t>
      </w:r>
      <w:r w:rsidRPr="004D7DFB">
        <w:rPr>
          <w:rFonts w:ascii="Times New Roman" w:hAnsi="Times New Roman"/>
          <w:sz w:val="24"/>
          <w:szCs w:val="24"/>
        </w:rPr>
        <w:t>hòng</w:t>
      </w:r>
      <w:r w:rsidRPr="004D7DFB">
        <w:rPr>
          <w:rFonts w:ascii="Times New Roman" w:hAnsi="Times New Roman"/>
          <w:spacing w:val="-6"/>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i</w:t>
      </w:r>
      <w:r w:rsidRPr="004D7DFB">
        <w:rPr>
          <w:rFonts w:ascii="Times New Roman" w:hAnsi="Times New Roman"/>
          <w:sz w:val="24"/>
          <w:szCs w:val="24"/>
        </w:rPr>
        <w:t>ảm</w:t>
      </w:r>
      <w:r w:rsidRPr="004D7DFB">
        <w:rPr>
          <w:rFonts w:ascii="Times New Roman" w:hAnsi="Times New Roman"/>
          <w:spacing w:val="-5"/>
          <w:sz w:val="24"/>
          <w:szCs w:val="24"/>
        </w:rPr>
        <w:t xml:space="preserve"> </w:t>
      </w:r>
      <w:r w:rsidRPr="004D7DFB">
        <w:rPr>
          <w:rFonts w:ascii="Times New Roman" w:hAnsi="Times New Roman"/>
          <w:sz w:val="24"/>
          <w:szCs w:val="24"/>
        </w:rPr>
        <w:t>giá</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tư</w:t>
      </w:r>
      <w:r w:rsidRPr="004D7DFB">
        <w:rPr>
          <w:rFonts w:ascii="Times New Roman" w:hAnsi="Times New Roman"/>
          <w:spacing w:val="-1"/>
          <w:sz w:val="24"/>
          <w:szCs w:val="24"/>
        </w:rPr>
        <w:t xml:space="preserve"> </w:t>
      </w:r>
      <w:r w:rsidRPr="004D7DFB">
        <w:rPr>
          <w:rFonts w:ascii="Times New Roman" w:hAnsi="Times New Roman"/>
          <w:sz w:val="24"/>
          <w:szCs w:val="24"/>
        </w:rPr>
        <w:t>h</w:t>
      </w:r>
      <w:r w:rsidRPr="004D7DFB">
        <w:rPr>
          <w:rFonts w:ascii="Times New Roman" w:hAnsi="Times New Roman"/>
          <w:spacing w:val="2"/>
          <w:sz w:val="24"/>
          <w:szCs w:val="24"/>
        </w:rPr>
        <w:t>à</w:t>
      </w:r>
      <w:r w:rsidRPr="004D7DFB">
        <w:rPr>
          <w:rFonts w:ascii="Times New Roman" w:hAnsi="Times New Roman"/>
          <w:sz w:val="24"/>
          <w:szCs w:val="24"/>
        </w:rPr>
        <w:t>ng</w:t>
      </w:r>
      <w:r w:rsidRPr="004D7DFB">
        <w:rPr>
          <w:rFonts w:ascii="Times New Roman" w:hAnsi="Times New Roman"/>
          <w:spacing w:val="-5"/>
          <w:sz w:val="24"/>
          <w:szCs w:val="24"/>
        </w:rPr>
        <w:t xml:space="preserve"> </w:t>
      </w:r>
      <w:r w:rsidRPr="004D7DFB">
        <w:rPr>
          <w:rFonts w:ascii="Times New Roman" w:hAnsi="Times New Roman"/>
          <w:sz w:val="24"/>
          <w:szCs w:val="24"/>
        </w:rPr>
        <w:t>hóa</w:t>
      </w:r>
      <w:r w:rsidRPr="004D7DFB">
        <w:rPr>
          <w:rFonts w:ascii="Times New Roman" w:hAnsi="Times New Roman"/>
          <w:spacing w:val="-2"/>
          <w:sz w:val="24"/>
          <w:szCs w:val="24"/>
        </w:rPr>
        <w:t xml:space="preserve"> </w:t>
      </w:r>
      <w:r w:rsidRPr="004D7DFB">
        <w:rPr>
          <w:rFonts w:ascii="Times New Roman" w:hAnsi="Times New Roman"/>
          <w:sz w:val="24"/>
          <w:szCs w:val="24"/>
        </w:rPr>
        <w:t>tồn</w:t>
      </w:r>
      <w:r w:rsidRPr="004D7DFB">
        <w:rPr>
          <w:rFonts w:ascii="Times New Roman" w:hAnsi="Times New Roman"/>
          <w:spacing w:val="-3"/>
          <w:sz w:val="24"/>
          <w:szCs w:val="24"/>
        </w:rPr>
        <w:t xml:space="preserve"> </w:t>
      </w:r>
      <w:r w:rsidRPr="004D7DFB">
        <w:rPr>
          <w:rFonts w:ascii="Times New Roman" w:hAnsi="Times New Roman"/>
          <w:sz w:val="24"/>
          <w:szCs w:val="24"/>
        </w:rPr>
        <w:t>kho.</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3"/>
        <w:jc w:val="both"/>
        <w:rPr>
          <w:rFonts w:ascii="Times New Roman" w:hAnsi="Times New Roman"/>
          <w:sz w:val="24"/>
          <w:szCs w:val="24"/>
        </w:rPr>
      </w:pPr>
      <w:r w:rsidRPr="004D7DFB">
        <w:rPr>
          <w:rFonts w:ascii="Times New Roman" w:hAnsi="Times New Roman"/>
          <w:sz w:val="24"/>
          <w:szCs w:val="24"/>
        </w:rPr>
        <w:lastRenderedPageBreak/>
        <w:tab/>
        <w:t>-Doanh</w:t>
      </w:r>
      <w:r w:rsidRPr="004D7DFB">
        <w:rPr>
          <w:rFonts w:ascii="Times New Roman" w:hAnsi="Times New Roman"/>
          <w:spacing w:val="9"/>
          <w:sz w:val="24"/>
          <w:szCs w:val="24"/>
        </w:rPr>
        <w:t xml:space="preserve"> </w:t>
      </w:r>
      <w:r w:rsidRPr="004D7DFB">
        <w:rPr>
          <w:rFonts w:ascii="Times New Roman" w:hAnsi="Times New Roman"/>
          <w:sz w:val="24"/>
          <w:szCs w:val="24"/>
        </w:rPr>
        <w:t>nghiệp</w:t>
      </w:r>
      <w:r w:rsidRPr="004D7DFB">
        <w:rPr>
          <w:rFonts w:ascii="Times New Roman" w:hAnsi="Times New Roman"/>
          <w:spacing w:val="9"/>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ả</w:t>
      </w:r>
      <w:r w:rsidRPr="004D7DFB">
        <w:rPr>
          <w:rFonts w:ascii="Times New Roman" w:hAnsi="Times New Roman"/>
          <w:sz w:val="24"/>
          <w:szCs w:val="24"/>
        </w:rPr>
        <w:t>i</w:t>
      </w:r>
      <w:r w:rsidRPr="004D7DFB">
        <w:rPr>
          <w:rFonts w:ascii="Times New Roman" w:hAnsi="Times New Roman"/>
          <w:spacing w:val="12"/>
          <w:sz w:val="24"/>
          <w:szCs w:val="24"/>
        </w:rPr>
        <w:t xml:space="preserve"> </w:t>
      </w:r>
      <w:r w:rsidRPr="004D7DFB">
        <w:rPr>
          <w:rFonts w:ascii="Times New Roman" w:hAnsi="Times New Roman"/>
          <w:sz w:val="24"/>
          <w:szCs w:val="24"/>
        </w:rPr>
        <w:t>lập</w:t>
      </w:r>
      <w:r w:rsidRPr="004D7DFB">
        <w:rPr>
          <w:rFonts w:ascii="Times New Roman" w:hAnsi="Times New Roman"/>
          <w:spacing w:val="15"/>
          <w:sz w:val="24"/>
          <w:szCs w:val="24"/>
        </w:rPr>
        <w:t xml:space="preserve"> </w:t>
      </w:r>
      <w:r w:rsidRPr="004D7DFB">
        <w:rPr>
          <w:rFonts w:ascii="Times New Roman" w:hAnsi="Times New Roman"/>
          <w:sz w:val="24"/>
          <w:szCs w:val="24"/>
        </w:rPr>
        <w:t>hội</w:t>
      </w:r>
      <w:r w:rsidRPr="004D7DFB">
        <w:rPr>
          <w:rFonts w:ascii="Times New Roman" w:hAnsi="Times New Roman"/>
          <w:spacing w:val="13"/>
          <w:sz w:val="24"/>
          <w:szCs w:val="24"/>
        </w:rPr>
        <w:t xml:space="preserve"> </w:t>
      </w:r>
      <w:r w:rsidRPr="004D7DFB">
        <w:rPr>
          <w:rFonts w:ascii="Times New Roman" w:hAnsi="Times New Roman"/>
          <w:sz w:val="24"/>
          <w:szCs w:val="24"/>
        </w:rPr>
        <w:t>đồng</w:t>
      </w:r>
      <w:r w:rsidRPr="004D7DFB">
        <w:rPr>
          <w:rFonts w:ascii="Times New Roman" w:hAnsi="Times New Roman"/>
          <w:spacing w:val="11"/>
          <w:sz w:val="24"/>
          <w:szCs w:val="24"/>
        </w:rPr>
        <w:t xml:space="preserve"> </w:t>
      </w:r>
      <w:r w:rsidRPr="004D7DFB">
        <w:rPr>
          <w:rFonts w:ascii="Times New Roman" w:hAnsi="Times New Roman"/>
          <w:sz w:val="24"/>
          <w:szCs w:val="24"/>
        </w:rPr>
        <w:t>để</w:t>
      </w:r>
      <w:r w:rsidRPr="004D7DFB">
        <w:rPr>
          <w:rFonts w:ascii="Times New Roman" w:hAnsi="Times New Roman"/>
          <w:spacing w:val="14"/>
          <w:sz w:val="24"/>
          <w:szCs w:val="24"/>
        </w:rPr>
        <w:t xml:space="preserve"> </w:t>
      </w:r>
      <w:r w:rsidRPr="004D7DFB">
        <w:rPr>
          <w:rFonts w:ascii="Times New Roman" w:hAnsi="Times New Roman"/>
          <w:sz w:val="24"/>
          <w:szCs w:val="24"/>
        </w:rPr>
        <w:t>th</w:t>
      </w:r>
      <w:r w:rsidRPr="004D7DFB">
        <w:rPr>
          <w:rFonts w:ascii="Times New Roman" w:hAnsi="Times New Roman"/>
          <w:spacing w:val="2"/>
          <w:sz w:val="24"/>
          <w:szCs w:val="24"/>
        </w:rPr>
        <w:t>ẩ</w:t>
      </w:r>
      <w:r w:rsidRPr="004D7DFB">
        <w:rPr>
          <w:rFonts w:ascii="Times New Roman" w:hAnsi="Times New Roman"/>
          <w:sz w:val="24"/>
          <w:szCs w:val="24"/>
        </w:rPr>
        <w:t>m</w:t>
      </w:r>
      <w:r w:rsidRPr="004D7DFB">
        <w:rPr>
          <w:rFonts w:ascii="Times New Roman" w:hAnsi="Times New Roman"/>
          <w:spacing w:val="9"/>
          <w:sz w:val="24"/>
          <w:szCs w:val="24"/>
        </w:rPr>
        <w:t xml:space="preserve"> </w:t>
      </w:r>
      <w:r w:rsidRPr="004D7DFB">
        <w:rPr>
          <w:rFonts w:ascii="Times New Roman" w:hAnsi="Times New Roman"/>
          <w:sz w:val="24"/>
          <w:szCs w:val="24"/>
        </w:rPr>
        <w:t>đị</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11"/>
          <w:sz w:val="24"/>
          <w:szCs w:val="24"/>
        </w:rPr>
        <w:t xml:space="preserve"> </w:t>
      </w:r>
      <w:r w:rsidRPr="004D7DFB">
        <w:rPr>
          <w:rFonts w:ascii="Times New Roman" w:hAnsi="Times New Roman"/>
          <w:spacing w:val="-2"/>
          <w:sz w:val="24"/>
          <w:szCs w:val="24"/>
        </w:rPr>
        <w:t>m</w:t>
      </w:r>
      <w:r w:rsidRPr="004D7DFB">
        <w:rPr>
          <w:rFonts w:ascii="Times New Roman" w:hAnsi="Times New Roman"/>
          <w:spacing w:val="1"/>
          <w:sz w:val="24"/>
          <w:szCs w:val="24"/>
        </w:rPr>
        <w:t>ứ</w:t>
      </w:r>
      <w:r w:rsidRPr="004D7DFB">
        <w:rPr>
          <w:rFonts w:ascii="Times New Roman" w:hAnsi="Times New Roman"/>
          <w:sz w:val="24"/>
          <w:szCs w:val="24"/>
        </w:rPr>
        <w:t>c</w:t>
      </w:r>
      <w:r w:rsidRPr="004D7DFB">
        <w:rPr>
          <w:rFonts w:ascii="Times New Roman" w:hAnsi="Times New Roman"/>
          <w:spacing w:val="11"/>
          <w:sz w:val="24"/>
          <w:szCs w:val="24"/>
        </w:rPr>
        <w:t xml:space="preserve"> </w:t>
      </w:r>
      <w:r w:rsidRPr="004D7DFB">
        <w:rPr>
          <w:rFonts w:ascii="Times New Roman" w:hAnsi="Times New Roman"/>
          <w:sz w:val="24"/>
          <w:szCs w:val="24"/>
        </w:rPr>
        <w:t>độ</w:t>
      </w:r>
      <w:r w:rsidRPr="004D7DFB">
        <w:rPr>
          <w:rFonts w:ascii="Times New Roman" w:hAnsi="Times New Roman"/>
          <w:spacing w:val="13"/>
          <w:sz w:val="24"/>
          <w:szCs w:val="24"/>
        </w:rPr>
        <w:t xml:space="preserve"> </w:t>
      </w:r>
      <w:r w:rsidRPr="004D7DFB">
        <w:rPr>
          <w:rFonts w:ascii="Times New Roman" w:hAnsi="Times New Roman"/>
          <w:sz w:val="24"/>
          <w:szCs w:val="24"/>
        </w:rPr>
        <w:t>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9"/>
          <w:sz w:val="24"/>
          <w:szCs w:val="24"/>
        </w:rPr>
        <w:t xml:space="preserve"> </w:t>
      </w:r>
      <w:r w:rsidRPr="004D7DFB">
        <w:rPr>
          <w:rFonts w:ascii="Times New Roman" w:hAnsi="Times New Roman"/>
          <w:sz w:val="24"/>
          <w:szCs w:val="24"/>
        </w:rPr>
        <w:t>giá</w:t>
      </w:r>
      <w:r w:rsidRPr="004D7DFB">
        <w:rPr>
          <w:rFonts w:ascii="Times New Roman" w:hAnsi="Times New Roman"/>
          <w:spacing w:val="13"/>
          <w:sz w:val="24"/>
          <w:szCs w:val="24"/>
        </w:rPr>
        <w:t xml:space="preserve"> </w:t>
      </w:r>
      <w:r w:rsidRPr="004D7DFB">
        <w:rPr>
          <w:rFonts w:ascii="Times New Roman" w:hAnsi="Times New Roman"/>
          <w:sz w:val="24"/>
          <w:szCs w:val="24"/>
        </w:rPr>
        <w:t>vật</w:t>
      </w:r>
      <w:r w:rsidRPr="004D7DFB">
        <w:rPr>
          <w:rFonts w:ascii="Times New Roman" w:hAnsi="Times New Roman"/>
          <w:spacing w:val="15"/>
          <w:sz w:val="24"/>
          <w:szCs w:val="24"/>
        </w:rPr>
        <w:t xml:space="preserve"> </w:t>
      </w:r>
      <w:r w:rsidRPr="004D7DFB">
        <w:rPr>
          <w:rFonts w:ascii="Times New Roman" w:hAnsi="Times New Roman"/>
          <w:sz w:val="24"/>
          <w:szCs w:val="24"/>
        </w:rPr>
        <w:t>tư</w:t>
      </w:r>
      <w:r w:rsidRPr="004D7DFB">
        <w:rPr>
          <w:rFonts w:ascii="Times New Roman" w:hAnsi="Times New Roman"/>
          <w:spacing w:val="15"/>
          <w:sz w:val="24"/>
          <w:szCs w:val="24"/>
        </w:rPr>
        <w:t xml:space="preserve"> </w:t>
      </w:r>
      <w:r w:rsidRPr="004D7DFB">
        <w:rPr>
          <w:rFonts w:ascii="Times New Roman" w:hAnsi="Times New Roman"/>
          <w:sz w:val="24"/>
          <w:szCs w:val="24"/>
        </w:rPr>
        <w:t>hàng</w:t>
      </w:r>
      <w:r w:rsidRPr="004D7DFB">
        <w:rPr>
          <w:rFonts w:ascii="Times New Roman" w:hAnsi="Times New Roman"/>
          <w:spacing w:val="11"/>
          <w:sz w:val="24"/>
          <w:szCs w:val="24"/>
        </w:rPr>
        <w:t xml:space="preserve"> </w:t>
      </w:r>
      <w:r w:rsidRPr="004D7DFB">
        <w:rPr>
          <w:rFonts w:ascii="Times New Roman" w:hAnsi="Times New Roman"/>
          <w:sz w:val="24"/>
          <w:szCs w:val="24"/>
        </w:rPr>
        <w:t>hóa tồn</w:t>
      </w:r>
      <w:r w:rsidRPr="004D7DFB">
        <w:rPr>
          <w:rFonts w:ascii="Times New Roman" w:hAnsi="Times New Roman"/>
          <w:spacing w:val="-3"/>
          <w:sz w:val="24"/>
          <w:szCs w:val="24"/>
        </w:rPr>
        <w:t xml:space="preserve"> </w:t>
      </w:r>
      <w:r w:rsidRPr="004D7DFB">
        <w:rPr>
          <w:rFonts w:ascii="Times New Roman" w:hAnsi="Times New Roman"/>
          <w:sz w:val="24"/>
          <w:szCs w:val="24"/>
        </w:rPr>
        <w:t>kho,</w:t>
      </w:r>
      <w:r w:rsidRPr="004D7DFB">
        <w:rPr>
          <w:rFonts w:ascii="Times New Roman" w:hAnsi="Times New Roman"/>
          <w:spacing w:val="-5"/>
          <w:sz w:val="24"/>
          <w:szCs w:val="24"/>
        </w:rPr>
        <w:t xml:space="preserve"> </w:t>
      </w:r>
      <w:r w:rsidRPr="004D7DFB">
        <w:rPr>
          <w:rFonts w:ascii="Times New Roman" w:hAnsi="Times New Roman"/>
          <w:sz w:val="24"/>
          <w:szCs w:val="24"/>
        </w:rPr>
        <w:t>g</w:t>
      </w:r>
      <w:r w:rsidRPr="004D7DFB">
        <w:rPr>
          <w:rFonts w:ascii="Times New Roman" w:hAnsi="Times New Roman"/>
          <w:spacing w:val="3"/>
          <w:sz w:val="24"/>
          <w:szCs w:val="24"/>
        </w:rPr>
        <w:t>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8"/>
          <w:sz w:val="24"/>
          <w:szCs w:val="24"/>
        </w:rPr>
        <w:t xml:space="preserve"> </w:t>
      </w:r>
      <w:r w:rsidRPr="004D7DFB">
        <w:rPr>
          <w:rFonts w:ascii="Times New Roman" w:hAnsi="Times New Roman"/>
          <w:sz w:val="24"/>
          <w:szCs w:val="24"/>
        </w:rPr>
        <w:t>giá</w:t>
      </w:r>
      <w:r w:rsidRPr="004D7DFB">
        <w:rPr>
          <w:rFonts w:ascii="Times New Roman" w:hAnsi="Times New Roman"/>
          <w:spacing w:val="-3"/>
          <w:sz w:val="24"/>
          <w:szCs w:val="24"/>
        </w:rPr>
        <w:t xml:space="preserve"> </w:t>
      </w:r>
      <w:r w:rsidRPr="004D7DFB">
        <w:rPr>
          <w:rFonts w:ascii="Times New Roman" w:hAnsi="Times New Roman"/>
          <w:spacing w:val="3"/>
          <w:sz w:val="24"/>
          <w:szCs w:val="24"/>
        </w:rPr>
        <w:t>c</w:t>
      </w:r>
      <w:r w:rsidRPr="004D7DFB">
        <w:rPr>
          <w:rFonts w:ascii="Times New Roman" w:hAnsi="Times New Roman"/>
          <w:sz w:val="24"/>
          <w:szCs w:val="24"/>
        </w:rPr>
        <w:t>h</w:t>
      </w:r>
      <w:r w:rsidRPr="004D7DFB">
        <w:rPr>
          <w:rFonts w:ascii="Times New Roman" w:hAnsi="Times New Roman"/>
          <w:spacing w:val="1"/>
          <w:sz w:val="24"/>
          <w:szCs w:val="24"/>
        </w:rPr>
        <w:t>ứ</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6"/>
          <w:sz w:val="24"/>
          <w:szCs w:val="24"/>
        </w:rPr>
        <w:t xml:space="preserve"> </w:t>
      </w:r>
      <w:r w:rsidRPr="004D7DFB">
        <w:rPr>
          <w:rFonts w:ascii="Times New Roman" w:hAnsi="Times New Roman"/>
          <w:sz w:val="24"/>
          <w:szCs w:val="24"/>
        </w:rPr>
        <w:t>khoán</w:t>
      </w:r>
      <w:r w:rsidRPr="004D7DFB">
        <w:rPr>
          <w:rFonts w:ascii="Times New Roman" w:hAnsi="Times New Roman"/>
          <w:spacing w:val="-6"/>
          <w:sz w:val="24"/>
          <w:szCs w:val="24"/>
        </w:rPr>
        <w:t xml:space="preserve"> </w:t>
      </w:r>
      <w:r w:rsidRPr="004D7DFB">
        <w:rPr>
          <w:rFonts w:ascii="Times New Roman" w:hAnsi="Times New Roman"/>
          <w:sz w:val="24"/>
          <w:szCs w:val="24"/>
        </w:rPr>
        <w:t>và xác</w:t>
      </w:r>
      <w:r w:rsidRPr="004D7DFB">
        <w:rPr>
          <w:rFonts w:ascii="Times New Roman" w:hAnsi="Times New Roman"/>
          <w:spacing w:val="-4"/>
          <w:sz w:val="24"/>
          <w:szCs w:val="24"/>
        </w:rPr>
        <w:t xml:space="preserve"> </w:t>
      </w:r>
      <w:r w:rsidRPr="004D7DFB">
        <w:rPr>
          <w:rFonts w:ascii="Times New Roman" w:hAnsi="Times New Roman"/>
          <w:sz w:val="24"/>
          <w:szCs w:val="24"/>
        </w:rPr>
        <w:t>đị</w:t>
      </w:r>
      <w:r w:rsidRPr="004D7DFB">
        <w:rPr>
          <w:rFonts w:ascii="Times New Roman" w:hAnsi="Times New Roman"/>
          <w:spacing w:val="3"/>
          <w:sz w:val="24"/>
          <w:szCs w:val="24"/>
        </w:rPr>
        <w:t>n</w:t>
      </w:r>
      <w:r w:rsidRPr="004D7DFB">
        <w:rPr>
          <w:rFonts w:ascii="Times New Roman" w:hAnsi="Times New Roman"/>
          <w:sz w:val="24"/>
          <w:szCs w:val="24"/>
        </w:rPr>
        <w:t>h</w:t>
      </w:r>
      <w:r w:rsidRPr="004D7DFB">
        <w:rPr>
          <w:rFonts w:ascii="Times New Roman" w:hAnsi="Times New Roman"/>
          <w:spacing w:val="-5"/>
          <w:sz w:val="24"/>
          <w:szCs w:val="24"/>
        </w:rPr>
        <w:t xml:space="preserve"> </w:t>
      </w:r>
      <w:r w:rsidRPr="004D7DFB">
        <w:rPr>
          <w:rFonts w:ascii="Times New Roman" w:hAnsi="Times New Roman"/>
          <w:sz w:val="24"/>
          <w:szCs w:val="24"/>
        </w:rPr>
        <w:t>c</w:t>
      </w:r>
      <w:r w:rsidRPr="004D7DFB">
        <w:rPr>
          <w:rFonts w:ascii="Times New Roman" w:hAnsi="Times New Roman"/>
          <w:spacing w:val="3"/>
          <w:sz w:val="24"/>
          <w:szCs w:val="24"/>
        </w:rPr>
        <w:t>á</w:t>
      </w:r>
      <w:r w:rsidRPr="004D7DFB">
        <w:rPr>
          <w:rFonts w:ascii="Times New Roman" w:hAnsi="Times New Roman"/>
          <w:sz w:val="24"/>
          <w:szCs w:val="24"/>
        </w:rPr>
        <w:t>c</w:t>
      </w:r>
      <w:r w:rsidRPr="004D7DFB">
        <w:rPr>
          <w:rFonts w:ascii="Times New Roman" w:hAnsi="Times New Roman"/>
          <w:spacing w:val="-3"/>
          <w:sz w:val="24"/>
          <w:szCs w:val="24"/>
        </w:rPr>
        <w:t xml:space="preserve"> </w:t>
      </w:r>
      <w:r w:rsidRPr="004D7DFB">
        <w:rPr>
          <w:rFonts w:ascii="Times New Roman" w:hAnsi="Times New Roman"/>
          <w:sz w:val="24"/>
          <w:szCs w:val="24"/>
        </w:rPr>
        <w:t>khoản</w:t>
      </w:r>
      <w:r w:rsidRPr="004D7DFB">
        <w:rPr>
          <w:rFonts w:ascii="Times New Roman" w:hAnsi="Times New Roman"/>
          <w:spacing w:val="-6"/>
          <w:sz w:val="24"/>
          <w:szCs w:val="24"/>
        </w:rPr>
        <w:t xml:space="preserve"> </w:t>
      </w:r>
      <w:r w:rsidRPr="004D7DFB">
        <w:rPr>
          <w:rFonts w:ascii="Times New Roman" w:hAnsi="Times New Roman"/>
          <w:sz w:val="24"/>
          <w:szCs w:val="24"/>
        </w:rPr>
        <w:t>nợ</w:t>
      </w:r>
      <w:r w:rsidRPr="004D7DFB">
        <w:rPr>
          <w:rFonts w:ascii="Times New Roman" w:hAnsi="Times New Roman"/>
          <w:spacing w:val="-1"/>
          <w:sz w:val="24"/>
          <w:szCs w:val="24"/>
        </w:rPr>
        <w:t xml:space="preserve"> </w:t>
      </w:r>
      <w:r w:rsidRPr="004D7DFB">
        <w:rPr>
          <w:rFonts w:ascii="Times New Roman" w:hAnsi="Times New Roman"/>
          <w:sz w:val="24"/>
          <w:szCs w:val="24"/>
        </w:rPr>
        <w:t>phải</w:t>
      </w:r>
      <w:r w:rsidRPr="004D7DFB">
        <w:rPr>
          <w:rFonts w:ascii="Times New Roman" w:hAnsi="Times New Roman"/>
          <w:spacing w:val="-4"/>
          <w:sz w:val="24"/>
          <w:szCs w:val="24"/>
        </w:rPr>
        <w:t xml:space="preserve"> </w:t>
      </w:r>
      <w:r w:rsidRPr="004D7DFB">
        <w:rPr>
          <w:rFonts w:ascii="Times New Roman" w:hAnsi="Times New Roman"/>
          <w:sz w:val="24"/>
          <w:szCs w:val="24"/>
        </w:rPr>
        <w:t>t</w:t>
      </w:r>
      <w:r w:rsidRPr="004D7DFB">
        <w:rPr>
          <w:rFonts w:ascii="Times New Roman" w:hAnsi="Times New Roman"/>
          <w:spacing w:val="3"/>
          <w:sz w:val="24"/>
          <w:szCs w:val="24"/>
        </w:rPr>
        <w:t>h</w:t>
      </w:r>
      <w:r w:rsidRPr="004D7DFB">
        <w:rPr>
          <w:rFonts w:ascii="Times New Roman" w:hAnsi="Times New Roman"/>
          <w:sz w:val="24"/>
          <w:szCs w:val="24"/>
        </w:rPr>
        <w:t>u</w:t>
      </w:r>
      <w:r w:rsidRPr="004D7DFB">
        <w:rPr>
          <w:rFonts w:ascii="Times New Roman" w:hAnsi="Times New Roman"/>
          <w:spacing w:val="-3"/>
          <w:sz w:val="24"/>
          <w:szCs w:val="24"/>
        </w:rPr>
        <w:t xml:space="preserve"> </w:t>
      </w:r>
      <w:r w:rsidRPr="004D7DFB">
        <w:rPr>
          <w:rFonts w:ascii="Times New Roman" w:hAnsi="Times New Roman"/>
          <w:sz w:val="24"/>
          <w:szCs w:val="24"/>
        </w:rPr>
        <w:t>k</w:t>
      </w:r>
      <w:r w:rsidRPr="004D7DFB">
        <w:rPr>
          <w:rFonts w:ascii="Times New Roman" w:hAnsi="Times New Roman"/>
          <w:spacing w:val="2"/>
          <w:sz w:val="24"/>
          <w:szCs w:val="24"/>
        </w:rPr>
        <w:t>h</w:t>
      </w:r>
      <w:r w:rsidRPr="004D7DFB">
        <w:rPr>
          <w:rFonts w:ascii="Times New Roman" w:hAnsi="Times New Roman"/>
          <w:sz w:val="24"/>
          <w:szCs w:val="24"/>
        </w:rPr>
        <w:t>ó</w:t>
      </w:r>
      <w:r w:rsidRPr="004D7DFB">
        <w:rPr>
          <w:rFonts w:ascii="Times New Roman" w:hAnsi="Times New Roman"/>
          <w:spacing w:val="-4"/>
          <w:sz w:val="24"/>
          <w:szCs w:val="24"/>
        </w:rPr>
        <w:t xml:space="preserve"> </w:t>
      </w:r>
      <w:r w:rsidRPr="004D7DFB">
        <w:rPr>
          <w:rFonts w:ascii="Times New Roman" w:hAnsi="Times New Roman"/>
          <w:sz w:val="24"/>
          <w:szCs w:val="24"/>
        </w:rPr>
        <w:t>đòi.Hội</w:t>
      </w:r>
      <w:r w:rsidRPr="004D7DFB">
        <w:rPr>
          <w:rFonts w:ascii="Times New Roman" w:hAnsi="Times New Roman"/>
          <w:spacing w:val="12"/>
          <w:sz w:val="24"/>
          <w:szCs w:val="24"/>
        </w:rPr>
        <w:t xml:space="preserve"> </w:t>
      </w:r>
      <w:r w:rsidRPr="004D7DFB">
        <w:rPr>
          <w:rFonts w:ascii="Times New Roman" w:hAnsi="Times New Roman"/>
          <w:sz w:val="24"/>
          <w:szCs w:val="24"/>
        </w:rPr>
        <w:t>đồng</w:t>
      </w:r>
      <w:r w:rsidRPr="004D7DFB">
        <w:rPr>
          <w:rFonts w:ascii="Times New Roman" w:hAnsi="Times New Roman"/>
          <w:spacing w:val="13"/>
          <w:sz w:val="24"/>
          <w:szCs w:val="24"/>
        </w:rPr>
        <w:t xml:space="preserve"> </w:t>
      </w:r>
      <w:r w:rsidRPr="004D7DFB">
        <w:rPr>
          <w:rFonts w:ascii="Times New Roman" w:hAnsi="Times New Roman"/>
          <w:sz w:val="24"/>
          <w:szCs w:val="24"/>
        </w:rPr>
        <w:t>do</w:t>
      </w:r>
      <w:r w:rsidRPr="004D7DFB">
        <w:rPr>
          <w:rFonts w:ascii="Times New Roman" w:hAnsi="Times New Roman"/>
          <w:spacing w:val="13"/>
          <w:sz w:val="24"/>
          <w:szCs w:val="24"/>
        </w:rPr>
        <w:t xml:space="preserve"> </w:t>
      </w:r>
      <w:r w:rsidRPr="004D7DFB">
        <w:rPr>
          <w:rFonts w:ascii="Times New Roman" w:hAnsi="Times New Roman"/>
          <w:spacing w:val="2"/>
          <w:sz w:val="24"/>
          <w:szCs w:val="24"/>
        </w:rPr>
        <w:t>G</w:t>
      </w:r>
      <w:r w:rsidRPr="004D7DFB">
        <w:rPr>
          <w:rFonts w:ascii="Times New Roman" w:hAnsi="Times New Roman"/>
          <w:sz w:val="24"/>
          <w:szCs w:val="24"/>
        </w:rPr>
        <w:t>i</w:t>
      </w:r>
      <w:r w:rsidRPr="004D7DFB">
        <w:rPr>
          <w:rFonts w:ascii="Times New Roman" w:hAnsi="Times New Roman"/>
          <w:spacing w:val="2"/>
          <w:sz w:val="24"/>
          <w:szCs w:val="24"/>
        </w:rPr>
        <w:t>á</w:t>
      </w:r>
      <w:r w:rsidRPr="004D7DFB">
        <w:rPr>
          <w:rFonts w:ascii="Times New Roman" w:hAnsi="Times New Roman"/>
          <w:sz w:val="24"/>
          <w:szCs w:val="24"/>
        </w:rPr>
        <w:t>m</w:t>
      </w:r>
      <w:r w:rsidRPr="004D7DFB">
        <w:rPr>
          <w:rFonts w:ascii="Times New Roman" w:hAnsi="Times New Roman"/>
          <w:spacing w:val="8"/>
          <w:sz w:val="24"/>
          <w:szCs w:val="24"/>
        </w:rPr>
        <w:t xml:space="preserve"> </w:t>
      </w:r>
      <w:r w:rsidRPr="004D7DFB">
        <w:rPr>
          <w:rFonts w:ascii="Times New Roman" w:hAnsi="Times New Roman"/>
          <w:sz w:val="24"/>
          <w:szCs w:val="24"/>
        </w:rPr>
        <w:t>đ</w:t>
      </w:r>
      <w:r w:rsidRPr="004D7DFB">
        <w:rPr>
          <w:rFonts w:ascii="Times New Roman" w:hAnsi="Times New Roman"/>
          <w:spacing w:val="2"/>
          <w:sz w:val="24"/>
          <w:szCs w:val="24"/>
        </w:rPr>
        <w:t>ố</w:t>
      </w:r>
      <w:r w:rsidRPr="004D7DFB">
        <w:rPr>
          <w:rFonts w:ascii="Times New Roman" w:hAnsi="Times New Roman"/>
          <w:sz w:val="24"/>
          <w:szCs w:val="24"/>
        </w:rPr>
        <w:t>c</w:t>
      </w:r>
      <w:r w:rsidRPr="004D7DFB">
        <w:rPr>
          <w:rFonts w:ascii="Times New Roman" w:hAnsi="Times New Roman"/>
          <w:spacing w:val="15"/>
          <w:sz w:val="24"/>
          <w:szCs w:val="24"/>
        </w:rPr>
        <w:t xml:space="preserve"> </w:t>
      </w:r>
      <w:r w:rsidRPr="004D7DFB">
        <w:rPr>
          <w:rFonts w:ascii="Times New Roman" w:hAnsi="Times New Roman"/>
          <w:sz w:val="24"/>
          <w:szCs w:val="24"/>
        </w:rPr>
        <w:t>thành</w:t>
      </w:r>
      <w:r w:rsidRPr="004D7DFB">
        <w:rPr>
          <w:rFonts w:ascii="Times New Roman" w:hAnsi="Times New Roman"/>
          <w:spacing w:val="10"/>
          <w:sz w:val="24"/>
          <w:szCs w:val="24"/>
        </w:rPr>
        <w:t xml:space="preserve"> </w:t>
      </w:r>
      <w:r w:rsidRPr="004D7DFB">
        <w:rPr>
          <w:rFonts w:ascii="Times New Roman" w:hAnsi="Times New Roman"/>
          <w:sz w:val="24"/>
          <w:szCs w:val="24"/>
        </w:rPr>
        <w:t>lập</w:t>
      </w:r>
      <w:r w:rsidRPr="004D7DFB">
        <w:rPr>
          <w:rFonts w:ascii="Times New Roman" w:hAnsi="Times New Roman"/>
          <w:spacing w:val="15"/>
          <w:sz w:val="24"/>
          <w:szCs w:val="24"/>
        </w:rPr>
        <w:t xml:space="preserve"> </w:t>
      </w:r>
      <w:r w:rsidRPr="004D7DFB">
        <w:rPr>
          <w:rFonts w:ascii="Times New Roman" w:hAnsi="Times New Roman"/>
          <w:sz w:val="24"/>
          <w:szCs w:val="24"/>
        </w:rPr>
        <w:t>với</w:t>
      </w:r>
      <w:r w:rsidRPr="004D7DFB">
        <w:rPr>
          <w:rFonts w:ascii="Times New Roman" w:hAnsi="Times New Roman"/>
          <w:spacing w:val="15"/>
          <w:sz w:val="24"/>
          <w:szCs w:val="24"/>
        </w:rPr>
        <w:t xml:space="preserve"> </w:t>
      </w:r>
      <w:r w:rsidRPr="004D7DFB">
        <w:rPr>
          <w:rFonts w:ascii="Times New Roman" w:hAnsi="Times New Roman"/>
          <w:sz w:val="24"/>
          <w:szCs w:val="24"/>
        </w:rPr>
        <w:t>các</w:t>
      </w:r>
      <w:r w:rsidRPr="004D7DFB">
        <w:rPr>
          <w:rFonts w:ascii="Times New Roman" w:hAnsi="Times New Roman"/>
          <w:spacing w:val="14"/>
          <w:sz w:val="24"/>
          <w:szCs w:val="24"/>
        </w:rPr>
        <w:t xml:space="preserve"> </w:t>
      </w:r>
      <w:r w:rsidRPr="004D7DFB">
        <w:rPr>
          <w:rFonts w:ascii="Times New Roman" w:hAnsi="Times New Roman"/>
          <w:sz w:val="24"/>
          <w:szCs w:val="24"/>
        </w:rPr>
        <w:t>thà</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10"/>
          <w:sz w:val="24"/>
          <w:szCs w:val="24"/>
        </w:rPr>
        <w:t xml:space="preserve"> </w:t>
      </w:r>
      <w:r w:rsidRPr="004D7DFB">
        <w:rPr>
          <w:rFonts w:ascii="Times New Roman" w:hAnsi="Times New Roman"/>
          <w:sz w:val="24"/>
          <w:szCs w:val="24"/>
        </w:rPr>
        <w:t>phần</w:t>
      </w:r>
      <w:r w:rsidRPr="004D7DFB">
        <w:rPr>
          <w:rFonts w:ascii="Times New Roman" w:hAnsi="Times New Roman"/>
          <w:spacing w:val="11"/>
          <w:sz w:val="24"/>
          <w:szCs w:val="24"/>
        </w:rPr>
        <w:t xml:space="preserve"> </w:t>
      </w:r>
      <w:r w:rsidRPr="004D7DFB">
        <w:rPr>
          <w:rFonts w:ascii="Times New Roman" w:hAnsi="Times New Roman"/>
          <w:sz w:val="24"/>
          <w:szCs w:val="24"/>
        </w:rPr>
        <w:t>b</w:t>
      </w:r>
      <w:r w:rsidRPr="004D7DFB">
        <w:rPr>
          <w:rFonts w:ascii="Times New Roman" w:hAnsi="Times New Roman"/>
          <w:spacing w:val="2"/>
          <w:sz w:val="24"/>
          <w:szCs w:val="24"/>
        </w:rPr>
        <w:t>ắ</w:t>
      </w:r>
      <w:r w:rsidRPr="004D7DFB">
        <w:rPr>
          <w:rFonts w:ascii="Times New Roman" w:hAnsi="Times New Roman"/>
          <w:sz w:val="24"/>
          <w:szCs w:val="24"/>
        </w:rPr>
        <w:t>t</w:t>
      </w:r>
      <w:r w:rsidRPr="004D7DFB">
        <w:rPr>
          <w:rFonts w:ascii="Times New Roman" w:hAnsi="Times New Roman"/>
          <w:spacing w:val="14"/>
          <w:sz w:val="24"/>
          <w:szCs w:val="24"/>
        </w:rPr>
        <w:t xml:space="preserve"> </w:t>
      </w:r>
      <w:r w:rsidRPr="004D7DFB">
        <w:rPr>
          <w:rFonts w:ascii="Times New Roman" w:hAnsi="Times New Roman"/>
          <w:sz w:val="24"/>
          <w:szCs w:val="24"/>
        </w:rPr>
        <w:t>buộc</w:t>
      </w:r>
      <w:r w:rsidRPr="004D7DFB">
        <w:rPr>
          <w:rFonts w:ascii="Times New Roman" w:hAnsi="Times New Roman"/>
          <w:spacing w:val="14"/>
          <w:sz w:val="24"/>
          <w:szCs w:val="24"/>
        </w:rPr>
        <w:t xml:space="preserve"> </w:t>
      </w:r>
      <w:r w:rsidRPr="004D7DFB">
        <w:rPr>
          <w:rFonts w:ascii="Times New Roman" w:hAnsi="Times New Roman"/>
          <w:sz w:val="24"/>
          <w:szCs w:val="24"/>
        </w:rPr>
        <w:t>là:</w:t>
      </w:r>
      <w:r w:rsidRPr="004D7DFB">
        <w:rPr>
          <w:rFonts w:ascii="Times New Roman" w:hAnsi="Times New Roman"/>
          <w:spacing w:val="13"/>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i</w:t>
      </w:r>
      <w:r w:rsidRPr="004D7DFB">
        <w:rPr>
          <w:rFonts w:ascii="Times New Roman" w:hAnsi="Times New Roman"/>
          <w:sz w:val="24"/>
          <w:szCs w:val="24"/>
        </w:rPr>
        <w:t>ám</w:t>
      </w:r>
      <w:r w:rsidRPr="004D7DFB">
        <w:rPr>
          <w:rFonts w:ascii="Times New Roman" w:hAnsi="Times New Roman"/>
          <w:spacing w:val="10"/>
          <w:sz w:val="24"/>
          <w:szCs w:val="24"/>
        </w:rPr>
        <w:t xml:space="preserve"> </w:t>
      </w:r>
      <w:r w:rsidRPr="004D7DFB">
        <w:rPr>
          <w:rFonts w:ascii="Times New Roman" w:hAnsi="Times New Roman"/>
          <w:sz w:val="24"/>
          <w:szCs w:val="24"/>
        </w:rPr>
        <w:t>đốc,</w:t>
      </w:r>
      <w:r w:rsidRPr="004D7DFB">
        <w:rPr>
          <w:rFonts w:ascii="Times New Roman" w:hAnsi="Times New Roman"/>
          <w:spacing w:val="15"/>
          <w:sz w:val="24"/>
          <w:szCs w:val="24"/>
        </w:rPr>
        <w:t xml:space="preserve"> </w:t>
      </w:r>
      <w:r w:rsidRPr="004D7DFB">
        <w:rPr>
          <w:rFonts w:ascii="Times New Roman" w:hAnsi="Times New Roman"/>
          <w:sz w:val="24"/>
          <w:szCs w:val="24"/>
        </w:rPr>
        <w:t>Kế toán</w:t>
      </w:r>
      <w:r w:rsidRPr="004D7DFB">
        <w:rPr>
          <w:rFonts w:ascii="Times New Roman" w:hAnsi="Times New Roman"/>
          <w:spacing w:val="-4"/>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ởng,</w:t>
      </w:r>
      <w:r w:rsidRPr="004D7DFB">
        <w:rPr>
          <w:rFonts w:ascii="Times New Roman" w:hAnsi="Times New Roman"/>
          <w:spacing w:val="-8"/>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r</w:t>
      </w:r>
      <w:r w:rsidRPr="004D7DFB">
        <w:rPr>
          <w:rFonts w:ascii="Times New Roman" w:hAnsi="Times New Roman"/>
          <w:spacing w:val="1"/>
          <w:sz w:val="24"/>
          <w:szCs w:val="24"/>
        </w:rPr>
        <w:t>ư</w:t>
      </w:r>
      <w:r w:rsidRPr="004D7DFB">
        <w:rPr>
          <w:rFonts w:ascii="Times New Roman" w:hAnsi="Times New Roman"/>
          <w:sz w:val="24"/>
          <w:szCs w:val="24"/>
        </w:rPr>
        <w:t>ởng</w:t>
      </w:r>
      <w:r w:rsidRPr="004D7DFB">
        <w:rPr>
          <w:rFonts w:ascii="Times New Roman" w:hAnsi="Times New Roman"/>
          <w:spacing w:val="-8"/>
          <w:sz w:val="24"/>
          <w:szCs w:val="24"/>
        </w:rPr>
        <w:t xml:space="preserve"> </w:t>
      </w:r>
      <w:r w:rsidRPr="004D7DFB">
        <w:rPr>
          <w:rFonts w:ascii="Times New Roman" w:hAnsi="Times New Roman"/>
          <w:sz w:val="24"/>
          <w:szCs w:val="24"/>
        </w:rPr>
        <w:t>p</w:t>
      </w:r>
      <w:r w:rsidRPr="004D7DFB">
        <w:rPr>
          <w:rFonts w:ascii="Times New Roman" w:hAnsi="Times New Roman"/>
          <w:spacing w:val="2"/>
          <w:sz w:val="24"/>
          <w:szCs w:val="24"/>
        </w:rPr>
        <w:t>h</w:t>
      </w:r>
      <w:r w:rsidRPr="004D7DFB">
        <w:rPr>
          <w:rFonts w:ascii="Times New Roman" w:hAnsi="Times New Roman"/>
          <w:sz w:val="24"/>
          <w:szCs w:val="24"/>
        </w:rPr>
        <w:t>òng</w:t>
      </w:r>
      <w:r w:rsidRPr="004D7DFB">
        <w:rPr>
          <w:rFonts w:ascii="Times New Roman" w:hAnsi="Times New Roman"/>
          <w:spacing w:val="-6"/>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tư</w:t>
      </w:r>
      <w:r w:rsidRPr="004D7DFB">
        <w:rPr>
          <w:rFonts w:ascii="Times New Roman" w:hAnsi="Times New Roman"/>
          <w:spacing w:val="-1"/>
          <w:sz w:val="24"/>
          <w:szCs w:val="24"/>
        </w:rPr>
        <w:t xml:space="preserve"> </w:t>
      </w:r>
      <w:r w:rsidRPr="004D7DFB">
        <w:rPr>
          <w:rFonts w:ascii="Times New Roman" w:hAnsi="Times New Roman"/>
          <w:sz w:val="24"/>
          <w:szCs w:val="24"/>
        </w:rPr>
        <w:t>hoặc</w:t>
      </w:r>
      <w:r w:rsidRPr="004D7DFB">
        <w:rPr>
          <w:rFonts w:ascii="Times New Roman" w:hAnsi="Times New Roman"/>
          <w:spacing w:val="-3"/>
          <w:sz w:val="24"/>
          <w:szCs w:val="24"/>
        </w:rPr>
        <w:t xml:space="preserve"> </w:t>
      </w:r>
      <w:r w:rsidRPr="004D7DFB">
        <w:rPr>
          <w:rFonts w:ascii="Times New Roman" w:hAnsi="Times New Roman"/>
          <w:spacing w:val="2"/>
          <w:sz w:val="24"/>
          <w:szCs w:val="24"/>
        </w:rPr>
        <w:t>p</w:t>
      </w:r>
      <w:r w:rsidRPr="004D7DFB">
        <w:rPr>
          <w:rFonts w:ascii="Times New Roman" w:hAnsi="Times New Roman"/>
          <w:sz w:val="24"/>
          <w:szCs w:val="24"/>
        </w:rPr>
        <w:t>hòng</w:t>
      </w:r>
      <w:r w:rsidRPr="004D7DFB">
        <w:rPr>
          <w:rFonts w:ascii="Times New Roman" w:hAnsi="Times New Roman"/>
          <w:spacing w:val="-4"/>
          <w:sz w:val="24"/>
          <w:szCs w:val="24"/>
        </w:rPr>
        <w:t xml:space="preserve"> </w:t>
      </w:r>
      <w:r w:rsidRPr="004D7DFB">
        <w:rPr>
          <w:rFonts w:ascii="Times New Roman" w:hAnsi="Times New Roman"/>
          <w:sz w:val="24"/>
          <w:szCs w:val="24"/>
        </w:rPr>
        <w:t>kinh</w:t>
      </w:r>
      <w:r w:rsidRPr="004D7DFB">
        <w:rPr>
          <w:rFonts w:ascii="Times New Roman" w:hAnsi="Times New Roman"/>
          <w:spacing w:val="-5"/>
          <w:sz w:val="24"/>
          <w:szCs w:val="24"/>
        </w:rPr>
        <w:t xml:space="preserve"> </w:t>
      </w:r>
      <w:r w:rsidRPr="004D7DFB">
        <w:rPr>
          <w:rFonts w:ascii="Times New Roman" w:hAnsi="Times New Roman"/>
          <w:sz w:val="24"/>
          <w:szCs w:val="24"/>
        </w:rPr>
        <w:t>doan</w:t>
      </w:r>
      <w:r w:rsidRPr="004D7DFB">
        <w:rPr>
          <w:rFonts w:ascii="Times New Roman" w:hAnsi="Times New Roman"/>
          <w:spacing w:val="2"/>
          <w:sz w:val="24"/>
          <w:szCs w:val="24"/>
        </w:rPr>
        <w:t>h</w:t>
      </w:r>
      <w:r w:rsidRPr="004D7DFB">
        <w:rPr>
          <w:rFonts w:ascii="Times New Roman" w:hAnsi="Times New Roman"/>
          <w:sz w:val="24"/>
          <w:szCs w:val="24"/>
        </w:rPr>
        <w:t>.</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sidRPr="004D7DFB">
        <w:rPr>
          <w:rFonts w:ascii="Times New Roman" w:hAnsi="Times New Roman"/>
          <w:bCs/>
          <w:sz w:val="24"/>
          <w:szCs w:val="24"/>
        </w:rPr>
        <w:tab/>
        <w:t>-Phư</w:t>
      </w:r>
      <w:r w:rsidRPr="004D7DFB">
        <w:rPr>
          <w:rFonts w:ascii="Times New Roman" w:hAnsi="Times New Roman"/>
          <w:bCs/>
          <w:spacing w:val="1"/>
          <w:sz w:val="24"/>
          <w:szCs w:val="24"/>
        </w:rPr>
        <w:t>ơ</w:t>
      </w:r>
      <w:r w:rsidRPr="004D7DFB">
        <w:rPr>
          <w:rFonts w:ascii="Times New Roman" w:hAnsi="Times New Roman"/>
          <w:bCs/>
          <w:sz w:val="24"/>
          <w:szCs w:val="24"/>
        </w:rPr>
        <w:t>ng</w:t>
      </w:r>
      <w:r w:rsidRPr="004D7DFB">
        <w:rPr>
          <w:rFonts w:ascii="Times New Roman" w:hAnsi="Times New Roman"/>
          <w:bCs/>
          <w:spacing w:val="-9"/>
          <w:sz w:val="24"/>
          <w:szCs w:val="24"/>
        </w:rPr>
        <w:t xml:space="preserve"> </w:t>
      </w:r>
      <w:r w:rsidRPr="004D7DFB">
        <w:rPr>
          <w:rFonts w:ascii="Times New Roman" w:hAnsi="Times New Roman"/>
          <w:bCs/>
          <w:sz w:val="24"/>
          <w:szCs w:val="24"/>
        </w:rPr>
        <w:t>p</w:t>
      </w:r>
      <w:r w:rsidRPr="004D7DFB">
        <w:rPr>
          <w:rFonts w:ascii="Times New Roman" w:hAnsi="Times New Roman"/>
          <w:bCs/>
          <w:spacing w:val="2"/>
          <w:sz w:val="24"/>
          <w:szCs w:val="24"/>
        </w:rPr>
        <w:t>h</w:t>
      </w:r>
      <w:r w:rsidRPr="004D7DFB">
        <w:rPr>
          <w:rFonts w:ascii="Times New Roman" w:hAnsi="Times New Roman"/>
          <w:bCs/>
          <w:sz w:val="24"/>
          <w:szCs w:val="24"/>
        </w:rPr>
        <w:t>áp</w:t>
      </w:r>
      <w:r w:rsidRPr="004D7DFB">
        <w:rPr>
          <w:rFonts w:ascii="Times New Roman" w:hAnsi="Times New Roman"/>
          <w:bCs/>
          <w:spacing w:val="-6"/>
          <w:sz w:val="24"/>
          <w:szCs w:val="24"/>
        </w:rPr>
        <w:t xml:space="preserve"> </w:t>
      </w:r>
      <w:r w:rsidRPr="004D7DFB">
        <w:rPr>
          <w:rFonts w:ascii="Times New Roman" w:hAnsi="Times New Roman"/>
          <w:bCs/>
          <w:sz w:val="24"/>
          <w:szCs w:val="24"/>
        </w:rPr>
        <w:t>lập</w:t>
      </w:r>
      <w:r w:rsidRPr="004D7DFB">
        <w:rPr>
          <w:rFonts w:ascii="Times New Roman" w:hAnsi="Times New Roman"/>
          <w:bCs/>
          <w:spacing w:val="-1"/>
          <w:sz w:val="24"/>
          <w:szCs w:val="24"/>
        </w:rPr>
        <w:t xml:space="preserve"> </w:t>
      </w:r>
      <w:r w:rsidRPr="004D7DFB">
        <w:rPr>
          <w:rFonts w:ascii="Times New Roman" w:hAnsi="Times New Roman"/>
          <w:bCs/>
          <w:sz w:val="24"/>
          <w:szCs w:val="24"/>
        </w:rPr>
        <w:t>các</w:t>
      </w:r>
      <w:r w:rsidRPr="004D7DFB">
        <w:rPr>
          <w:rFonts w:ascii="Times New Roman" w:hAnsi="Times New Roman"/>
          <w:bCs/>
          <w:spacing w:val="-2"/>
          <w:sz w:val="24"/>
          <w:szCs w:val="24"/>
        </w:rPr>
        <w:t xml:space="preserve"> </w:t>
      </w:r>
      <w:r w:rsidRPr="004D7DFB">
        <w:rPr>
          <w:rFonts w:ascii="Times New Roman" w:hAnsi="Times New Roman"/>
          <w:bCs/>
          <w:sz w:val="24"/>
          <w:szCs w:val="24"/>
        </w:rPr>
        <w:t>khoản</w:t>
      </w:r>
      <w:r w:rsidRPr="004D7DFB">
        <w:rPr>
          <w:rFonts w:ascii="Times New Roman" w:hAnsi="Times New Roman"/>
          <w:bCs/>
          <w:spacing w:val="-7"/>
          <w:sz w:val="24"/>
          <w:szCs w:val="24"/>
        </w:rPr>
        <w:t xml:space="preserve"> </w:t>
      </w:r>
      <w:r w:rsidRPr="004D7DFB">
        <w:rPr>
          <w:rFonts w:ascii="Times New Roman" w:hAnsi="Times New Roman"/>
          <w:bCs/>
          <w:sz w:val="24"/>
          <w:szCs w:val="24"/>
        </w:rPr>
        <w:t>dự</w:t>
      </w:r>
      <w:r w:rsidRPr="004D7DFB">
        <w:rPr>
          <w:rFonts w:ascii="Times New Roman" w:hAnsi="Times New Roman"/>
          <w:bCs/>
          <w:spacing w:val="-1"/>
          <w:sz w:val="24"/>
          <w:szCs w:val="24"/>
        </w:rPr>
        <w:t xml:space="preserve"> </w:t>
      </w:r>
      <w:r w:rsidRPr="004D7DFB">
        <w:rPr>
          <w:rFonts w:ascii="Times New Roman" w:hAnsi="Times New Roman"/>
          <w:bCs/>
          <w:sz w:val="24"/>
          <w:szCs w:val="24"/>
        </w:rPr>
        <w:t>phò</w:t>
      </w:r>
      <w:r w:rsidRPr="004D7DFB">
        <w:rPr>
          <w:rFonts w:ascii="Times New Roman" w:hAnsi="Times New Roman"/>
          <w:bCs/>
          <w:spacing w:val="2"/>
          <w:sz w:val="24"/>
          <w:szCs w:val="24"/>
        </w:rPr>
        <w:t>n</w:t>
      </w:r>
      <w:r w:rsidRPr="004D7DFB">
        <w:rPr>
          <w:rFonts w:ascii="Times New Roman" w:hAnsi="Times New Roman"/>
          <w:bCs/>
          <w:sz w:val="24"/>
          <w:szCs w:val="24"/>
        </w:rPr>
        <w:t>g:</w:t>
      </w:r>
      <w:r w:rsidRPr="004D7DFB">
        <w:rPr>
          <w:rFonts w:ascii="Times New Roman" w:hAnsi="Times New Roman"/>
          <w:sz w:val="24"/>
          <w:szCs w:val="24"/>
        </w:rPr>
        <w:t>Doanh</w:t>
      </w:r>
      <w:r w:rsidRPr="004D7DFB">
        <w:rPr>
          <w:rFonts w:ascii="Times New Roman" w:hAnsi="Times New Roman"/>
          <w:spacing w:val="9"/>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ghiệp</w:t>
      </w:r>
      <w:r w:rsidRPr="004D7DFB">
        <w:rPr>
          <w:rFonts w:ascii="Times New Roman" w:hAnsi="Times New Roman"/>
          <w:spacing w:val="11"/>
          <w:sz w:val="24"/>
          <w:szCs w:val="24"/>
        </w:rPr>
        <w:t xml:space="preserve"> </w:t>
      </w:r>
      <w:r w:rsidRPr="004D7DFB">
        <w:rPr>
          <w:rFonts w:ascii="Times New Roman" w:hAnsi="Times New Roman"/>
          <w:sz w:val="24"/>
          <w:szCs w:val="24"/>
        </w:rPr>
        <w:t>phải</w:t>
      </w:r>
      <w:r w:rsidRPr="004D7DFB">
        <w:rPr>
          <w:rFonts w:ascii="Times New Roman" w:hAnsi="Times New Roman"/>
          <w:spacing w:val="14"/>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ă</w:t>
      </w:r>
      <w:r w:rsidRPr="004D7DFB">
        <w:rPr>
          <w:rFonts w:ascii="Times New Roman" w:hAnsi="Times New Roman"/>
          <w:sz w:val="24"/>
          <w:szCs w:val="24"/>
        </w:rPr>
        <w:t>n</w:t>
      </w:r>
      <w:r w:rsidRPr="004D7DFB">
        <w:rPr>
          <w:rFonts w:ascii="Times New Roman" w:hAnsi="Times New Roman"/>
          <w:spacing w:val="12"/>
          <w:sz w:val="24"/>
          <w:szCs w:val="24"/>
        </w:rPr>
        <w:t xml:space="preserve"> </w:t>
      </w:r>
      <w:r w:rsidRPr="004D7DFB">
        <w:rPr>
          <w:rFonts w:ascii="Times New Roman" w:hAnsi="Times New Roman"/>
          <w:sz w:val="24"/>
          <w:szCs w:val="24"/>
        </w:rPr>
        <w:t>cứ</w:t>
      </w:r>
      <w:r w:rsidRPr="004D7DFB">
        <w:rPr>
          <w:rFonts w:ascii="Times New Roman" w:hAnsi="Times New Roman"/>
          <w:spacing w:val="14"/>
          <w:sz w:val="24"/>
          <w:szCs w:val="24"/>
        </w:rPr>
        <w:t xml:space="preserve"> </w:t>
      </w:r>
      <w:r w:rsidRPr="004D7DFB">
        <w:rPr>
          <w:rFonts w:ascii="Times New Roman" w:hAnsi="Times New Roman"/>
          <w:sz w:val="24"/>
          <w:szCs w:val="24"/>
        </w:rPr>
        <w:t>vào</w:t>
      </w:r>
      <w:r w:rsidRPr="004D7DFB">
        <w:rPr>
          <w:rFonts w:ascii="Times New Roman" w:hAnsi="Times New Roman"/>
          <w:spacing w:val="15"/>
          <w:sz w:val="24"/>
          <w:szCs w:val="24"/>
        </w:rPr>
        <w:t xml:space="preserve"> </w:t>
      </w:r>
      <w:r w:rsidRPr="004D7DFB">
        <w:rPr>
          <w:rFonts w:ascii="Times New Roman" w:hAnsi="Times New Roman"/>
          <w:sz w:val="24"/>
          <w:szCs w:val="24"/>
        </w:rPr>
        <w:t>tình</w:t>
      </w:r>
      <w:r w:rsidRPr="004D7DFB">
        <w:rPr>
          <w:rFonts w:ascii="Times New Roman" w:hAnsi="Times New Roman"/>
          <w:spacing w:val="14"/>
          <w:sz w:val="24"/>
          <w:szCs w:val="24"/>
        </w:rPr>
        <w:t xml:space="preserve"> </w:t>
      </w:r>
      <w:r w:rsidRPr="004D7DFB">
        <w:rPr>
          <w:rFonts w:ascii="Times New Roman" w:hAnsi="Times New Roman"/>
          <w:sz w:val="24"/>
          <w:szCs w:val="24"/>
        </w:rPr>
        <w:t>hình</w:t>
      </w:r>
      <w:r w:rsidRPr="004D7DFB">
        <w:rPr>
          <w:rFonts w:ascii="Times New Roman" w:hAnsi="Times New Roman"/>
          <w:spacing w:val="13"/>
          <w:sz w:val="24"/>
          <w:szCs w:val="24"/>
        </w:rPr>
        <w:t xml:space="preserve"> </w:t>
      </w:r>
      <w:r w:rsidRPr="004D7DFB">
        <w:rPr>
          <w:rFonts w:ascii="Times New Roman" w:hAnsi="Times New Roman"/>
          <w:sz w:val="24"/>
          <w:szCs w:val="24"/>
        </w:rPr>
        <w:t>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11"/>
          <w:sz w:val="24"/>
          <w:szCs w:val="24"/>
        </w:rPr>
        <w:t xml:space="preserve"> </w:t>
      </w:r>
      <w:r w:rsidRPr="004D7DFB">
        <w:rPr>
          <w:rFonts w:ascii="Times New Roman" w:hAnsi="Times New Roman"/>
          <w:sz w:val="24"/>
          <w:szCs w:val="24"/>
        </w:rPr>
        <w:t>giá,</w:t>
      </w:r>
      <w:r w:rsidRPr="004D7DFB">
        <w:rPr>
          <w:rFonts w:ascii="Times New Roman" w:hAnsi="Times New Roman"/>
          <w:spacing w:val="14"/>
          <w:sz w:val="24"/>
          <w:szCs w:val="24"/>
        </w:rPr>
        <w:t xml:space="preserve"> </w:t>
      </w:r>
      <w:r w:rsidRPr="004D7DFB">
        <w:rPr>
          <w:rFonts w:ascii="Times New Roman" w:hAnsi="Times New Roman"/>
          <w:sz w:val="24"/>
          <w:szCs w:val="24"/>
        </w:rPr>
        <w:t>số</w:t>
      </w:r>
      <w:r w:rsidRPr="004D7DFB">
        <w:rPr>
          <w:rFonts w:ascii="Times New Roman" w:hAnsi="Times New Roman"/>
          <w:spacing w:val="17"/>
          <w:sz w:val="24"/>
          <w:szCs w:val="24"/>
        </w:rPr>
        <w:t xml:space="preserve"> </w:t>
      </w:r>
      <w:r w:rsidRPr="004D7DFB">
        <w:rPr>
          <w:rFonts w:ascii="Times New Roman" w:hAnsi="Times New Roman"/>
          <w:sz w:val="24"/>
          <w:szCs w:val="24"/>
        </w:rPr>
        <w:t>l</w:t>
      </w:r>
      <w:r w:rsidRPr="004D7DFB">
        <w:rPr>
          <w:rFonts w:ascii="Times New Roman" w:hAnsi="Times New Roman"/>
          <w:spacing w:val="1"/>
          <w:sz w:val="24"/>
          <w:szCs w:val="24"/>
        </w:rPr>
        <w:t>ư</w:t>
      </w:r>
      <w:r w:rsidRPr="004D7DFB">
        <w:rPr>
          <w:rFonts w:ascii="Times New Roman" w:hAnsi="Times New Roman"/>
          <w:sz w:val="24"/>
          <w:szCs w:val="24"/>
        </w:rPr>
        <w:t>ợng</w:t>
      </w:r>
      <w:r w:rsidRPr="004D7DFB">
        <w:rPr>
          <w:rFonts w:ascii="Times New Roman" w:hAnsi="Times New Roman"/>
          <w:spacing w:val="12"/>
          <w:sz w:val="24"/>
          <w:szCs w:val="24"/>
        </w:rPr>
        <w:t xml:space="preserve"> </w:t>
      </w:r>
      <w:r w:rsidRPr="004D7DFB">
        <w:rPr>
          <w:rFonts w:ascii="Times New Roman" w:hAnsi="Times New Roman"/>
          <w:sz w:val="24"/>
          <w:szCs w:val="24"/>
        </w:rPr>
        <w:t>tồn</w:t>
      </w:r>
      <w:r w:rsidRPr="004D7DFB">
        <w:rPr>
          <w:rFonts w:ascii="Times New Roman" w:hAnsi="Times New Roman"/>
          <w:spacing w:val="13"/>
          <w:sz w:val="24"/>
          <w:szCs w:val="24"/>
        </w:rPr>
        <w:t xml:space="preserve"> </w:t>
      </w:r>
      <w:r w:rsidRPr="004D7DFB">
        <w:rPr>
          <w:rFonts w:ascii="Times New Roman" w:hAnsi="Times New Roman"/>
          <w:spacing w:val="2"/>
          <w:sz w:val="24"/>
          <w:szCs w:val="24"/>
        </w:rPr>
        <w:t>kh</w:t>
      </w:r>
      <w:r w:rsidRPr="004D7DFB">
        <w:rPr>
          <w:rFonts w:ascii="Times New Roman" w:hAnsi="Times New Roman"/>
          <w:sz w:val="24"/>
          <w:szCs w:val="24"/>
        </w:rPr>
        <w:t>o</w:t>
      </w:r>
      <w:r w:rsidRPr="004D7DFB">
        <w:rPr>
          <w:rFonts w:ascii="Times New Roman" w:hAnsi="Times New Roman"/>
          <w:spacing w:val="12"/>
          <w:sz w:val="24"/>
          <w:szCs w:val="24"/>
        </w:rPr>
        <w:t xml:space="preserve"> </w:t>
      </w:r>
      <w:r w:rsidRPr="004D7DFB">
        <w:rPr>
          <w:rFonts w:ascii="Times New Roman" w:hAnsi="Times New Roman"/>
          <w:sz w:val="24"/>
          <w:szCs w:val="24"/>
        </w:rPr>
        <w:t>th</w:t>
      </w:r>
      <w:r w:rsidRPr="004D7DFB">
        <w:rPr>
          <w:rFonts w:ascii="Times New Roman" w:hAnsi="Times New Roman"/>
          <w:spacing w:val="1"/>
          <w:sz w:val="24"/>
          <w:szCs w:val="24"/>
        </w:rPr>
        <w:t>ự</w:t>
      </w:r>
      <w:r w:rsidRPr="004D7DFB">
        <w:rPr>
          <w:rFonts w:ascii="Times New Roman" w:hAnsi="Times New Roman"/>
          <w:sz w:val="24"/>
          <w:szCs w:val="24"/>
        </w:rPr>
        <w:t>c</w:t>
      </w:r>
      <w:r w:rsidRPr="004D7DFB">
        <w:rPr>
          <w:rFonts w:ascii="Times New Roman" w:hAnsi="Times New Roman"/>
          <w:spacing w:val="11"/>
          <w:sz w:val="24"/>
          <w:szCs w:val="24"/>
        </w:rPr>
        <w:t xml:space="preserve"> </w:t>
      </w:r>
      <w:r w:rsidRPr="004D7DFB">
        <w:rPr>
          <w:rFonts w:ascii="Times New Roman" w:hAnsi="Times New Roman"/>
          <w:sz w:val="24"/>
          <w:szCs w:val="24"/>
        </w:rPr>
        <w:t>tế</w:t>
      </w:r>
      <w:r w:rsidRPr="004D7DFB">
        <w:rPr>
          <w:rFonts w:ascii="Times New Roman" w:hAnsi="Times New Roman"/>
          <w:spacing w:val="16"/>
          <w:sz w:val="24"/>
          <w:szCs w:val="24"/>
        </w:rPr>
        <w:t xml:space="preserve"> </w:t>
      </w:r>
      <w:r w:rsidRPr="004D7DFB">
        <w:rPr>
          <w:rFonts w:ascii="Times New Roman" w:hAnsi="Times New Roman"/>
          <w:sz w:val="24"/>
          <w:szCs w:val="24"/>
        </w:rPr>
        <w:t>của t</w:t>
      </w:r>
      <w:r w:rsidRPr="004D7DFB">
        <w:rPr>
          <w:rFonts w:ascii="Times New Roman" w:hAnsi="Times New Roman"/>
          <w:spacing w:val="1"/>
          <w:sz w:val="24"/>
          <w:szCs w:val="24"/>
        </w:rPr>
        <w:t>ừ</w:t>
      </w:r>
      <w:r w:rsidRPr="004D7DFB">
        <w:rPr>
          <w:rFonts w:ascii="Times New Roman" w:hAnsi="Times New Roman"/>
          <w:sz w:val="24"/>
          <w:szCs w:val="24"/>
        </w:rPr>
        <w:t>ng</w:t>
      </w:r>
      <w:r w:rsidRPr="004D7DFB">
        <w:rPr>
          <w:rFonts w:ascii="Times New Roman" w:hAnsi="Times New Roman"/>
          <w:spacing w:val="-5"/>
          <w:sz w:val="24"/>
          <w:szCs w:val="24"/>
        </w:rPr>
        <w:t xml:space="preserve"> </w:t>
      </w:r>
      <w:r w:rsidRPr="004D7DFB">
        <w:rPr>
          <w:rFonts w:ascii="Times New Roman" w:hAnsi="Times New Roman"/>
          <w:sz w:val="24"/>
          <w:szCs w:val="24"/>
        </w:rPr>
        <w:t>loại</w:t>
      </w:r>
      <w:r w:rsidRPr="004D7DFB">
        <w:rPr>
          <w:rFonts w:ascii="Times New Roman" w:hAnsi="Times New Roman"/>
          <w:spacing w:val="-4"/>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tư</w:t>
      </w:r>
      <w:r w:rsidRPr="004D7DFB">
        <w:rPr>
          <w:rFonts w:ascii="Times New Roman" w:hAnsi="Times New Roman"/>
          <w:spacing w:val="-2"/>
          <w:sz w:val="24"/>
          <w:szCs w:val="24"/>
        </w:rPr>
        <w:t xml:space="preserve"> </w:t>
      </w:r>
      <w:r w:rsidRPr="004D7DFB">
        <w:rPr>
          <w:rFonts w:ascii="Times New Roman" w:hAnsi="Times New Roman"/>
          <w:sz w:val="24"/>
          <w:szCs w:val="24"/>
        </w:rPr>
        <w:t>h</w:t>
      </w:r>
      <w:r w:rsidRPr="004D7DFB">
        <w:rPr>
          <w:rFonts w:ascii="Times New Roman" w:hAnsi="Times New Roman"/>
          <w:spacing w:val="2"/>
          <w:sz w:val="24"/>
          <w:szCs w:val="24"/>
        </w:rPr>
        <w:t>à</w:t>
      </w:r>
      <w:r w:rsidRPr="004D7DFB">
        <w:rPr>
          <w:rFonts w:ascii="Times New Roman" w:hAnsi="Times New Roman"/>
          <w:sz w:val="24"/>
          <w:szCs w:val="24"/>
        </w:rPr>
        <w:t>ng</w:t>
      </w:r>
      <w:r w:rsidRPr="004D7DFB">
        <w:rPr>
          <w:rFonts w:ascii="Times New Roman" w:hAnsi="Times New Roman"/>
          <w:spacing w:val="-5"/>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óa</w:t>
      </w:r>
      <w:r w:rsidRPr="004D7DFB">
        <w:rPr>
          <w:rFonts w:ascii="Times New Roman" w:hAnsi="Times New Roman"/>
          <w:spacing w:val="-4"/>
          <w:sz w:val="24"/>
          <w:szCs w:val="24"/>
        </w:rPr>
        <w:t xml:space="preserve"> </w:t>
      </w:r>
      <w:r w:rsidRPr="004D7DFB">
        <w:rPr>
          <w:rFonts w:ascii="Times New Roman" w:hAnsi="Times New Roman"/>
          <w:sz w:val="24"/>
          <w:szCs w:val="24"/>
        </w:rPr>
        <w:t>để</w:t>
      </w:r>
      <w:r w:rsidRPr="004D7DFB">
        <w:rPr>
          <w:rFonts w:ascii="Times New Roman" w:hAnsi="Times New Roman"/>
          <w:spacing w:val="-2"/>
          <w:sz w:val="24"/>
          <w:szCs w:val="24"/>
        </w:rPr>
        <w:t xml:space="preserve"> </w:t>
      </w:r>
      <w:r w:rsidRPr="004D7DFB">
        <w:rPr>
          <w:rFonts w:ascii="Times New Roman" w:hAnsi="Times New Roman"/>
          <w:sz w:val="24"/>
          <w:szCs w:val="24"/>
        </w:rPr>
        <w:t>xác</w:t>
      </w:r>
      <w:r w:rsidRPr="004D7DFB">
        <w:rPr>
          <w:rFonts w:ascii="Times New Roman" w:hAnsi="Times New Roman"/>
          <w:spacing w:val="-4"/>
          <w:sz w:val="24"/>
          <w:szCs w:val="24"/>
        </w:rPr>
        <w:t xml:space="preserve"> </w:t>
      </w:r>
      <w:r w:rsidRPr="004D7DFB">
        <w:rPr>
          <w:rFonts w:ascii="Times New Roman" w:hAnsi="Times New Roman"/>
          <w:sz w:val="24"/>
          <w:szCs w:val="24"/>
        </w:rPr>
        <w:t>đ</w:t>
      </w:r>
      <w:r w:rsidRPr="004D7DFB">
        <w:rPr>
          <w:rFonts w:ascii="Times New Roman" w:hAnsi="Times New Roman"/>
          <w:spacing w:val="3"/>
          <w:sz w:val="24"/>
          <w:szCs w:val="24"/>
        </w:rPr>
        <w:t>ị</w:t>
      </w:r>
      <w:r w:rsidRPr="004D7DFB">
        <w:rPr>
          <w:rFonts w:ascii="Times New Roman" w:hAnsi="Times New Roman"/>
          <w:sz w:val="24"/>
          <w:szCs w:val="24"/>
        </w:rPr>
        <w:t>nh</w:t>
      </w:r>
      <w:r w:rsidRPr="004D7DFB">
        <w:rPr>
          <w:rFonts w:ascii="Times New Roman" w:hAnsi="Times New Roman"/>
          <w:spacing w:val="-3"/>
          <w:sz w:val="24"/>
          <w:szCs w:val="24"/>
        </w:rPr>
        <w:t xml:space="preserve"> </w:t>
      </w:r>
      <w:r w:rsidRPr="004D7DFB">
        <w:rPr>
          <w:rFonts w:ascii="Times New Roman" w:hAnsi="Times New Roman"/>
          <w:spacing w:val="-2"/>
          <w:sz w:val="24"/>
          <w:szCs w:val="24"/>
        </w:rPr>
        <w:t>m</w:t>
      </w:r>
      <w:r w:rsidRPr="004D7DFB">
        <w:rPr>
          <w:rFonts w:ascii="Times New Roman" w:hAnsi="Times New Roman"/>
          <w:spacing w:val="1"/>
          <w:sz w:val="24"/>
          <w:szCs w:val="24"/>
        </w:rPr>
        <w:t>ứ</w:t>
      </w:r>
      <w:r w:rsidRPr="004D7DFB">
        <w:rPr>
          <w:rFonts w:ascii="Times New Roman" w:hAnsi="Times New Roman"/>
          <w:sz w:val="24"/>
          <w:szCs w:val="24"/>
        </w:rPr>
        <w:t>c</w:t>
      </w:r>
      <w:r w:rsidRPr="004D7DFB">
        <w:rPr>
          <w:rFonts w:ascii="Times New Roman" w:hAnsi="Times New Roman"/>
          <w:spacing w:val="-5"/>
          <w:sz w:val="24"/>
          <w:szCs w:val="24"/>
        </w:rPr>
        <w:t xml:space="preserve"> </w:t>
      </w:r>
      <w:r w:rsidRPr="004D7DFB">
        <w:rPr>
          <w:rFonts w:ascii="Times New Roman" w:hAnsi="Times New Roman"/>
          <w:sz w:val="24"/>
          <w:szCs w:val="24"/>
        </w:rPr>
        <w:t>dự phòng</w:t>
      </w:r>
      <w:r w:rsidRPr="004D7DFB">
        <w:rPr>
          <w:rFonts w:ascii="Times New Roman" w:hAnsi="Times New Roman"/>
          <w:spacing w:val="-6"/>
          <w:sz w:val="24"/>
          <w:szCs w:val="24"/>
        </w:rPr>
        <w:t xml:space="preserve"> </w:t>
      </w:r>
      <w:r w:rsidRPr="004D7DFB">
        <w:rPr>
          <w:rFonts w:ascii="Times New Roman" w:hAnsi="Times New Roman"/>
          <w:sz w:val="24"/>
          <w:szCs w:val="24"/>
        </w:rPr>
        <w:t>theo</w:t>
      </w:r>
      <w:r w:rsidRPr="004D7DFB">
        <w:rPr>
          <w:rFonts w:ascii="Times New Roman" w:hAnsi="Times New Roman"/>
          <w:spacing w:val="-2"/>
          <w:sz w:val="24"/>
          <w:szCs w:val="24"/>
        </w:rPr>
        <w:t xml:space="preserve"> </w:t>
      </w:r>
      <w:r w:rsidRPr="004D7DFB">
        <w:rPr>
          <w:rFonts w:ascii="Times New Roman" w:hAnsi="Times New Roman"/>
          <w:sz w:val="24"/>
          <w:szCs w:val="24"/>
        </w:rPr>
        <w:t>công</w:t>
      </w:r>
      <w:r w:rsidRPr="004D7DFB">
        <w:rPr>
          <w:rFonts w:ascii="Times New Roman" w:hAnsi="Times New Roman"/>
          <w:spacing w:val="-5"/>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h</w:t>
      </w:r>
      <w:r w:rsidRPr="004D7DFB">
        <w:rPr>
          <w:rFonts w:ascii="Times New Roman" w:hAnsi="Times New Roman"/>
          <w:spacing w:val="1"/>
          <w:sz w:val="24"/>
          <w:szCs w:val="24"/>
        </w:rPr>
        <w:t>ứ</w:t>
      </w:r>
      <w:r w:rsidRPr="004D7DFB">
        <w:rPr>
          <w:rFonts w:ascii="Times New Roman" w:hAnsi="Times New Roman"/>
          <w:sz w:val="24"/>
          <w:szCs w:val="24"/>
        </w:rPr>
        <w:t xml:space="preserve">c </w:t>
      </w:r>
      <w:r w:rsidRPr="004D7DFB">
        <w:rPr>
          <w:rFonts w:ascii="Times New Roman" w:hAnsi="Times New Roman"/>
          <w:spacing w:val="2"/>
          <w:sz w:val="24"/>
          <w:szCs w:val="24"/>
        </w:rPr>
        <w:t>s</w:t>
      </w:r>
      <w:r w:rsidRPr="004D7DFB">
        <w:rPr>
          <w:rFonts w:ascii="Times New Roman" w:hAnsi="Times New Roman"/>
          <w:sz w:val="24"/>
          <w:szCs w:val="24"/>
        </w:rPr>
        <w:t>au:</w:t>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r>
    </w:p>
    <w:tbl>
      <w:tblPr>
        <w:tblW w:w="9300" w:type="dxa"/>
        <w:tblInd w:w="93" w:type="dxa"/>
        <w:tblLook w:val="0000" w:firstRow="0" w:lastRow="0" w:firstColumn="0" w:lastColumn="0" w:noHBand="0" w:noVBand="0"/>
      </w:tblPr>
      <w:tblGrid>
        <w:gridCol w:w="2040"/>
        <w:gridCol w:w="400"/>
        <w:gridCol w:w="2260"/>
        <w:gridCol w:w="420"/>
        <w:gridCol w:w="1380"/>
        <w:gridCol w:w="360"/>
        <w:gridCol w:w="2440"/>
      </w:tblGrid>
      <w:tr w:rsidR="00CD5729" w:rsidRPr="004D7DFB" w:rsidTr="00654FFC">
        <w:trPr>
          <w:trHeight w:val="2070"/>
        </w:trPr>
        <w:tc>
          <w:tcPr>
            <w:tcW w:w="2040" w:type="dxa"/>
            <w:tcBorders>
              <w:top w:val="nil"/>
              <w:left w:val="nil"/>
              <w:bottom w:val="nil"/>
              <w:right w:val="nil"/>
            </w:tcBorders>
            <w:shd w:val="clear" w:color="auto" w:fill="auto"/>
            <w:vAlign w:val="center"/>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Mức dự phòng giảm giá</w:t>
            </w:r>
            <w:r w:rsidRPr="004D7DFB">
              <w:rPr>
                <w:rFonts w:ascii="Times New Roman" w:hAnsi="Times New Roman"/>
                <w:sz w:val="24"/>
                <w:szCs w:val="24"/>
              </w:rPr>
              <w:br/>
              <w:t xml:space="preserve"> vật tư hàng hóa</w:t>
            </w:r>
            <w:r w:rsidRPr="004D7DFB">
              <w:rPr>
                <w:rFonts w:ascii="Times New Roman" w:hAnsi="Times New Roman"/>
                <w:sz w:val="24"/>
                <w:szCs w:val="24"/>
              </w:rPr>
              <w:br/>
              <w:t xml:space="preserve"> cho năm kế hoạch</w:t>
            </w:r>
          </w:p>
        </w:tc>
        <w:tc>
          <w:tcPr>
            <w:tcW w:w="400" w:type="dxa"/>
            <w:tcBorders>
              <w:top w:val="nil"/>
              <w:left w:val="nil"/>
              <w:bottom w:val="nil"/>
              <w:right w:val="nil"/>
            </w:tcBorders>
            <w:shd w:val="clear" w:color="auto" w:fill="auto"/>
            <w:noWrap/>
            <w:vAlign w:val="center"/>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w:t>
            </w:r>
          </w:p>
        </w:tc>
        <w:tc>
          <w:tcPr>
            <w:tcW w:w="2260" w:type="dxa"/>
            <w:tcBorders>
              <w:top w:val="nil"/>
              <w:left w:val="nil"/>
              <w:bottom w:val="nil"/>
              <w:right w:val="nil"/>
            </w:tcBorders>
            <w:shd w:val="clear" w:color="auto" w:fill="auto"/>
            <w:vAlign w:val="center"/>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Lượng vật tư</w:t>
            </w:r>
            <w:r w:rsidRPr="004D7DFB">
              <w:rPr>
                <w:rFonts w:ascii="Times New Roman" w:hAnsi="Times New Roman"/>
                <w:sz w:val="24"/>
                <w:szCs w:val="24"/>
              </w:rPr>
              <w:br/>
              <w:t xml:space="preserve"> hàng hóa tồn kho</w:t>
            </w:r>
            <w:r w:rsidRPr="004D7DFB">
              <w:rPr>
                <w:rFonts w:ascii="Times New Roman" w:hAnsi="Times New Roman"/>
                <w:sz w:val="24"/>
                <w:szCs w:val="24"/>
              </w:rPr>
              <w:br/>
              <w:t xml:space="preserve"> giảm giá </w:t>
            </w:r>
            <w:r w:rsidRPr="004D7DFB">
              <w:rPr>
                <w:rFonts w:ascii="Times New Roman" w:hAnsi="Times New Roman"/>
                <w:sz w:val="24"/>
                <w:szCs w:val="24"/>
              </w:rPr>
              <w:br/>
              <w:t>tại thời điểm</w:t>
            </w:r>
            <w:r w:rsidRPr="004D7DFB">
              <w:rPr>
                <w:rFonts w:ascii="Times New Roman" w:hAnsi="Times New Roman"/>
                <w:sz w:val="24"/>
                <w:szCs w:val="24"/>
              </w:rPr>
              <w:br/>
              <w:t xml:space="preserve"> lập báo cáo</w:t>
            </w:r>
            <w:r w:rsidRPr="004D7DFB">
              <w:rPr>
                <w:rFonts w:ascii="Times New Roman" w:hAnsi="Times New Roman"/>
                <w:sz w:val="24"/>
                <w:szCs w:val="24"/>
              </w:rPr>
              <w:br/>
              <w:t xml:space="preserve"> tài chính năm</w:t>
            </w:r>
          </w:p>
        </w:tc>
        <w:tc>
          <w:tcPr>
            <w:tcW w:w="420" w:type="dxa"/>
            <w:tcBorders>
              <w:top w:val="nil"/>
              <w:left w:val="nil"/>
              <w:bottom w:val="nil"/>
              <w:right w:val="nil"/>
            </w:tcBorders>
            <w:shd w:val="clear" w:color="auto" w:fill="auto"/>
            <w:noWrap/>
            <w:vAlign w:val="center"/>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lang w:val="en-US"/>
              </w:rPr>
              <mc:AlternateContent>
                <mc:Choice Requires="wps">
                  <w:drawing>
                    <wp:anchor distT="0" distB="0" distL="114300" distR="114300" simplePos="0" relativeHeight="251669504" behindDoc="0" locked="0" layoutInCell="1" allowOverlap="1" wp14:anchorId="4715877C" wp14:editId="1FFB67E8">
                      <wp:simplePos x="0" y="0"/>
                      <wp:positionH relativeFrom="column">
                        <wp:posOffset>156845</wp:posOffset>
                      </wp:positionH>
                      <wp:positionV relativeFrom="paragraph">
                        <wp:posOffset>0</wp:posOffset>
                      </wp:positionV>
                      <wp:extent cx="114300" cy="1371600"/>
                      <wp:effectExtent l="0" t="0" r="19050" b="19050"/>
                      <wp:wrapNone/>
                      <wp:docPr id="234" name="Left Brace 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leftBrace">
                                <a:avLst>
                                  <a:gd name="adj1" fmla="val 10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C8270BA"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34" o:spid="_x0000_s1026" type="#_x0000_t87" style="position:absolute;margin-left:12.35pt;margin-top:0;width:9pt;height:10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"/>
                  </w:pict>
                </mc:Fallback>
              </mc:AlternateConten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X</w:t>
            </w:r>
          </w:p>
        </w:tc>
        <w:tc>
          <w:tcPr>
            <w:tcW w:w="1380" w:type="dxa"/>
            <w:tcBorders>
              <w:top w:val="nil"/>
              <w:left w:val="nil"/>
              <w:bottom w:val="nil"/>
              <w:right w:val="nil"/>
            </w:tcBorders>
            <w:shd w:val="clear" w:color="auto" w:fill="auto"/>
            <w:vAlign w:val="center"/>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Giá hạch toán</w:t>
            </w:r>
            <w:r w:rsidRPr="004D7DFB">
              <w:rPr>
                <w:rFonts w:ascii="Times New Roman" w:hAnsi="Times New Roman"/>
                <w:sz w:val="24"/>
                <w:szCs w:val="24"/>
              </w:rPr>
              <w:br/>
              <w:t xml:space="preserve"> trên sổ kế toán</w:t>
            </w:r>
          </w:p>
        </w:tc>
        <w:tc>
          <w:tcPr>
            <w:tcW w:w="360" w:type="dxa"/>
            <w:tcBorders>
              <w:top w:val="nil"/>
              <w:left w:val="nil"/>
              <w:bottom w:val="nil"/>
              <w:right w:val="nil"/>
            </w:tcBorders>
            <w:shd w:val="clear" w:color="auto" w:fill="auto"/>
            <w:noWrap/>
            <w:vAlign w:val="center"/>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w:t>
            </w:r>
          </w:p>
        </w:tc>
        <w:tc>
          <w:tcPr>
            <w:tcW w:w="2440" w:type="dxa"/>
            <w:tcBorders>
              <w:top w:val="nil"/>
              <w:left w:val="nil"/>
              <w:bottom w:val="nil"/>
              <w:right w:val="nil"/>
            </w:tcBorders>
            <w:shd w:val="clear" w:color="auto" w:fill="auto"/>
            <w:vAlign w:val="center"/>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lang w:val="en-US"/>
              </w:rPr>
              <mc:AlternateContent>
                <mc:Choice Requires="wps">
                  <w:drawing>
                    <wp:anchor distT="0" distB="0" distL="114300" distR="114300" simplePos="0" relativeHeight="251670528" behindDoc="0" locked="0" layoutInCell="1" allowOverlap="1" wp14:anchorId="0ACDEA2E" wp14:editId="189D9159">
                      <wp:simplePos x="0" y="0"/>
                      <wp:positionH relativeFrom="column">
                        <wp:posOffset>1459865</wp:posOffset>
                      </wp:positionH>
                      <wp:positionV relativeFrom="paragraph">
                        <wp:posOffset>-2540</wp:posOffset>
                      </wp:positionV>
                      <wp:extent cx="114300" cy="1371600"/>
                      <wp:effectExtent l="0" t="0" r="19050" b="19050"/>
                      <wp:wrapNone/>
                      <wp:docPr id="233" name="Right Brace 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67145A19"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233" o:spid="_x0000_s1026" type="#_x0000_t88" style="position:absolute;margin-left:114.95pt;margin-top:-.2pt;width:9pt;height:10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"/>
                  </w:pict>
                </mc:Fallback>
              </mc:AlternateContent>
            </w:r>
            <w:r w:rsidRPr="004D7DFB">
              <w:rPr>
                <w:rFonts w:ascii="Times New Roman" w:hAnsi="Times New Roman"/>
                <w:sz w:val="24"/>
                <w:szCs w:val="24"/>
              </w:rPr>
              <w:t>Giá thực tế</w:t>
            </w:r>
            <w:r w:rsidRPr="004D7DFB">
              <w:rPr>
                <w:rFonts w:ascii="Times New Roman" w:hAnsi="Times New Roman"/>
                <w:sz w:val="24"/>
                <w:szCs w:val="24"/>
              </w:rPr>
              <w:br/>
              <w:t xml:space="preserve"> trên thị trường</w:t>
            </w:r>
            <w:r w:rsidRPr="004D7DFB">
              <w:rPr>
                <w:rFonts w:ascii="Times New Roman" w:hAnsi="Times New Roman"/>
                <w:sz w:val="24"/>
                <w:szCs w:val="24"/>
              </w:rPr>
              <w:br/>
              <w:t>tại thời điểm</w:t>
            </w:r>
            <w:r w:rsidRPr="004D7DFB">
              <w:rPr>
                <w:rFonts w:ascii="Times New Roman" w:hAnsi="Times New Roman"/>
                <w:sz w:val="24"/>
                <w:szCs w:val="24"/>
              </w:rPr>
              <w:br/>
              <w:t xml:space="preserve"> lập báo cáo</w:t>
            </w:r>
            <w:r w:rsidRPr="004D7DFB">
              <w:rPr>
                <w:rFonts w:ascii="Times New Roman" w:hAnsi="Times New Roman"/>
                <w:sz w:val="24"/>
                <w:szCs w:val="24"/>
              </w:rPr>
              <w:br/>
              <w:t xml:space="preserve"> tài chính năm</w:t>
            </w:r>
          </w:p>
        </w:tc>
      </w:tr>
    </w:tbl>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2"/>
        <w:jc w:val="both"/>
        <w:rPr>
          <w:rFonts w:ascii="Times New Roman" w:hAnsi="Times New Roman"/>
          <w:sz w:val="24"/>
          <w:szCs w:val="24"/>
        </w:rPr>
      </w:pPr>
      <w:r w:rsidRPr="004D7DFB">
        <w:rPr>
          <w:rFonts w:ascii="Times New Roman" w:hAnsi="Times New Roman"/>
          <w:sz w:val="24"/>
          <w:szCs w:val="24"/>
        </w:rPr>
        <w:tab/>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2"/>
        <w:jc w:val="both"/>
        <w:rPr>
          <w:rFonts w:ascii="Times New Roman" w:hAnsi="Times New Roman"/>
          <w:sz w:val="24"/>
          <w:szCs w:val="24"/>
        </w:rPr>
      </w:pP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2"/>
        <w:jc w:val="both"/>
        <w:rPr>
          <w:rFonts w:ascii="Times New Roman" w:hAnsi="Times New Roman"/>
          <w:sz w:val="24"/>
          <w:szCs w:val="24"/>
        </w:rPr>
      </w:pPr>
      <w:r w:rsidRPr="004D7DFB">
        <w:rPr>
          <w:rFonts w:ascii="Times New Roman" w:hAnsi="Times New Roman"/>
          <w:sz w:val="24"/>
          <w:szCs w:val="24"/>
        </w:rPr>
        <w:tab/>
        <w:t>Giá</w:t>
      </w:r>
      <w:r w:rsidRPr="004D7DFB">
        <w:rPr>
          <w:rFonts w:ascii="Times New Roman" w:hAnsi="Times New Roman"/>
          <w:spacing w:val="29"/>
          <w:sz w:val="24"/>
          <w:szCs w:val="24"/>
        </w:rPr>
        <w:t xml:space="preserve"> </w:t>
      </w:r>
      <w:r w:rsidRPr="004D7DFB">
        <w:rPr>
          <w:rFonts w:ascii="Times New Roman" w:hAnsi="Times New Roman"/>
          <w:sz w:val="24"/>
          <w:szCs w:val="24"/>
        </w:rPr>
        <w:t>th</w:t>
      </w:r>
      <w:r w:rsidRPr="004D7DFB">
        <w:rPr>
          <w:rFonts w:ascii="Times New Roman" w:hAnsi="Times New Roman"/>
          <w:spacing w:val="1"/>
          <w:sz w:val="24"/>
          <w:szCs w:val="24"/>
        </w:rPr>
        <w:t>ự</w:t>
      </w:r>
      <w:r w:rsidRPr="004D7DFB">
        <w:rPr>
          <w:rFonts w:ascii="Times New Roman" w:hAnsi="Times New Roman"/>
          <w:sz w:val="24"/>
          <w:szCs w:val="24"/>
        </w:rPr>
        <w:t>c</w:t>
      </w:r>
      <w:r w:rsidRPr="004D7DFB">
        <w:rPr>
          <w:rFonts w:ascii="Times New Roman" w:hAnsi="Times New Roman"/>
          <w:spacing w:val="31"/>
          <w:sz w:val="24"/>
          <w:szCs w:val="24"/>
        </w:rPr>
        <w:t xml:space="preserve"> </w:t>
      </w:r>
      <w:r w:rsidRPr="004D7DFB">
        <w:rPr>
          <w:rFonts w:ascii="Times New Roman" w:hAnsi="Times New Roman"/>
          <w:sz w:val="24"/>
          <w:szCs w:val="24"/>
        </w:rPr>
        <w:t>tế</w:t>
      </w:r>
      <w:r w:rsidRPr="004D7DFB">
        <w:rPr>
          <w:rFonts w:ascii="Times New Roman" w:hAnsi="Times New Roman"/>
          <w:spacing w:val="31"/>
          <w:sz w:val="24"/>
          <w:szCs w:val="24"/>
        </w:rPr>
        <w:t xml:space="preserve"> </w:t>
      </w:r>
      <w:r w:rsidRPr="004D7DFB">
        <w:rPr>
          <w:rFonts w:ascii="Times New Roman" w:hAnsi="Times New Roman"/>
          <w:sz w:val="24"/>
          <w:szCs w:val="24"/>
        </w:rPr>
        <w:t>trên</w:t>
      </w:r>
      <w:r w:rsidRPr="004D7DFB">
        <w:rPr>
          <w:rFonts w:ascii="Times New Roman" w:hAnsi="Times New Roman"/>
          <w:spacing w:val="32"/>
          <w:sz w:val="24"/>
          <w:szCs w:val="24"/>
        </w:rPr>
        <w:t xml:space="preserve"> </w:t>
      </w:r>
      <w:r w:rsidRPr="004D7DFB">
        <w:rPr>
          <w:rFonts w:ascii="Times New Roman" w:hAnsi="Times New Roman"/>
          <w:sz w:val="24"/>
          <w:szCs w:val="24"/>
        </w:rPr>
        <w:t>thị</w:t>
      </w:r>
      <w:r w:rsidRPr="004D7DFB">
        <w:rPr>
          <w:rFonts w:ascii="Times New Roman" w:hAnsi="Times New Roman"/>
          <w:spacing w:val="32"/>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r</w:t>
      </w:r>
      <w:r w:rsidRPr="004D7DFB">
        <w:rPr>
          <w:rFonts w:ascii="Times New Roman" w:hAnsi="Times New Roman"/>
          <w:spacing w:val="1"/>
          <w:sz w:val="24"/>
          <w:szCs w:val="24"/>
        </w:rPr>
        <w:t>ư</w:t>
      </w:r>
      <w:r w:rsidRPr="004D7DFB">
        <w:rPr>
          <w:rFonts w:ascii="Times New Roman" w:hAnsi="Times New Roman"/>
          <w:sz w:val="24"/>
          <w:szCs w:val="24"/>
        </w:rPr>
        <w:t>ờng</w:t>
      </w:r>
      <w:r w:rsidRPr="004D7DFB">
        <w:rPr>
          <w:rFonts w:ascii="Times New Roman" w:hAnsi="Times New Roman"/>
          <w:spacing w:val="26"/>
          <w:sz w:val="24"/>
          <w:szCs w:val="24"/>
        </w:rPr>
        <w:t xml:space="preserve"> </w:t>
      </w:r>
      <w:r w:rsidRPr="004D7DFB">
        <w:rPr>
          <w:rFonts w:ascii="Times New Roman" w:hAnsi="Times New Roman"/>
          <w:sz w:val="24"/>
          <w:szCs w:val="24"/>
        </w:rPr>
        <w:t>của</w:t>
      </w:r>
      <w:r w:rsidRPr="004D7DFB">
        <w:rPr>
          <w:rFonts w:ascii="Times New Roman" w:hAnsi="Times New Roman"/>
          <w:spacing w:val="32"/>
          <w:sz w:val="24"/>
          <w:szCs w:val="24"/>
        </w:rPr>
        <w:t xml:space="preserve"> </w:t>
      </w:r>
      <w:r w:rsidRPr="004D7DFB">
        <w:rPr>
          <w:rFonts w:ascii="Times New Roman" w:hAnsi="Times New Roman"/>
          <w:sz w:val="24"/>
          <w:szCs w:val="24"/>
        </w:rPr>
        <w:t>các</w:t>
      </w:r>
      <w:r w:rsidRPr="004D7DFB">
        <w:rPr>
          <w:rFonts w:ascii="Times New Roman" w:hAnsi="Times New Roman"/>
          <w:spacing w:val="30"/>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oại</w:t>
      </w:r>
      <w:r w:rsidRPr="004D7DFB">
        <w:rPr>
          <w:rFonts w:ascii="Times New Roman" w:hAnsi="Times New Roman"/>
          <w:spacing w:val="30"/>
          <w:sz w:val="24"/>
          <w:szCs w:val="24"/>
        </w:rPr>
        <w:t xml:space="preserve"> </w:t>
      </w:r>
      <w:r w:rsidRPr="004D7DFB">
        <w:rPr>
          <w:rFonts w:ascii="Times New Roman" w:hAnsi="Times New Roman"/>
          <w:sz w:val="24"/>
          <w:szCs w:val="24"/>
        </w:rPr>
        <w:t>v</w:t>
      </w:r>
      <w:r w:rsidRPr="004D7DFB">
        <w:rPr>
          <w:rFonts w:ascii="Times New Roman" w:hAnsi="Times New Roman"/>
          <w:spacing w:val="2"/>
          <w:sz w:val="24"/>
          <w:szCs w:val="24"/>
        </w:rPr>
        <w:t>ậ</w:t>
      </w:r>
      <w:r w:rsidRPr="004D7DFB">
        <w:rPr>
          <w:rFonts w:ascii="Times New Roman" w:hAnsi="Times New Roman"/>
          <w:sz w:val="24"/>
          <w:szCs w:val="24"/>
        </w:rPr>
        <w:t>t</w:t>
      </w:r>
      <w:r w:rsidRPr="004D7DFB">
        <w:rPr>
          <w:rFonts w:ascii="Times New Roman" w:hAnsi="Times New Roman"/>
          <w:spacing w:val="34"/>
          <w:sz w:val="24"/>
          <w:szCs w:val="24"/>
        </w:rPr>
        <w:t xml:space="preserve"> </w:t>
      </w:r>
      <w:r w:rsidRPr="004D7DFB">
        <w:rPr>
          <w:rFonts w:ascii="Times New Roman" w:hAnsi="Times New Roman"/>
          <w:sz w:val="24"/>
          <w:szCs w:val="24"/>
        </w:rPr>
        <w:t>t</w:t>
      </w:r>
      <w:r w:rsidRPr="004D7DFB">
        <w:rPr>
          <w:rFonts w:ascii="Times New Roman" w:hAnsi="Times New Roman"/>
          <w:spacing w:val="1"/>
          <w:sz w:val="24"/>
          <w:szCs w:val="24"/>
        </w:rPr>
        <w:t>ư</w:t>
      </w:r>
      <w:r w:rsidRPr="004D7DFB">
        <w:rPr>
          <w:rFonts w:ascii="Times New Roman" w:hAnsi="Times New Roman"/>
          <w:sz w:val="24"/>
          <w:szCs w:val="24"/>
        </w:rPr>
        <w:t>,</w:t>
      </w:r>
      <w:r w:rsidRPr="004D7DFB">
        <w:rPr>
          <w:rFonts w:ascii="Times New Roman" w:hAnsi="Times New Roman"/>
          <w:spacing w:val="30"/>
          <w:sz w:val="24"/>
          <w:szCs w:val="24"/>
        </w:rPr>
        <w:t xml:space="preserve"> </w:t>
      </w:r>
      <w:r w:rsidRPr="004D7DFB">
        <w:rPr>
          <w:rFonts w:ascii="Times New Roman" w:hAnsi="Times New Roman"/>
          <w:sz w:val="24"/>
          <w:szCs w:val="24"/>
        </w:rPr>
        <w:t>thành</w:t>
      </w:r>
      <w:r w:rsidRPr="004D7DFB">
        <w:rPr>
          <w:rFonts w:ascii="Times New Roman" w:hAnsi="Times New Roman"/>
          <w:spacing w:val="29"/>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ẩ</w:t>
      </w:r>
      <w:r w:rsidRPr="004D7DFB">
        <w:rPr>
          <w:rFonts w:ascii="Times New Roman" w:hAnsi="Times New Roman"/>
          <w:spacing w:val="-2"/>
          <w:sz w:val="24"/>
          <w:szCs w:val="24"/>
        </w:rPr>
        <w:t>m</w:t>
      </w:r>
      <w:r w:rsidRPr="004D7DFB">
        <w:rPr>
          <w:rFonts w:ascii="Times New Roman" w:hAnsi="Times New Roman"/>
          <w:sz w:val="24"/>
          <w:szCs w:val="24"/>
        </w:rPr>
        <w:t>,</w:t>
      </w:r>
      <w:r w:rsidRPr="004D7DFB">
        <w:rPr>
          <w:rFonts w:ascii="Times New Roman" w:hAnsi="Times New Roman"/>
          <w:spacing w:val="36"/>
          <w:sz w:val="24"/>
          <w:szCs w:val="24"/>
        </w:rPr>
        <w:t xml:space="preserve"> </w:t>
      </w:r>
      <w:r w:rsidRPr="004D7DFB">
        <w:rPr>
          <w:rFonts w:ascii="Times New Roman" w:hAnsi="Times New Roman"/>
          <w:sz w:val="24"/>
          <w:szCs w:val="24"/>
        </w:rPr>
        <w:t>hàng</w:t>
      </w:r>
      <w:r w:rsidRPr="004D7DFB">
        <w:rPr>
          <w:rFonts w:ascii="Times New Roman" w:hAnsi="Times New Roman"/>
          <w:spacing w:val="33"/>
          <w:sz w:val="24"/>
          <w:szCs w:val="24"/>
        </w:rPr>
        <w:t xml:space="preserve"> </w:t>
      </w:r>
      <w:r w:rsidRPr="004D7DFB">
        <w:rPr>
          <w:rFonts w:ascii="Times New Roman" w:hAnsi="Times New Roman"/>
          <w:sz w:val="24"/>
          <w:szCs w:val="24"/>
        </w:rPr>
        <w:t>hóa</w:t>
      </w:r>
      <w:r w:rsidRPr="004D7DFB">
        <w:rPr>
          <w:rFonts w:ascii="Times New Roman" w:hAnsi="Times New Roman"/>
          <w:spacing w:val="29"/>
          <w:sz w:val="24"/>
          <w:szCs w:val="24"/>
        </w:rPr>
        <w:t xml:space="preserve"> </w:t>
      </w:r>
      <w:r w:rsidRPr="004D7DFB">
        <w:rPr>
          <w:rFonts w:ascii="Times New Roman" w:hAnsi="Times New Roman"/>
          <w:sz w:val="24"/>
          <w:szCs w:val="24"/>
        </w:rPr>
        <w:t>tồn</w:t>
      </w:r>
      <w:r w:rsidRPr="004D7DFB">
        <w:rPr>
          <w:rFonts w:ascii="Times New Roman" w:hAnsi="Times New Roman"/>
          <w:spacing w:val="32"/>
          <w:sz w:val="24"/>
          <w:szCs w:val="24"/>
        </w:rPr>
        <w:t xml:space="preserve"> </w:t>
      </w:r>
      <w:r w:rsidRPr="004D7DFB">
        <w:rPr>
          <w:rFonts w:ascii="Times New Roman" w:hAnsi="Times New Roman"/>
          <w:sz w:val="24"/>
          <w:szCs w:val="24"/>
        </w:rPr>
        <w:t>kho 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9"/>
          <w:sz w:val="24"/>
          <w:szCs w:val="24"/>
        </w:rPr>
        <w:t xml:space="preserve"> </w:t>
      </w:r>
      <w:r w:rsidRPr="004D7DFB">
        <w:rPr>
          <w:rFonts w:ascii="Times New Roman" w:hAnsi="Times New Roman"/>
          <w:sz w:val="24"/>
          <w:szCs w:val="24"/>
        </w:rPr>
        <w:t>giá</w:t>
      </w:r>
      <w:r w:rsidRPr="004D7DFB">
        <w:rPr>
          <w:rFonts w:ascii="Times New Roman" w:hAnsi="Times New Roman"/>
          <w:spacing w:val="15"/>
          <w:sz w:val="24"/>
          <w:szCs w:val="24"/>
        </w:rPr>
        <w:t xml:space="preserve"> </w:t>
      </w:r>
      <w:r w:rsidRPr="004D7DFB">
        <w:rPr>
          <w:rFonts w:ascii="Times New Roman" w:hAnsi="Times New Roman"/>
          <w:sz w:val="24"/>
          <w:szCs w:val="24"/>
        </w:rPr>
        <w:t>tại</w:t>
      </w:r>
      <w:r w:rsidRPr="004D7DFB">
        <w:rPr>
          <w:rFonts w:ascii="Times New Roman" w:hAnsi="Times New Roman"/>
          <w:spacing w:val="13"/>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hời</w:t>
      </w:r>
      <w:r w:rsidRPr="004D7DFB">
        <w:rPr>
          <w:rFonts w:ascii="Times New Roman" w:hAnsi="Times New Roman"/>
          <w:spacing w:val="15"/>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ể</w:t>
      </w:r>
      <w:r w:rsidRPr="004D7DFB">
        <w:rPr>
          <w:rFonts w:ascii="Times New Roman" w:hAnsi="Times New Roman"/>
          <w:sz w:val="24"/>
          <w:szCs w:val="24"/>
        </w:rPr>
        <w:t>m</w:t>
      </w:r>
      <w:r w:rsidRPr="004D7DFB">
        <w:rPr>
          <w:rFonts w:ascii="Times New Roman" w:hAnsi="Times New Roman"/>
          <w:spacing w:val="11"/>
          <w:sz w:val="24"/>
          <w:szCs w:val="24"/>
        </w:rPr>
        <w:t xml:space="preserve"> </w:t>
      </w:r>
      <w:r w:rsidRPr="004D7DFB">
        <w:rPr>
          <w:rFonts w:ascii="Times New Roman" w:hAnsi="Times New Roman"/>
          <w:sz w:val="24"/>
          <w:szCs w:val="24"/>
        </w:rPr>
        <w:t>lập</w:t>
      </w:r>
      <w:r w:rsidRPr="004D7DFB">
        <w:rPr>
          <w:rFonts w:ascii="Times New Roman" w:hAnsi="Times New Roman"/>
          <w:spacing w:val="13"/>
          <w:sz w:val="24"/>
          <w:szCs w:val="24"/>
        </w:rPr>
        <w:t xml:space="preserve"> </w:t>
      </w:r>
      <w:r w:rsidRPr="004D7DFB">
        <w:rPr>
          <w:rFonts w:ascii="Times New Roman" w:hAnsi="Times New Roman"/>
          <w:sz w:val="24"/>
          <w:szCs w:val="24"/>
        </w:rPr>
        <w:t>báo</w:t>
      </w:r>
      <w:r w:rsidRPr="004D7DFB">
        <w:rPr>
          <w:rFonts w:ascii="Times New Roman" w:hAnsi="Times New Roman"/>
          <w:spacing w:val="15"/>
          <w:sz w:val="24"/>
          <w:szCs w:val="24"/>
        </w:rPr>
        <w:t xml:space="preserve"> </w:t>
      </w:r>
      <w:r w:rsidRPr="004D7DFB">
        <w:rPr>
          <w:rFonts w:ascii="Times New Roman" w:hAnsi="Times New Roman"/>
          <w:sz w:val="24"/>
          <w:szCs w:val="24"/>
        </w:rPr>
        <w:t>cáo</w:t>
      </w:r>
      <w:r w:rsidRPr="004D7DFB">
        <w:rPr>
          <w:rFonts w:ascii="Times New Roman" w:hAnsi="Times New Roman"/>
          <w:spacing w:val="13"/>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à</w:t>
      </w:r>
      <w:r w:rsidRPr="004D7DFB">
        <w:rPr>
          <w:rFonts w:ascii="Times New Roman" w:hAnsi="Times New Roman"/>
          <w:sz w:val="24"/>
          <w:szCs w:val="24"/>
        </w:rPr>
        <w:t>i</w:t>
      </w:r>
      <w:r w:rsidRPr="004D7DFB">
        <w:rPr>
          <w:rFonts w:ascii="Times New Roman" w:hAnsi="Times New Roman"/>
          <w:spacing w:val="14"/>
          <w:sz w:val="24"/>
          <w:szCs w:val="24"/>
        </w:rPr>
        <w:t xml:space="preserve"> </w:t>
      </w:r>
      <w:r w:rsidRPr="004D7DFB">
        <w:rPr>
          <w:rFonts w:ascii="Times New Roman" w:hAnsi="Times New Roman"/>
          <w:sz w:val="24"/>
          <w:szCs w:val="24"/>
        </w:rPr>
        <w:t>chí</w:t>
      </w:r>
      <w:r w:rsidRPr="004D7DFB">
        <w:rPr>
          <w:rFonts w:ascii="Times New Roman" w:hAnsi="Times New Roman"/>
          <w:spacing w:val="2"/>
          <w:sz w:val="24"/>
          <w:szCs w:val="24"/>
        </w:rPr>
        <w:t>n</w:t>
      </w:r>
      <w:r w:rsidRPr="004D7DFB">
        <w:rPr>
          <w:rFonts w:ascii="Times New Roman" w:hAnsi="Times New Roman"/>
          <w:sz w:val="24"/>
          <w:szCs w:val="24"/>
        </w:rPr>
        <w:t>h</w:t>
      </w:r>
      <w:r w:rsidRPr="004D7DFB">
        <w:rPr>
          <w:rFonts w:ascii="Times New Roman" w:hAnsi="Times New Roman"/>
          <w:spacing w:val="10"/>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ăm</w:t>
      </w:r>
      <w:r w:rsidRPr="004D7DFB">
        <w:rPr>
          <w:rFonts w:ascii="Times New Roman" w:hAnsi="Times New Roman"/>
          <w:spacing w:val="12"/>
          <w:sz w:val="24"/>
          <w:szCs w:val="24"/>
        </w:rPr>
        <w:t xml:space="preserve"> </w:t>
      </w:r>
      <w:r w:rsidRPr="004D7DFB">
        <w:rPr>
          <w:rFonts w:ascii="Times New Roman" w:hAnsi="Times New Roman"/>
          <w:sz w:val="24"/>
          <w:szCs w:val="24"/>
        </w:rPr>
        <w:t>là</w:t>
      </w:r>
      <w:r w:rsidRPr="004D7DFB">
        <w:rPr>
          <w:rFonts w:ascii="Times New Roman" w:hAnsi="Times New Roman"/>
          <w:spacing w:val="14"/>
          <w:sz w:val="24"/>
          <w:szCs w:val="24"/>
        </w:rPr>
        <w:t xml:space="preserve"> </w:t>
      </w:r>
      <w:r w:rsidRPr="004D7DFB">
        <w:rPr>
          <w:rFonts w:ascii="Times New Roman" w:hAnsi="Times New Roman"/>
          <w:spacing w:val="2"/>
          <w:sz w:val="24"/>
          <w:szCs w:val="24"/>
        </w:rPr>
        <w:t>g</w:t>
      </w:r>
      <w:r w:rsidRPr="004D7DFB">
        <w:rPr>
          <w:rFonts w:ascii="Times New Roman" w:hAnsi="Times New Roman"/>
          <w:sz w:val="24"/>
          <w:szCs w:val="24"/>
        </w:rPr>
        <w:t>iá</w:t>
      </w:r>
      <w:r w:rsidRPr="004D7DFB">
        <w:rPr>
          <w:rFonts w:ascii="Times New Roman" w:hAnsi="Times New Roman"/>
          <w:spacing w:val="13"/>
          <w:sz w:val="24"/>
          <w:szCs w:val="24"/>
        </w:rPr>
        <w:t xml:space="preserve"> </w:t>
      </w:r>
      <w:r w:rsidRPr="004D7DFB">
        <w:rPr>
          <w:rFonts w:ascii="Times New Roman" w:hAnsi="Times New Roman"/>
          <w:sz w:val="24"/>
          <w:szCs w:val="24"/>
        </w:rPr>
        <w:t>cả</w:t>
      </w:r>
      <w:r w:rsidRPr="004D7DFB">
        <w:rPr>
          <w:rFonts w:ascii="Times New Roman" w:hAnsi="Times New Roman"/>
          <w:spacing w:val="17"/>
          <w:sz w:val="24"/>
          <w:szCs w:val="24"/>
        </w:rPr>
        <w:t xml:space="preserve"> </w:t>
      </w:r>
      <w:r w:rsidRPr="004D7DFB">
        <w:rPr>
          <w:rFonts w:ascii="Times New Roman" w:hAnsi="Times New Roman"/>
          <w:sz w:val="24"/>
          <w:szCs w:val="24"/>
        </w:rPr>
        <w:t>có</w:t>
      </w:r>
      <w:r w:rsidRPr="004D7DFB">
        <w:rPr>
          <w:rFonts w:ascii="Times New Roman" w:hAnsi="Times New Roman"/>
          <w:spacing w:val="14"/>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h</w:t>
      </w:r>
      <w:r w:rsidRPr="004D7DFB">
        <w:rPr>
          <w:rFonts w:ascii="Times New Roman" w:hAnsi="Times New Roman"/>
          <w:sz w:val="24"/>
          <w:szCs w:val="24"/>
        </w:rPr>
        <w:t>ể</w:t>
      </w:r>
      <w:r w:rsidRPr="004D7DFB">
        <w:rPr>
          <w:rFonts w:ascii="Times New Roman" w:hAnsi="Times New Roman"/>
          <w:spacing w:val="16"/>
          <w:sz w:val="24"/>
          <w:szCs w:val="24"/>
        </w:rPr>
        <w:t xml:space="preserve"> </w:t>
      </w:r>
      <w:r w:rsidRPr="004D7DFB">
        <w:rPr>
          <w:rFonts w:ascii="Times New Roman" w:hAnsi="Times New Roman"/>
          <w:spacing w:val="-2"/>
          <w:sz w:val="24"/>
          <w:szCs w:val="24"/>
        </w:rPr>
        <w:t>m</w:t>
      </w:r>
      <w:r w:rsidRPr="004D7DFB">
        <w:rPr>
          <w:rFonts w:ascii="Times New Roman" w:hAnsi="Times New Roman"/>
          <w:spacing w:val="2"/>
          <w:sz w:val="24"/>
          <w:szCs w:val="24"/>
        </w:rPr>
        <w:t>u</w:t>
      </w:r>
      <w:r w:rsidRPr="004D7DFB">
        <w:rPr>
          <w:rFonts w:ascii="Times New Roman" w:hAnsi="Times New Roman"/>
          <w:sz w:val="24"/>
          <w:szCs w:val="24"/>
        </w:rPr>
        <w:t>a</w:t>
      </w:r>
      <w:r w:rsidRPr="004D7DFB">
        <w:rPr>
          <w:rFonts w:ascii="Times New Roman" w:hAnsi="Times New Roman"/>
          <w:spacing w:val="12"/>
          <w:sz w:val="24"/>
          <w:szCs w:val="24"/>
        </w:rPr>
        <w:t xml:space="preserve"> </w:t>
      </w:r>
      <w:r w:rsidRPr="004D7DFB">
        <w:rPr>
          <w:rFonts w:ascii="Times New Roman" w:hAnsi="Times New Roman"/>
          <w:sz w:val="24"/>
          <w:szCs w:val="24"/>
        </w:rPr>
        <w:t>hoặc</w:t>
      </w:r>
      <w:r w:rsidRPr="004D7DFB">
        <w:rPr>
          <w:rFonts w:ascii="Times New Roman" w:hAnsi="Times New Roman"/>
          <w:spacing w:val="14"/>
          <w:sz w:val="24"/>
          <w:szCs w:val="24"/>
        </w:rPr>
        <w:t xml:space="preserve"> </w:t>
      </w:r>
      <w:r w:rsidRPr="004D7DFB">
        <w:rPr>
          <w:rFonts w:ascii="Times New Roman" w:hAnsi="Times New Roman"/>
          <w:sz w:val="24"/>
          <w:szCs w:val="24"/>
        </w:rPr>
        <w:t>bán</w:t>
      </w:r>
      <w:r w:rsidRPr="004D7DFB">
        <w:rPr>
          <w:rFonts w:ascii="Times New Roman" w:hAnsi="Times New Roman"/>
          <w:spacing w:val="12"/>
          <w:sz w:val="24"/>
          <w:szCs w:val="24"/>
        </w:rPr>
        <w:t xml:space="preserve"> </w:t>
      </w:r>
      <w:r w:rsidRPr="004D7DFB">
        <w:rPr>
          <w:rFonts w:ascii="Times New Roman" w:hAnsi="Times New Roman"/>
          <w:sz w:val="24"/>
          <w:szCs w:val="24"/>
        </w:rPr>
        <w:t>đ</w:t>
      </w:r>
      <w:r w:rsidRPr="004D7DFB">
        <w:rPr>
          <w:rFonts w:ascii="Times New Roman" w:hAnsi="Times New Roman"/>
          <w:spacing w:val="1"/>
          <w:sz w:val="24"/>
          <w:szCs w:val="24"/>
        </w:rPr>
        <w:t>ư</w:t>
      </w:r>
      <w:r w:rsidRPr="004D7DFB">
        <w:rPr>
          <w:rFonts w:ascii="Times New Roman" w:hAnsi="Times New Roman"/>
          <w:spacing w:val="2"/>
          <w:sz w:val="24"/>
          <w:szCs w:val="24"/>
        </w:rPr>
        <w:t>ợ</w:t>
      </w:r>
      <w:r w:rsidRPr="004D7DFB">
        <w:rPr>
          <w:rFonts w:ascii="Times New Roman" w:hAnsi="Times New Roman"/>
          <w:sz w:val="24"/>
          <w:szCs w:val="24"/>
        </w:rPr>
        <w:t>c trên</w:t>
      </w:r>
      <w:r w:rsidRPr="004D7DFB">
        <w:rPr>
          <w:rFonts w:ascii="Times New Roman" w:hAnsi="Times New Roman"/>
          <w:spacing w:val="-4"/>
          <w:sz w:val="24"/>
          <w:szCs w:val="24"/>
        </w:rPr>
        <w:t xml:space="preserve"> </w:t>
      </w:r>
      <w:r w:rsidRPr="004D7DFB">
        <w:rPr>
          <w:rFonts w:ascii="Times New Roman" w:hAnsi="Times New Roman"/>
          <w:sz w:val="24"/>
          <w:szCs w:val="24"/>
        </w:rPr>
        <w:t>thị</w:t>
      </w:r>
      <w:r w:rsidRPr="004D7DFB">
        <w:rPr>
          <w:rFonts w:ascii="Times New Roman" w:hAnsi="Times New Roman"/>
          <w:spacing w:val="-3"/>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ờ</w:t>
      </w:r>
      <w:r w:rsidRPr="004D7DFB">
        <w:rPr>
          <w:rFonts w:ascii="Times New Roman" w:hAnsi="Times New Roman"/>
          <w:spacing w:val="2"/>
          <w:sz w:val="24"/>
          <w:szCs w:val="24"/>
        </w:rPr>
        <w:t>n</w:t>
      </w:r>
      <w:r w:rsidRPr="004D7DFB">
        <w:rPr>
          <w:rFonts w:ascii="Times New Roman" w:hAnsi="Times New Roman"/>
          <w:sz w:val="24"/>
          <w:szCs w:val="24"/>
        </w:rPr>
        <w:t>g.</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0"/>
        <w:jc w:val="both"/>
        <w:rPr>
          <w:rFonts w:ascii="Times New Roman" w:hAnsi="Times New Roman"/>
          <w:sz w:val="24"/>
          <w:szCs w:val="24"/>
        </w:rPr>
      </w:pPr>
      <w:r w:rsidRPr="004D7DFB">
        <w:rPr>
          <w:rFonts w:ascii="Times New Roman" w:hAnsi="Times New Roman"/>
          <w:sz w:val="24"/>
          <w:szCs w:val="24"/>
        </w:rPr>
        <w:tab/>
        <w:t>-Việc</w:t>
      </w:r>
      <w:r w:rsidRPr="004D7DFB">
        <w:rPr>
          <w:rFonts w:ascii="Times New Roman" w:hAnsi="Times New Roman"/>
          <w:spacing w:val="2"/>
          <w:sz w:val="24"/>
          <w:szCs w:val="24"/>
        </w:rPr>
        <w:t xml:space="preserve"> </w:t>
      </w:r>
      <w:r w:rsidRPr="004D7DFB">
        <w:rPr>
          <w:rFonts w:ascii="Times New Roman" w:hAnsi="Times New Roman"/>
          <w:sz w:val="24"/>
          <w:szCs w:val="24"/>
        </w:rPr>
        <w:t>lập</w:t>
      </w:r>
      <w:r w:rsidRPr="004D7DFB">
        <w:rPr>
          <w:rFonts w:ascii="Times New Roman" w:hAnsi="Times New Roman"/>
          <w:spacing w:val="4"/>
          <w:sz w:val="24"/>
          <w:szCs w:val="24"/>
        </w:rPr>
        <w:t xml:space="preserve"> </w:t>
      </w:r>
      <w:r w:rsidRPr="004D7DFB">
        <w:rPr>
          <w:rFonts w:ascii="Times New Roman" w:hAnsi="Times New Roman"/>
          <w:sz w:val="24"/>
          <w:szCs w:val="24"/>
        </w:rPr>
        <w:t>dự</w:t>
      </w:r>
      <w:r w:rsidRPr="004D7DFB">
        <w:rPr>
          <w:rFonts w:ascii="Times New Roman" w:hAnsi="Times New Roman"/>
          <w:spacing w:val="5"/>
          <w:sz w:val="24"/>
          <w:szCs w:val="24"/>
        </w:rPr>
        <w:t xml:space="preserve"> </w:t>
      </w:r>
      <w:r w:rsidRPr="004D7DFB">
        <w:rPr>
          <w:rFonts w:ascii="Times New Roman" w:hAnsi="Times New Roman"/>
          <w:sz w:val="24"/>
          <w:szCs w:val="24"/>
        </w:rPr>
        <w:t>phòng ph</w:t>
      </w:r>
      <w:r w:rsidRPr="004D7DFB">
        <w:rPr>
          <w:rFonts w:ascii="Times New Roman" w:hAnsi="Times New Roman"/>
          <w:spacing w:val="2"/>
          <w:sz w:val="24"/>
          <w:szCs w:val="24"/>
        </w:rPr>
        <w:t>ả</w:t>
      </w:r>
      <w:r w:rsidRPr="004D7DFB">
        <w:rPr>
          <w:rFonts w:ascii="Times New Roman" w:hAnsi="Times New Roman"/>
          <w:sz w:val="24"/>
          <w:szCs w:val="24"/>
        </w:rPr>
        <w:t>i</w:t>
      </w:r>
      <w:r w:rsidRPr="004D7DFB">
        <w:rPr>
          <w:rFonts w:ascii="Times New Roman" w:hAnsi="Times New Roman"/>
          <w:spacing w:val="3"/>
          <w:sz w:val="24"/>
          <w:szCs w:val="24"/>
        </w:rPr>
        <w:t xml:space="preserve"> </w:t>
      </w:r>
      <w:r w:rsidRPr="004D7DFB">
        <w:rPr>
          <w:rFonts w:ascii="Times New Roman" w:hAnsi="Times New Roman"/>
          <w:sz w:val="24"/>
          <w:szCs w:val="24"/>
        </w:rPr>
        <w:t>tiến</w:t>
      </w:r>
      <w:r w:rsidRPr="004D7DFB">
        <w:rPr>
          <w:rFonts w:ascii="Times New Roman" w:hAnsi="Times New Roman"/>
          <w:spacing w:val="3"/>
          <w:sz w:val="24"/>
          <w:szCs w:val="24"/>
        </w:rPr>
        <w:t xml:space="preserve"> </w:t>
      </w:r>
      <w:r w:rsidRPr="004D7DFB">
        <w:rPr>
          <w:rFonts w:ascii="Times New Roman" w:hAnsi="Times New Roman"/>
          <w:sz w:val="24"/>
          <w:szCs w:val="24"/>
        </w:rPr>
        <w:t>hành</w:t>
      </w:r>
      <w:r w:rsidRPr="004D7DFB">
        <w:rPr>
          <w:rFonts w:ascii="Times New Roman" w:hAnsi="Times New Roman"/>
          <w:spacing w:val="2"/>
          <w:sz w:val="24"/>
          <w:szCs w:val="24"/>
        </w:rPr>
        <w:t xml:space="preserve"> </w:t>
      </w:r>
      <w:r w:rsidRPr="004D7DFB">
        <w:rPr>
          <w:rFonts w:ascii="Times New Roman" w:hAnsi="Times New Roman"/>
          <w:sz w:val="24"/>
          <w:szCs w:val="24"/>
        </w:rPr>
        <w:t>riêng</w:t>
      </w:r>
      <w:r w:rsidRPr="004D7DFB">
        <w:rPr>
          <w:rFonts w:ascii="Times New Roman" w:hAnsi="Times New Roman"/>
          <w:spacing w:val="2"/>
          <w:sz w:val="24"/>
          <w:szCs w:val="24"/>
        </w:rPr>
        <w:t xml:space="preserve"> </w:t>
      </w:r>
      <w:r w:rsidRPr="004D7DFB">
        <w:rPr>
          <w:rFonts w:ascii="Times New Roman" w:hAnsi="Times New Roman"/>
          <w:sz w:val="24"/>
          <w:szCs w:val="24"/>
        </w:rPr>
        <w:t>cho</w:t>
      </w:r>
      <w:r w:rsidRPr="004D7DFB">
        <w:rPr>
          <w:rFonts w:ascii="Times New Roman" w:hAnsi="Times New Roman"/>
          <w:spacing w:val="3"/>
          <w:sz w:val="24"/>
          <w:szCs w:val="24"/>
        </w:rPr>
        <w:t xml:space="preserve"> </w:t>
      </w:r>
      <w:r w:rsidRPr="004D7DFB">
        <w:rPr>
          <w:rFonts w:ascii="Times New Roman" w:hAnsi="Times New Roman"/>
          <w:sz w:val="24"/>
          <w:szCs w:val="24"/>
        </w:rPr>
        <w:t>t</w:t>
      </w:r>
      <w:r w:rsidRPr="004D7DFB">
        <w:rPr>
          <w:rFonts w:ascii="Times New Roman" w:hAnsi="Times New Roman"/>
          <w:spacing w:val="1"/>
          <w:sz w:val="24"/>
          <w:szCs w:val="24"/>
        </w:rPr>
        <w:t>ừ</w:t>
      </w:r>
      <w:r w:rsidRPr="004D7DFB">
        <w:rPr>
          <w:rFonts w:ascii="Times New Roman" w:hAnsi="Times New Roman"/>
          <w:sz w:val="24"/>
          <w:szCs w:val="24"/>
        </w:rPr>
        <w:t>ng</w:t>
      </w:r>
      <w:r w:rsidRPr="004D7DFB">
        <w:rPr>
          <w:rFonts w:ascii="Times New Roman" w:hAnsi="Times New Roman"/>
          <w:spacing w:val="2"/>
          <w:sz w:val="24"/>
          <w:szCs w:val="24"/>
        </w:rPr>
        <w:t xml:space="preserve"> </w:t>
      </w:r>
      <w:r w:rsidRPr="004D7DFB">
        <w:rPr>
          <w:rFonts w:ascii="Times New Roman" w:hAnsi="Times New Roman"/>
          <w:sz w:val="24"/>
          <w:szCs w:val="24"/>
        </w:rPr>
        <w:t>loại</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4"/>
          <w:sz w:val="24"/>
          <w:szCs w:val="24"/>
        </w:rPr>
        <w:t xml:space="preserve"> </w:t>
      </w:r>
      <w:r w:rsidRPr="004D7DFB">
        <w:rPr>
          <w:rFonts w:ascii="Times New Roman" w:hAnsi="Times New Roman"/>
          <w:sz w:val="24"/>
          <w:szCs w:val="24"/>
        </w:rPr>
        <w:t>tư</w:t>
      </w:r>
      <w:r w:rsidRPr="004D7DFB">
        <w:rPr>
          <w:rFonts w:ascii="Times New Roman" w:hAnsi="Times New Roman"/>
          <w:spacing w:val="6"/>
          <w:sz w:val="24"/>
          <w:szCs w:val="24"/>
        </w:rPr>
        <w:t xml:space="preserve"> </w:t>
      </w:r>
      <w:r w:rsidRPr="004D7DFB">
        <w:rPr>
          <w:rFonts w:ascii="Times New Roman" w:hAnsi="Times New Roman"/>
          <w:sz w:val="24"/>
          <w:szCs w:val="24"/>
        </w:rPr>
        <w:t>hàng</w:t>
      </w:r>
      <w:r w:rsidRPr="004D7DFB">
        <w:rPr>
          <w:rFonts w:ascii="Times New Roman" w:hAnsi="Times New Roman"/>
          <w:spacing w:val="2"/>
          <w:sz w:val="24"/>
          <w:szCs w:val="24"/>
        </w:rPr>
        <w:t xml:space="preserve"> </w:t>
      </w:r>
      <w:r w:rsidRPr="004D7DFB">
        <w:rPr>
          <w:rFonts w:ascii="Times New Roman" w:hAnsi="Times New Roman"/>
          <w:sz w:val="24"/>
          <w:szCs w:val="24"/>
        </w:rPr>
        <w:t>hóa</w:t>
      </w:r>
      <w:r w:rsidRPr="004D7DFB">
        <w:rPr>
          <w:rFonts w:ascii="Times New Roman" w:hAnsi="Times New Roman"/>
          <w:spacing w:val="3"/>
          <w:sz w:val="24"/>
          <w:szCs w:val="24"/>
        </w:rPr>
        <w:t xml:space="preserve"> </w:t>
      </w:r>
      <w:r w:rsidRPr="004D7DFB">
        <w:rPr>
          <w:rFonts w:ascii="Times New Roman" w:hAnsi="Times New Roman"/>
          <w:sz w:val="24"/>
          <w:szCs w:val="24"/>
        </w:rPr>
        <w:t>bị</w:t>
      </w:r>
      <w:r w:rsidRPr="004D7DFB">
        <w:rPr>
          <w:rFonts w:ascii="Times New Roman" w:hAnsi="Times New Roman"/>
          <w:spacing w:val="5"/>
          <w:sz w:val="24"/>
          <w:szCs w:val="24"/>
        </w:rPr>
        <w:t xml:space="preserve"> </w:t>
      </w:r>
      <w:r w:rsidRPr="004D7DFB">
        <w:rPr>
          <w:rFonts w:ascii="Times New Roman" w:hAnsi="Times New Roman"/>
          <w:sz w:val="24"/>
          <w:szCs w:val="24"/>
        </w:rPr>
        <w:t>giảm</w:t>
      </w:r>
      <w:r w:rsidRPr="004D7DFB">
        <w:rPr>
          <w:rFonts w:ascii="Times New Roman" w:hAnsi="Times New Roman"/>
          <w:spacing w:val="-1"/>
          <w:sz w:val="24"/>
          <w:szCs w:val="24"/>
        </w:rPr>
        <w:t xml:space="preserve"> </w:t>
      </w:r>
      <w:r w:rsidRPr="004D7DFB">
        <w:rPr>
          <w:rFonts w:ascii="Times New Roman" w:hAnsi="Times New Roman"/>
          <w:sz w:val="24"/>
          <w:szCs w:val="24"/>
        </w:rPr>
        <w:t>giá và</w:t>
      </w:r>
      <w:r w:rsidRPr="004D7DFB">
        <w:rPr>
          <w:rFonts w:ascii="Times New Roman" w:hAnsi="Times New Roman"/>
          <w:spacing w:val="36"/>
          <w:sz w:val="24"/>
          <w:szCs w:val="24"/>
        </w:rPr>
        <w:t xml:space="preserve"> </w:t>
      </w:r>
      <w:r w:rsidRPr="004D7DFB">
        <w:rPr>
          <w:rFonts w:ascii="Times New Roman" w:hAnsi="Times New Roman"/>
          <w:sz w:val="24"/>
          <w:szCs w:val="24"/>
        </w:rPr>
        <w:t>tổng</w:t>
      </w:r>
      <w:r w:rsidRPr="004D7DFB">
        <w:rPr>
          <w:rFonts w:ascii="Times New Roman" w:hAnsi="Times New Roman"/>
          <w:spacing w:val="33"/>
          <w:sz w:val="24"/>
          <w:szCs w:val="24"/>
        </w:rPr>
        <w:t xml:space="preserve"> </w:t>
      </w:r>
      <w:r w:rsidRPr="004D7DFB">
        <w:rPr>
          <w:rFonts w:ascii="Times New Roman" w:hAnsi="Times New Roman"/>
          <w:sz w:val="24"/>
          <w:szCs w:val="24"/>
        </w:rPr>
        <w:t>hợp</w:t>
      </w:r>
      <w:r w:rsidRPr="004D7DFB">
        <w:rPr>
          <w:rFonts w:ascii="Times New Roman" w:hAnsi="Times New Roman"/>
          <w:spacing w:val="34"/>
          <w:sz w:val="24"/>
          <w:szCs w:val="24"/>
        </w:rPr>
        <w:t xml:space="preserve"> </w:t>
      </w:r>
      <w:r w:rsidRPr="004D7DFB">
        <w:rPr>
          <w:rFonts w:ascii="Times New Roman" w:hAnsi="Times New Roman"/>
          <w:sz w:val="24"/>
          <w:szCs w:val="24"/>
        </w:rPr>
        <w:t>toàn</w:t>
      </w:r>
      <w:r w:rsidRPr="004D7DFB">
        <w:rPr>
          <w:rFonts w:ascii="Times New Roman" w:hAnsi="Times New Roman"/>
          <w:spacing w:val="34"/>
          <w:sz w:val="24"/>
          <w:szCs w:val="24"/>
        </w:rPr>
        <w:t xml:space="preserve"> </w:t>
      </w:r>
      <w:r w:rsidRPr="004D7DFB">
        <w:rPr>
          <w:rFonts w:ascii="Times New Roman" w:hAnsi="Times New Roman"/>
          <w:sz w:val="24"/>
          <w:szCs w:val="24"/>
        </w:rPr>
        <w:t>bộ</w:t>
      </w:r>
      <w:r w:rsidRPr="004D7DFB">
        <w:rPr>
          <w:rFonts w:ascii="Times New Roman" w:hAnsi="Times New Roman"/>
          <w:spacing w:val="35"/>
          <w:sz w:val="24"/>
          <w:szCs w:val="24"/>
        </w:rPr>
        <w:t xml:space="preserve"> </w:t>
      </w:r>
      <w:r w:rsidRPr="004D7DFB">
        <w:rPr>
          <w:rFonts w:ascii="Times New Roman" w:hAnsi="Times New Roman"/>
          <w:sz w:val="24"/>
          <w:szCs w:val="24"/>
        </w:rPr>
        <w:t>khoản</w:t>
      </w:r>
      <w:r w:rsidRPr="004D7DFB">
        <w:rPr>
          <w:rFonts w:ascii="Times New Roman" w:hAnsi="Times New Roman"/>
          <w:spacing w:val="32"/>
          <w:sz w:val="24"/>
          <w:szCs w:val="24"/>
        </w:rPr>
        <w:t xml:space="preserve"> </w:t>
      </w:r>
      <w:r w:rsidRPr="004D7DFB">
        <w:rPr>
          <w:rFonts w:ascii="Times New Roman" w:hAnsi="Times New Roman"/>
          <w:sz w:val="24"/>
          <w:szCs w:val="24"/>
        </w:rPr>
        <w:t>dự</w:t>
      </w:r>
      <w:r w:rsidRPr="004D7DFB">
        <w:rPr>
          <w:rFonts w:ascii="Times New Roman" w:hAnsi="Times New Roman"/>
          <w:spacing w:val="36"/>
          <w:sz w:val="24"/>
          <w:szCs w:val="24"/>
        </w:rPr>
        <w:t xml:space="preserve"> </w:t>
      </w:r>
      <w:r w:rsidRPr="004D7DFB">
        <w:rPr>
          <w:rFonts w:ascii="Times New Roman" w:hAnsi="Times New Roman"/>
          <w:sz w:val="24"/>
          <w:szCs w:val="24"/>
        </w:rPr>
        <w:t>phòng</w:t>
      </w:r>
      <w:r w:rsidRPr="004D7DFB">
        <w:rPr>
          <w:rFonts w:ascii="Times New Roman" w:hAnsi="Times New Roman"/>
          <w:spacing w:val="32"/>
          <w:sz w:val="24"/>
          <w:szCs w:val="24"/>
        </w:rPr>
        <w:t xml:space="preserve"> </w:t>
      </w:r>
      <w:r w:rsidRPr="004D7DFB">
        <w:rPr>
          <w:rFonts w:ascii="Times New Roman" w:hAnsi="Times New Roman"/>
          <w:sz w:val="24"/>
          <w:szCs w:val="24"/>
        </w:rPr>
        <w:t>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31"/>
          <w:sz w:val="24"/>
          <w:szCs w:val="24"/>
        </w:rPr>
        <w:t xml:space="preserve"> </w:t>
      </w:r>
      <w:r w:rsidRPr="004D7DFB">
        <w:rPr>
          <w:rFonts w:ascii="Times New Roman" w:hAnsi="Times New Roman"/>
          <w:sz w:val="24"/>
          <w:szCs w:val="24"/>
        </w:rPr>
        <w:t>giá</w:t>
      </w:r>
      <w:r w:rsidRPr="004D7DFB">
        <w:rPr>
          <w:rFonts w:ascii="Times New Roman" w:hAnsi="Times New Roman"/>
          <w:spacing w:val="35"/>
          <w:sz w:val="24"/>
          <w:szCs w:val="24"/>
        </w:rPr>
        <w:t xml:space="preserve"> </w:t>
      </w:r>
      <w:r w:rsidRPr="004D7DFB">
        <w:rPr>
          <w:rFonts w:ascii="Times New Roman" w:hAnsi="Times New Roman"/>
          <w:sz w:val="24"/>
          <w:szCs w:val="24"/>
        </w:rPr>
        <w:t>vật</w:t>
      </w:r>
      <w:r w:rsidRPr="004D7DFB">
        <w:rPr>
          <w:rFonts w:ascii="Times New Roman" w:hAnsi="Times New Roman"/>
          <w:spacing w:val="35"/>
          <w:sz w:val="24"/>
          <w:szCs w:val="24"/>
        </w:rPr>
        <w:t xml:space="preserve"> </w:t>
      </w:r>
      <w:r w:rsidRPr="004D7DFB">
        <w:rPr>
          <w:rFonts w:ascii="Times New Roman" w:hAnsi="Times New Roman"/>
          <w:sz w:val="24"/>
          <w:szCs w:val="24"/>
        </w:rPr>
        <w:t>tư</w:t>
      </w:r>
      <w:r w:rsidRPr="004D7DFB">
        <w:rPr>
          <w:rFonts w:ascii="Times New Roman" w:hAnsi="Times New Roman"/>
          <w:spacing w:val="37"/>
          <w:sz w:val="24"/>
          <w:szCs w:val="24"/>
        </w:rPr>
        <w:t xml:space="preserve"> </w:t>
      </w:r>
      <w:r w:rsidRPr="004D7DFB">
        <w:rPr>
          <w:rFonts w:ascii="Times New Roman" w:hAnsi="Times New Roman"/>
          <w:sz w:val="24"/>
          <w:szCs w:val="24"/>
        </w:rPr>
        <w:t>hàng</w:t>
      </w:r>
      <w:r w:rsidRPr="004D7DFB">
        <w:rPr>
          <w:rFonts w:ascii="Times New Roman" w:hAnsi="Times New Roman"/>
          <w:spacing w:val="38"/>
          <w:sz w:val="24"/>
          <w:szCs w:val="24"/>
        </w:rPr>
        <w:t xml:space="preserve"> </w:t>
      </w:r>
      <w:r w:rsidRPr="004D7DFB">
        <w:rPr>
          <w:rFonts w:ascii="Times New Roman" w:hAnsi="Times New Roman"/>
          <w:sz w:val="24"/>
          <w:szCs w:val="24"/>
        </w:rPr>
        <w:t>hóa</w:t>
      </w:r>
      <w:r w:rsidRPr="004D7DFB">
        <w:rPr>
          <w:rFonts w:ascii="Times New Roman" w:hAnsi="Times New Roman"/>
          <w:spacing w:val="34"/>
          <w:sz w:val="24"/>
          <w:szCs w:val="24"/>
        </w:rPr>
        <w:t xml:space="preserve"> </w:t>
      </w:r>
      <w:r w:rsidRPr="004D7DFB">
        <w:rPr>
          <w:rFonts w:ascii="Times New Roman" w:hAnsi="Times New Roman"/>
          <w:sz w:val="24"/>
          <w:szCs w:val="24"/>
        </w:rPr>
        <w:t>tồn</w:t>
      </w:r>
      <w:r w:rsidRPr="004D7DFB">
        <w:rPr>
          <w:rFonts w:ascii="Times New Roman" w:hAnsi="Times New Roman"/>
          <w:spacing w:val="35"/>
          <w:sz w:val="24"/>
          <w:szCs w:val="24"/>
        </w:rPr>
        <w:t xml:space="preserve"> </w:t>
      </w:r>
      <w:r w:rsidRPr="004D7DFB">
        <w:rPr>
          <w:rFonts w:ascii="Times New Roman" w:hAnsi="Times New Roman"/>
          <w:sz w:val="24"/>
          <w:szCs w:val="24"/>
        </w:rPr>
        <w:t>kho</w:t>
      </w:r>
      <w:r w:rsidRPr="004D7DFB">
        <w:rPr>
          <w:rFonts w:ascii="Times New Roman" w:hAnsi="Times New Roman"/>
          <w:spacing w:val="34"/>
          <w:sz w:val="24"/>
          <w:szCs w:val="24"/>
        </w:rPr>
        <w:t xml:space="preserve"> </w:t>
      </w:r>
      <w:r w:rsidRPr="004D7DFB">
        <w:rPr>
          <w:rFonts w:ascii="Times New Roman" w:hAnsi="Times New Roman"/>
          <w:sz w:val="24"/>
          <w:szCs w:val="24"/>
        </w:rPr>
        <w:t>của</w:t>
      </w:r>
      <w:r w:rsidRPr="004D7DFB">
        <w:rPr>
          <w:rFonts w:ascii="Times New Roman" w:hAnsi="Times New Roman"/>
          <w:spacing w:val="34"/>
          <w:sz w:val="24"/>
          <w:szCs w:val="24"/>
        </w:rPr>
        <w:t xml:space="preserve"> </w:t>
      </w:r>
      <w:r w:rsidRPr="004D7DFB">
        <w:rPr>
          <w:rFonts w:ascii="Times New Roman" w:hAnsi="Times New Roman"/>
          <w:sz w:val="24"/>
          <w:szCs w:val="24"/>
        </w:rPr>
        <w:t>doanh nghiệp</w:t>
      </w:r>
      <w:r w:rsidRPr="004D7DFB">
        <w:rPr>
          <w:rFonts w:ascii="Times New Roman" w:hAnsi="Times New Roman"/>
          <w:spacing w:val="14"/>
          <w:sz w:val="24"/>
          <w:szCs w:val="24"/>
        </w:rPr>
        <w:t xml:space="preserve"> </w:t>
      </w:r>
      <w:r w:rsidRPr="004D7DFB">
        <w:rPr>
          <w:rFonts w:ascii="Times New Roman" w:hAnsi="Times New Roman"/>
          <w:sz w:val="24"/>
          <w:szCs w:val="24"/>
        </w:rPr>
        <w:t>vào</w:t>
      </w:r>
      <w:r w:rsidRPr="004D7DFB">
        <w:rPr>
          <w:rFonts w:ascii="Times New Roman" w:hAnsi="Times New Roman"/>
          <w:spacing w:val="19"/>
          <w:sz w:val="24"/>
          <w:szCs w:val="24"/>
        </w:rPr>
        <w:t xml:space="preserve"> </w:t>
      </w:r>
      <w:r w:rsidRPr="004D7DFB">
        <w:rPr>
          <w:rFonts w:ascii="Times New Roman" w:hAnsi="Times New Roman"/>
          <w:sz w:val="24"/>
          <w:szCs w:val="24"/>
        </w:rPr>
        <w:t>bảng</w:t>
      </w:r>
      <w:r w:rsidRPr="004D7DFB">
        <w:rPr>
          <w:rFonts w:ascii="Times New Roman" w:hAnsi="Times New Roman"/>
          <w:spacing w:val="16"/>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ê</w:t>
      </w:r>
      <w:r w:rsidRPr="004D7DFB">
        <w:rPr>
          <w:rFonts w:ascii="Times New Roman" w:hAnsi="Times New Roman"/>
          <w:spacing w:val="19"/>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h</w:t>
      </w:r>
      <w:r w:rsidRPr="004D7DFB">
        <w:rPr>
          <w:rFonts w:ascii="Times New Roman" w:hAnsi="Times New Roman"/>
          <w:sz w:val="24"/>
          <w:szCs w:val="24"/>
        </w:rPr>
        <w:t>i</w:t>
      </w:r>
      <w:r w:rsidRPr="004D7DFB">
        <w:rPr>
          <w:rFonts w:ascii="Times New Roman" w:hAnsi="Times New Roman"/>
          <w:spacing w:val="19"/>
          <w:sz w:val="24"/>
          <w:szCs w:val="24"/>
        </w:rPr>
        <w:t xml:space="preserve"> </w:t>
      </w:r>
      <w:r w:rsidRPr="004D7DFB">
        <w:rPr>
          <w:rFonts w:ascii="Times New Roman" w:hAnsi="Times New Roman"/>
          <w:sz w:val="24"/>
          <w:szCs w:val="24"/>
        </w:rPr>
        <w:t>tiết.</w:t>
      </w:r>
      <w:r w:rsidRPr="004D7DFB">
        <w:rPr>
          <w:rFonts w:ascii="Times New Roman" w:hAnsi="Times New Roman"/>
          <w:spacing w:val="17"/>
          <w:sz w:val="24"/>
          <w:szCs w:val="24"/>
        </w:rPr>
        <w:t xml:space="preserve"> </w:t>
      </w:r>
      <w:r w:rsidRPr="004D7DFB">
        <w:rPr>
          <w:rFonts w:ascii="Times New Roman" w:hAnsi="Times New Roman"/>
          <w:sz w:val="24"/>
          <w:szCs w:val="24"/>
        </w:rPr>
        <w:t>Bả</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16"/>
          <w:sz w:val="24"/>
          <w:szCs w:val="24"/>
        </w:rPr>
        <w:t xml:space="preserve"> </w:t>
      </w:r>
      <w:r w:rsidRPr="004D7DFB">
        <w:rPr>
          <w:rFonts w:ascii="Times New Roman" w:hAnsi="Times New Roman"/>
          <w:sz w:val="24"/>
          <w:szCs w:val="24"/>
        </w:rPr>
        <w:t>kê</w:t>
      </w:r>
      <w:r w:rsidRPr="004D7DFB">
        <w:rPr>
          <w:rFonts w:ascii="Times New Roman" w:hAnsi="Times New Roman"/>
          <w:spacing w:val="19"/>
          <w:sz w:val="24"/>
          <w:szCs w:val="24"/>
        </w:rPr>
        <w:t xml:space="preserve"> </w:t>
      </w:r>
      <w:r w:rsidRPr="004D7DFB">
        <w:rPr>
          <w:rFonts w:ascii="Times New Roman" w:hAnsi="Times New Roman"/>
          <w:sz w:val="24"/>
          <w:szCs w:val="24"/>
        </w:rPr>
        <w:t>là</w:t>
      </w:r>
      <w:r w:rsidRPr="004D7DFB">
        <w:rPr>
          <w:rFonts w:ascii="Times New Roman" w:hAnsi="Times New Roman"/>
          <w:spacing w:val="19"/>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ă</w:t>
      </w:r>
      <w:r w:rsidRPr="004D7DFB">
        <w:rPr>
          <w:rFonts w:ascii="Times New Roman" w:hAnsi="Times New Roman"/>
          <w:sz w:val="24"/>
          <w:szCs w:val="24"/>
        </w:rPr>
        <w:t>n</w:t>
      </w:r>
      <w:r w:rsidRPr="004D7DFB">
        <w:rPr>
          <w:rFonts w:ascii="Times New Roman" w:hAnsi="Times New Roman"/>
          <w:spacing w:val="17"/>
          <w:sz w:val="24"/>
          <w:szCs w:val="24"/>
        </w:rPr>
        <w:t xml:space="preserve"> </w:t>
      </w:r>
      <w:r w:rsidRPr="004D7DFB">
        <w:rPr>
          <w:rFonts w:ascii="Times New Roman" w:hAnsi="Times New Roman"/>
          <w:spacing w:val="2"/>
          <w:sz w:val="24"/>
          <w:szCs w:val="24"/>
        </w:rPr>
        <w:t>c</w:t>
      </w:r>
      <w:r w:rsidRPr="004D7DFB">
        <w:rPr>
          <w:rFonts w:ascii="Times New Roman" w:hAnsi="Times New Roman"/>
          <w:sz w:val="24"/>
          <w:szCs w:val="24"/>
        </w:rPr>
        <w:t>ứ</w:t>
      </w:r>
      <w:r w:rsidRPr="004D7DFB">
        <w:rPr>
          <w:rFonts w:ascii="Times New Roman" w:hAnsi="Times New Roman"/>
          <w:spacing w:val="19"/>
          <w:sz w:val="24"/>
          <w:szCs w:val="24"/>
        </w:rPr>
        <w:t xml:space="preserve"> </w:t>
      </w:r>
      <w:r w:rsidRPr="004D7DFB">
        <w:rPr>
          <w:rFonts w:ascii="Times New Roman" w:hAnsi="Times New Roman"/>
          <w:sz w:val="24"/>
          <w:szCs w:val="24"/>
        </w:rPr>
        <w:t>để</w:t>
      </w:r>
      <w:r w:rsidRPr="004D7DFB">
        <w:rPr>
          <w:rFonts w:ascii="Times New Roman" w:hAnsi="Times New Roman"/>
          <w:spacing w:val="19"/>
          <w:sz w:val="24"/>
          <w:szCs w:val="24"/>
        </w:rPr>
        <w:t xml:space="preserve"> </w:t>
      </w:r>
      <w:r w:rsidRPr="004D7DFB">
        <w:rPr>
          <w:rFonts w:ascii="Times New Roman" w:hAnsi="Times New Roman"/>
          <w:sz w:val="24"/>
          <w:szCs w:val="24"/>
        </w:rPr>
        <w:t>hạch</w:t>
      </w:r>
      <w:r w:rsidRPr="004D7DFB">
        <w:rPr>
          <w:rFonts w:ascii="Times New Roman" w:hAnsi="Times New Roman"/>
          <w:spacing w:val="16"/>
          <w:sz w:val="24"/>
          <w:szCs w:val="24"/>
        </w:rPr>
        <w:t xml:space="preserve"> </w:t>
      </w:r>
      <w:r w:rsidRPr="004D7DFB">
        <w:rPr>
          <w:rFonts w:ascii="Times New Roman" w:hAnsi="Times New Roman"/>
          <w:sz w:val="24"/>
          <w:szCs w:val="24"/>
        </w:rPr>
        <w:t>toán</w:t>
      </w:r>
      <w:r w:rsidRPr="004D7DFB">
        <w:rPr>
          <w:rFonts w:ascii="Times New Roman" w:hAnsi="Times New Roman"/>
          <w:spacing w:val="19"/>
          <w:sz w:val="24"/>
          <w:szCs w:val="24"/>
        </w:rPr>
        <w:t xml:space="preserve"> </w:t>
      </w:r>
      <w:r w:rsidRPr="004D7DFB">
        <w:rPr>
          <w:rFonts w:ascii="Times New Roman" w:hAnsi="Times New Roman"/>
          <w:sz w:val="24"/>
          <w:szCs w:val="24"/>
        </w:rPr>
        <w:t>vào</w:t>
      </w:r>
      <w:r w:rsidRPr="004D7DFB">
        <w:rPr>
          <w:rFonts w:ascii="Times New Roman" w:hAnsi="Times New Roman"/>
          <w:spacing w:val="17"/>
          <w:sz w:val="24"/>
          <w:szCs w:val="24"/>
        </w:rPr>
        <w:t xml:space="preserve"> </w:t>
      </w:r>
      <w:r w:rsidRPr="004D7DFB">
        <w:rPr>
          <w:rFonts w:ascii="Times New Roman" w:hAnsi="Times New Roman"/>
          <w:sz w:val="24"/>
          <w:szCs w:val="24"/>
        </w:rPr>
        <w:t>chi</w:t>
      </w:r>
      <w:r w:rsidRPr="004D7DFB">
        <w:rPr>
          <w:rFonts w:ascii="Times New Roman" w:hAnsi="Times New Roman"/>
          <w:spacing w:val="20"/>
          <w:sz w:val="24"/>
          <w:szCs w:val="24"/>
        </w:rPr>
        <w:t xml:space="preserve"> </w:t>
      </w:r>
      <w:r w:rsidRPr="004D7DFB">
        <w:rPr>
          <w:rFonts w:ascii="Times New Roman" w:hAnsi="Times New Roman"/>
          <w:sz w:val="24"/>
          <w:szCs w:val="24"/>
        </w:rPr>
        <w:t>phí</w:t>
      </w:r>
      <w:r w:rsidRPr="004D7DFB">
        <w:rPr>
          <w:rFonts w:ascii="Times New Roman" w:hAnsi="Times New Roman"/>
          <w:spacing w:val="18"/>
          <w:sz w:val="24"/>
          <w:szCs w:val="24"/>
        </w:rPr>
        <w:t xml:space="preserve"> </w:t>
      </w:r>
      <w:r w:rsidRPr="004D7DFB">
        <w:rPr>
          <w:rFonts w:ascii="Times New Roman" w:hAnsi="Times New Roman"/>
          <w:sz w:val="24"/>
          <w:szCs w:val="24"/>
        </w:rPr>
        <w:t>quản</w:t>
      </w:r>
      <w:r w:rsidRPr="004D7DFB">
        <w:rPr>
          <w:rFonts w:ascii="Times New Roman" w:hAnsi="Times New Roman"/>
          <w:spacing w:val="16"/>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ý</w:t>
      </w:r>
      <w:r w:rsidRPr="004D7DFB">
        <w:rPr>
          <w:rFonts w:ascii="Times New Roman" w:hAnsi="Times New Roman"/>
          <w:spacing w:val="20"/>
          <w:sz w:val="24"/>
          <w:szCs w:val="24"/>
        </w:rPr>
        <w:t xml:space="preserve"> </w:t>
      </w:r>
      <w:r w:rsidRPr="004D7DFB">
        <w:rPr>
          <w:rFonts w:ascii="Times New Roman" w:hAnsi="Times New Roman"/>
          <w:sz w:val="24"/>
          <w:szCs w:val="24"/>
        </w:rPr>
        <w:t>của</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sidRPr="004D7DFB">
        <w:rPr>
          <w:rFonts w:ascii="Times New Roman" w:hAnsi="Times New Roman"/>
          <w:sz w:val="24"/>
          <w:szCs w:val="24"/>
        </w:rPr>
        <w:t>doanh</w:t>
      </w:r>
      <w:r w:rsidRPr="004D7DFB">
        <w:rPr>
          <w:rFonts w:ascii="Times New Roman" w:hAnsi="Times New Roman"/>
          <w:spacing w:val="-6"/>
          <w:sz w:val="24"/>
          <w:szCs w:val="24"/>
        </w:rPr>
        <w:t xml:space="preserve"> </w:t>
      </w:r>
      <w:r w:rsidRPr="004D7DFB">
        <w:rPr>
          <w:rFonts w:ascii="Times New Roman" w:hAnsi="Times New Roman"/>
          <w:sz w:val="24"/>
          <w:szCs w:val="24"/>
        </w:rPr>
        <w:t>ngh</w:t>
      </w:r>
      <w:r w:rsidRPr="004D7DFB">
        <w:rPr>
          <w:rFonts w:ascii="Times New Roman" w:hAnsi="Times New Roman"/>
          <w:spacing w:val="2"/>
          <w:sz w:val="24"/>
          <w:szCs w:val="24"/>
        </w:rPr>
        <w:t>i</w:t>
      </w:r>
      <w:r w:rsidRPr="004D7DFB">
        <w:rPr>
          <w:rFonts w:ascii="Times New Roman" w:hAnsi="Times New Roman"/>
          <w:sz w:val="24"/>
          <w:szCs w:val="24"/>
        </w:rPr>
        <w:t>ệp.</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20"/>
        <w:jc w:val="both"/>
        <w:rPr>
          <w:rFonts w:ascii="Times New Roman" w:hAnsi="Times New Roman"/>
          <w:sz w:val="24"/>
          <w:szCs w:val="24"/>
        </w:rPr>
      </w:pPr>
      <w:r w:rsidRPr="004D7DFB">
        <w:rPr>
          <w:rFonts w:ascii="Times New Roman" w:hAnsi="Times New Roman"/>
          <w:bCs/>
          <w:spacing w:val="-2"/>
          <w:sz w:val="24"/>
          <w:szCs w:val="24"/>
        </w:rPr>
        <w:tab/>
        <w:t>-X</w:t>
      </w:r>
      <w:r w:rsidRPr="004D7DFB">
        <w:rPr>
          <w:rFonts w:ascii="Times New Roman" w:hAnsi="Times New Roman"/>
          <w:bCs/>
          <w:sz w:val="24"/>
          <w:szCs w:val="24"/>
        </w:rPr>
        <w:t>ử</w:t>
      </w:r>
      <w:r w:rsidRPr="004D7DFB">
        <w:rPr>
          <w:rFonts w:ascii="Times New Roman" w:hAnsi="Times New Roman"/>
          <w:bCs/>
          <w:spacing w:val="-3"/>
          <w:sz w:val="24"/>
          <w:szCs w:val="24"/>
        </w:rPr>
        <w:t xml:space="preserve"> </w:t>
      </w:r>
      <w:r w:rsidRPr="004D7DFB">
        <w:rPr>
          <w:rFonts w:ascii="Times New Roman" w:hAnsi="Times New Roman"/>
          <w:bCs/>
          <w:spacing w:val="3"/>
          <w:sz w:val="24"/>
          <w:szCs w:val="24"/>
        </w:rPr>
        <w:t>l</w:t>
      </w:r>
      <w:r w:rsidRPr="004D7DFB">
        <w:rPr>
          <w:rFonts w:ascii="Times New Roman" w:hAnsi="Times New Roman"/>
          <w:bCs/>
          <w:sz w:val="24"/>
          <w:szCs w:val="24"/>
        </w:rPr>
        <w:t>ý</w:t>
      </w:r>
      <w:r w:rsidRPr="004D7DFB">
        <w:rPr>
          <w:rFonts w:ascii="Times New Roman" w:hAnsi="Times New Roman"/>
          <w:bCs/>
          <w:spacing w:val="-1"/>
          <w:sz w:val="24"/>
          <w:szCs w:val="24"/>
        </w:rPr>
        <w:t xml:space="preserve"> </w:t>
      </w:r>
      <w:r w:rsidRPr="004D7DFB">
        <w:rPr>
          <w:rFonts w:ascii="Times New Roman" w:hAnsi="Times New Roman"/>
          <w:bCs/>
          <w:sz w:val="24"/>
          <w:szCs w:val="24"/>
        </w:rPr>
        <w:t>các</w:t>
      </w:r>
      <w:r w:rsidRPr="004D7DFB">
        <w:rPr>
          <w:rFonts w:ascii="Times New Roman" w:hAnsi="Times New Roman"/>
          <w:bCs/>
          <w:spacing w:val="-4"/>
          <w:sz w:val="24"/>
          <w:szCs w:val="24"/>
        </w:rPr>
        <w:t xml:space="preserve"> </w:t>
      </w:r>
      <w:r w:rsidRPr="004D7DFB">
        <w:rPr>
          <w:rFonts w:ascii="Times New Roman" w:hAnsi="Times New Roman"/>
          <w:bCs/>
          <w:spacing w:val="2"/>
          <w:sz w:val="24"/>
          <w:szCs w:val="24"/>
        </w:rPr>
        <w:t>k</w:t>
      </w:r>
      <w:r w:rsidRPr="004D7DFB">
        <w:rPr>
          <w:rFonts w:ascii="Times New Roman" w:hAnsi="Times New Roman"/>
          <w:bCs/>
          <w:sz w:val="24"/>
          <w:szCs w:val="24"/>
        </w:rPr>
        <w:t>hoản</w:t>
      </w:r>
      <w:r w:rsidRPr="004D7DFB">
        <w:rPr>
          <w:rFonts w:ascii="Times New Roman" w:hAnsi="Times New Roman"/>
          <w:bCs/>
          <w:spacing w:val="-5"/>
          <w:sz w:val="24"/>
          <w:szCs w:val="24"/>
        </w:rPr>
        <w:t xml:space="preserve"> </w:t>
      </w:r>
      <w:r w:rsidRPr="004D7DFB">
        <w:rPr>
          <w:rFonts w:ascii="Times New Roman" w:hAnsi="Times New Roman"/>
          <w:bCs/>
          <w:sz w:val="24"/>
          <w:szCs w:val="24"/>
        </w:rPr>
        <w:t>dự</w:t>
      </w:r>
      <w:r w:rsidRPr="004D7DFB">
        <w:rPr>
          <w:rFonts w:ascii="Times New Roman" w:hAnsi="Times New Roman"/>
          <w:bCs/>
          <w:spacing w:val="-3"/>
          <w:sz w:val="24"/>
          <w:szCs w:val="24"/>
        </w:rPr>
        <w:t xml:space="preserve"> </w:t>
      </w:r>
      <w:r w:rsidRPr="004D7DFB">
        <w:rPr>
          <w:rFonts w:ascii="Times New Roman" w:hAnsi="Times New Roman"/>
          <w:bCs/>
          <w:spacing w:val="2"/>
          <w:sz w:val="24"/>
          <w:szCs w:val="24"/>
        </w:rPr>
        <w:t>p</w:t>
      </w:r>
      <w:r w:rsidRPr="004D7DFB">
        <w:rPr>
          <w:rFonts w:ascii="Times New Roman" w:hAnsi="Times New Roman"/>
          <w:bCs/>
          <w:sz w:val="24"/>
          <w:szCs w:val="24"/>
        </w:rPr>
        <w:t xml:space="preserve">hòng: </w:t>
      </w:r>
      <w:r w:rsidRPr="004D7DFB">
        <w:rPr>
          <w:rFonts w:ascii="Times New Roman" w:hAnsi="Times New Roman"/>
          <w:sz w:val="24"/>
          <w:szCs w:val="24"/>
        </w:rPr>
        <w:t>Cuối</w:t>
      </w:r>
      <w:r w:rsidRPr="004D7DFB">
        <w:rPr>
          <w:rFonts w:ascii="Times New Roman" w:hAnsi="Times New Roman"/>
          <w:spacing w:val="-1"/>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w:t>
      </w:r>
      <w:r w:rsidRPr="004D7DFB">
        <w:rPr>
          <w:rFonts w:ascii="Times New Roman" w:hAnsi="Times New Roman"/>
          <w:spacing w:val="-1"/>
          <w:sz w:val="24"/>
          <w:szCs w:val="24"/>
        </w:rPr>
        <w:t xml:space="preserve"> </w:t>
      </w:r>
      <w:r w:rsidRPr="004D7DFB">
        <w:rPr>
          <w:rFonts w:ascii="Times New Roman" w:hAnsi="Times New Roman"/>
          <w:spacing w:val="2"/>
          <w:sz w:val="24"/>
          <w:szCs w:val="24"/>
        </w:rPr>
        <w:t>d</w:t>
      </w:r>
      <w:r w:rsidRPr="004D7DFB">
        <w:rPr>
          <w:rFonts w:ascii="Times New Roman" w:hAnsi="Times New Roman"/>
          <w:sz w:val="24"/>
          <w:szCs w:val="24"/>
        </w:rPr>
        <w:t>oanh</w:t>
      </w:r>
      <w:r w:rsidRPr="004D7DFB">
        <w:rPr>
          <w:rFonts w:ascii="Times New Roman" w:hAnsi="Times New Roman"/>
          <w:spacing w:val="1"/>
          <w:sz w:val="24"/>
          <w:szCs w:val="24"/>
        </w:rPr>
        <w:t xml:space="preserve"> </w:t>
      </w:r>
      <w:r w:rsidRPr="004D7DFB">
        <w:rPr>
          <w:rFonts w:ascii="Times New Roman" w:hAnsi="Times New Roman"/>
          <w:sz w:val="24"/>
          <w:szCs w:val="24"/>
        </w:rPr>
        <w:t>nghi</w:t>
      </w:r>
      <w:r w:rsidRPr="004D7DFB">
        <w:rPr>
          <w:rFonts w:ascii="Times New Roman" w:hAnsi="Times New Roman"/>
          <w:spacing w:val="2"/>
          <w:sz w:val="24"/>
          <w:szCs w:val="24"/>
        </w:rPr>
        <w:t>ệ</w:t>
      </w:r>
      <w:r w:rsidRPr="004D7DFB">
        <w:rPr>
          <w:rFonts w:ascii="Times New Roman" w:hAnsi="Times New Roman"/>
          <w:sz w:val="24"/>
          <w:szCs w:val="24"/>
        </w:rPr>
        <w:t>p</w:t>
      </w:r>
      <w:r w:rsidRPr="004D7DFB">
        <w:rPr>
          <w:rFonts w:ascii="Times New Roman" w:hAnsi="Times New Roman"/>
          <w:spacing w:val="-3"/>
          <w:sz w:val="24"/>
          <w:szCs w:val="24"/>
        </w:rPr>
        <w:t xml:space="preserve"> </w:t>
      </w:r>
      <w:r w:rsidRPr="004D7DFB">
        <w:rPr>
          <w:rFonts w:ascii="Times New Roman" w:hAnsi="Times New Roman"/>
          <w:sz w:val="24"/>
          <w:szCs w:val="24"/>
        </w:rPr>
        <w:t>có</w:t>
      </w:r>
      <w:r w:rsidRPr="004D7DFB">
        <w:rPr>
          <w:rFonts w:ascii="Times New Roman" w:hAnsi="Times New Roman"/>
          <w:spacing w:val="5"/>
          <w:sz w:val="24"/>
          <w:szCs w:val="24"/>
        </w:rPr>
        <w:t xml:space="preserve"> </w:t>
      </w:r>
      <w:r w:rsidRPr="004D7DFB">
        <w:rPr>
          <w:rFonts w:ascii="Times New Roman" w:hAnsi="Times New Roman"/>
          <w:sz w:val="24"/>
          <w:szCs w:val="24"/>
        </w:rPr>
        <w:t>vật</w:t>
      </w:r>
      <w:r w:rsidRPr="004D7DFB">
        <w:rPr>
          <w:rFonts w:ascii="Times New Roman" w:hAnsi="Times New Roman"/>
          <w:spacing w:val="1"/>
          <w:sz w:val="24"/>
          <w:szCs w:val="24"/>
        </w:rPr>
        <w:t xml:space="preserve"> </w:t>
      </w:r>
      <w:r w:rsidRPr="004D7DFB">
        <w:rPr>
          <w:rFonts w:ascii="Times New Roman" w:hAnsi="Times New Roman"/>
          <w:sz w:val="24"/>
          <w:szCs w:val="24"/>
        </w:rPr>
        <w:t>tư</w:t>
      </w:r>
      <w:r w:rsidRPr="004D7DFB">
        <w:rPr>
          <w:rFonts w:ascii="Times New Roman" w:hAnsi="Times New Roman"/>
          <w:spacing w:val="6"/>
          <w:sz w:val="24"/>
          <w:szCs w:val="24"/>
        </w:rPr>
        <w:t xml:space="preserve"> </w:t>
      </w:r>
      <w:r w:rsidRPr="004D7DFB">
        <w:rPr>
          <w:rFonts w:ascii="Times New Roman" w:hAnsi="Times New Roman"/>
          <w:sz w:val="24"/>
          <w:szCs w:val="24"/>
        </w:rPr>
        <w:t>hàng</w:t>
      </w:r>
      <w:r w:rsidRPr="004D7DFB">
        <w:rPr>
          <w:rFonts w:ascii="Times New Roman" w:hAnsi="Times New Roman"/>
          <w:spacing w:val="2"/>
          <w:sz w:val="24"/>
          <w:szCs w:val="24"/>
        </w:rPr>
        <w:t xml:space="preserve"> </w:t>
      </w:r>
      <w:r w:rsidRPr="004D7DFB">
        <w:rPr>
          <w:rFonts w:ascii="Times New Roman" w:hAnsi="Times New Roman"/>
          <w:sz w:val="24"/>
          <w:szCs w:val="24"/>
        </w:rPr>
        <w:t>hóa</w:t>
      </w:r>
      <w:r w:rsidRPr="004D7DFB">
        <w:rPr>
          <w:rFonts w:ascii="Times New Roman" w:hAnsi="Times New Roman"/>
          <w:spacing w:val="3"/>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ồ</w:t>
      </w:r>
      <w:r w:rsidRPr="004D7DFB">
        <w:rPr>
          <w:rFonts w:ascii="Times New Roman" w:hAnsi="Times New Roman"/>
          <w:sz w:val="24"/>
          <w:szCs w:val="24"/>
        </w:rPr>
        <w:t>n</w:t>
      </w:r>
      <w:r w:rsidRPr="004D7DFB">
        <w:rPr>
          <w:rFonts w:ascii="Times New Roman" w:hAnsi="Times New Roman"/>
          <w:spacing w:val="1"/>
          <w:sz w:val="24"/>
          <w:szCs w:val="24"/>
        </w:rPr>
        <w:t xml:space="preserve"> </w:t>
      </w:r>
      <w:r w:rsidRPr="004D7DFB">
        <w:rPr>
          <w:rFonts w:ascii="Times New Roman" w:hAnsi="Times New Roman"/>
          <w:sz w:val="24"/>
          <w:szCs w:val="24"/>
        </w:rPr>
        <w:t>kho</w:t>
      </w:r>
      <w:r w:rsidRPr="004D7DFB">
        <w:rPr>
          <w:rFonts w:ascii="Times New Roman" w:hAnsi="Times New Roman"/>
          <w:spacing w:val="3"/>
          <w:sz w:val="24"/>
          <w:szCs w:val="24"/>
        </w:rPr>
        <w:t xml:space="preserve"> </w:t>
      </w:r>
      <w:r w:rsidRPr="004D7DFB">
        <w:rPr>
          <w:rFonts w:ascii="Times New Roman" w:hAnsi="Times New Roman"/>
          <w:sz w:val="24"/>
          <w:szCs w:val="24"/>
        </w:rPr>
        <w:t>bị</w:t>
      </w:r>
      <w:r w:rsidRPr="004D7DFB">
        <w:rPr>
          <w:rFonts w:ascii="Times New Roman" w:hAnsi="Times New Roman"/>
          <w:spacing w:val="5"/>
          <w:sz w:val="24"/>
          <w:szCs w:val="24"/>
        </w:rPr>
        <w:t xml:space="preserve"> </w:t>
      </w:r>
      <w:r w:rsidRPr="004D7DFB">
        <w:rPr>
          <w:rFonts w:ascii="Times New Roman" w:hAnsi="Times New Roman"/>
          <w:sz w:val="24"/>
          <w:szCs w:val="24"/>
        </w:rPr>
        <w:t>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1"/>
          <w:sz w:val="24"/>
          <w:szCs w:val="24"/>
        </w:rPr>
        <w:t xml:space="preserve"> </w:t>
      </w:r>
      <w:r w:rsidRPr="004D7DFB">
        <w:rPr>
          <w:rFonts w:ascii="Times New Roman" w:hAnsi="Times New Roman"/>
          <w:sz w:val="24"/>
          <w:szCs w:val="24"/>
        </w:rPr>
        <w:t>giá</w:t>
      </w:r>
      <w:r w:rsidRPr="004D7DFB">
        <w:rPr>
          <w:rFonts w:ascii="Times New Roman" w:hAnsi="Times New Roman"/>
          <w:spacing w:val="1"/>
          <w:sz w:val="24"/>
          <w:szCs w:val="24"/>
        </w:rPr>
        <w:t xml:space="preserve"> </w:t>
      </w:r>
      <w:r w:rsidRPr="004D7DFB">
        <w:rPr>
          <w:rFonts w:ascii="Times New Roman" w:hAnsi="Times New Roman"/>
          <w:spacing w:val="2"/>
          <w:sz w:val="24"/>
          <w:szCs w:val="24"/>
        </w:rPr>
        <w:t>s</w:t>
      </w:r>
      <w:r w:rsidRPr="004D7DFB">
        <w:rPr>
          <w:rFonts w:ascii="Times New Roman" w:hAnsi="Times New Roman"/>
          <w:sz w:val="24"/>
          <w:szCs w:val="24"/>
        </w:rPr>
        <w:t>o</w:t>
      </w:r>
      <w:r w:rsidRPr="004D7DFB">
        <w:rPr>
          <w:rFonts w:ascii="Times New Roman" w:hAnsi="Times New Roman"/>
          <w:spacing w:val="2"/>
          <w:sz w:val="24"/>
          <w:szCs w:val="24"/>
        </w:rPr>
        <w:t xml:space="preserve"> v</w:t>
      </w:r>
      <w:r w:rsidRPr="004D7DFB">
        <w:rPr>
          <w:rFonts w:ascii="Times New Roman" w:hAnsi="Times New Roman"/>
          <w:sz w:val="24"/>
          <w:szCs w:val="24"/>
        </w:rPr>
        <w:t>ới</w:t>
      </w:r>
      <w:r w:rsidRPr="004D7DFB">
        <w:rPr>
          <w:rFonts w:ascii="Times New Roman" w:hAnsi="Times New Roman"/>
          <w:spacing w:val="1"/>
          <w:sz w:val="24"/>
          <w:szCs w:val="24"/>
        </w:rPr>
        <w:t xml:space="preserve"> </w:t>
      </w:r>
      <w:r w:rsidRPr="004D7DFB">
        <w:rPr>
          <w:rFonts w:ascii="Times New Roman" w:hAnsi="Times New Roman"/>
          <w:sz w:val="24"/>
          <w:szCs w:val="24"/>
        </w:rPr>
        <w:t>giá</w:t>
      </w:r>
      <w:r w:rsidRPr="004D7DFB">
        <w:rPr>
          <w:rFonts w:ascii="Times New Roman" w:hAnsi="Times New Roman"/>
          <w:spacing w:val="4"/>
          <w:sz w:val="24"/>
          <w:szCs w:val="24"/>
        </w:rPr>
        <w:t xml:space="preserve"> </w:t>
      </w:r>
      <w:r w:rsidRPr="004D7DFB">
        <w:rPr>
          <w:rFonts w:ascii="Times New Roman" w:hAnsi="Times New Roman"/>
          <w:sz w:val="24"/>
          <w:szCs w:val="24"/>
        </w:rPr>
        <w:t>trị</w:t>
      </w:r>
      <w:r w:rsidRPr="004D7DFB">
        <w:rPr>
          <w:rFonts w:ascii="Times New Roman" w:hAnsi="Times New Roman"/>
          <w:spacing w:val="5"/>
          <w:sz w:val="24"/>
          <w:szCs w:val="24"/>
        </w:rPr>
        <w:t xml:space="preserve"> </w:t>
      </w:r>
      <w:r w:rsidRPr="004D7DFB">
        <w:rPr>
          <w:rFonts w:ascii="Times New Roman" w:hAnsi="Times New Roman"/>
          <w:sz w:val="24"/>
          <w:szCs w:val="24"/>
        </w:rPr>
        <w:t>ghi trên</w:t>
      </w:r>
      <w:r w:rsidRPr="004D7DFB">
        <w:rPr>
          <w:rFonts w:ascii="Times New Roman" w:hAnsi="Times New Roman"/>
          <w:spacing w:val="8"/>
          <w:sz w:val="24"/>
          <w:szCs w:val="24"/>
        </w:rPr>
        <w:t xml:space="preserve"> </w:t>
      </w:r>
      <w:r w:rsidRPr="004D7DFB">
        <w:rPr>
          <w:rFonts w:ascii="Times New Roman" w:hAnsi="Times New Roman"/>
          <w:sz w:val="24"/>
          <w:szCs w:val="24"/>
        </w:rPr>
        <w:t>sổ</w:t>
      </w:r>
      <w:r w:rsidRPr="004D7DFB">
        <w:rPr>
          <w:rFonts w:ascii="Times New Roman" w:hAnsi="Times New Roman"/>
          <w:spacing w:val="12"/>
          <w:sz w:val="24"/>
          <w:szCs w:val="24"/>
        </w:rPr>
        <w:t xml:space="preserve"> </w:t>
      </w:r>
      <w:r w:rsidRPr="004D7DFB">
        <w:rPr>
          <w:rFonts w:ascii="Times New Roman" w:hAnsi="Times New Roman"/>
          <w:sz w:val="24"/>
          <w:szCs w:val="24"/>
        </w:rPr>
        <w:t>kế</w:t>
      </w:r>
      <w:r w:rsidRPr="004D7DFB">
        <w:rPr>
          <w:rFonts w:ascii="Times New Roman" w:hAnsi="Times New Roman"/>
          <w:spacing w:val="10"/>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o</w:t>
      </w:r>
      <w:r w:rsidRPr="004D7DFB">
        <w:rPr>
          <w:rFonts w:ascii="Times New Roman" w:hAnsi="Times New Roman"/>
          <w:sz w:val="24"/>
          <w:szCs w:val="24"/>
        </w:rPr>
        <w:t>án,</w:t>
      </w:r>
      <w:r w:rsidRPr="004D7DFB">
        <w:rPr>
          <w:rFonts w:ascii="Times New Roman" w:hAnsi="Times New Roman"/>
          <w:spacing w:val="7"/>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h</w:t>
      </w:r>
      <w:r w:rsidRPr="004D7DFB">
        <w:rPr>
          <w:rFonts w:ascii="Times New Roman" w:hAnsi="Times New Roman"/>
          <w:sz w:val="24"/>
          <w:szCs w:val="24"/>
        </w:rPr>
        <w:t>ì</w:t>
      </w:r>
      <w:r w:rsidRPr="004D7DFB">
        <w:rPr>
          <w:rFonts w:ascii="Times New Roman" w:hAnsi="Times New Roman"/>
          <w:spacing w:val="9"/>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ả</w:t>
      </w:r>
      <w:r w:rsidRPr="004D7DFB">
        <w:rPr>
          <w:rFonts w:ascii="Times New Roman" w:hAnsi="Times New Roman"/>
          <w:sz w:val="24"/>
          <w:szCs w:val="24"/>
        </w:rPr>
        <w:t>i</w:t>
      </w:r>
      <w:r w:rsidRPr="004D7DFB">
        <w:rPr>
          <w:rFonts w:ascii="Times New Roman" w:hAnsi="Times New Roman"/>
          <w:spacing w:val="7"/>
          <w:sz w:val="24"/>
          <w:szCs w:val="24"/>
        </w:rPr>
        <w:t xml:space="preserve"> </w:t>
      </w:r>
      <w:r w:rsidRPr="004D7DFB">
        <w:rPr>
          <w:rFonts w:ascii="Times New Roman" w:hAnsi="Times New Roman"/>
          <w:sz w:val="24"/>
          <w:szCs w:val="24"/>
        </w:rPr>
        <w:t>t</w:t>
      </w:r>
      <w:r w:rsidRPr="004D7DFB">
        <w:rPr>
          <w:rFonts w:ascii="Times New Roman" w:hAnsi="Times New Roman"/>
          <w:spacing w:val="3"/>
          <w:sz w:val="24"/>
          <w:szCs w:val="24"/>
        </w:rPr>
        <w:t>r</w:t>
      </w:r>
      <w:r w:rsidRPr="004D7DFB">
        <w:rPr>
          <w:rFonts w:ascii="Times New Roman" w:hAnsi="Times New Roman"/>
          <w:sz w:val="24"/>
          <w:szCs w:val="24"/>
        </w:rPr>
        <w:t>ích</w:t>
      </w:r>
      <w:r w:rsidRPr="004D7DFB">
        <w:rPr>
          <w:rFonts w:ascii="Times New Roman" w:hAnsi="Times New Roman"/>
          <w:spacing w:val="7"/>
          <w:sz w:val="24"/>
          <w:szCs w:val="24"/>
        </w:rPr>
        <w:t xml:space="preserve"> </w:t>
      </w:r>
      <w:r w:rsidRPr="004D7DFB">
        <w:rPr>
          <w:rFonts w:ascii="Times New Roman" w:hAnsi="Times New Roman"/>
          <w:spacing w:val="2"/>
          <w:sz w:val="24"/>
          <w:szCs w:val="24"/>
        </w:rPr>
        <w:t>l</w:t>
      </w:r>
      <w:r w:rsidRPr="004D7DFB">
        <w:rPr>
          <w:rFonts w:ascii="Times New Roman" w:hAnsi="Times New Roman"/>
          <w:sz w:val="24"/>
          <w:szCs w:val="24"/>
        </w:rPr>
        <w:t>ập</w:t>
      </w:r>
      <w:r w:rsidRPr="004D7DFB">
        <w:rPr>
          <w:rFonts w:ascii="Times New Roman" w:hAnsi="Times New Roman"/>
          <w:spacing w:val="10"/>
          <w:sz w:val="24"/>
          <w:szCs w:val="24"/>
        </w:rPr>
        <w:t xml:space="preserve"> </w:t>
      </w:r>
      <w:r w:rsidRPr="004D7DFB">
        <w:rPr>
          <w:rFonts w:ascii="Times New Roman" w:hAnsi="Times New Roman"/>
          <w:sz w:val="24"/>
          <w:szCs w:val="24"/>
        </w:rPr>
        <w:t>dự</w:t>
      </w:r>
      <w:r w:rsidRPr="004D7DFB">
        <w:rPr>
          <w:rFonts w:ascii="Times New Roman" w:hAnsi="Times New Roman"/>
          <w:spacing w:val="12"/>
          <w:sz w:val="24"/>
          <w:szCs w:val="24"/>
        </w:rPr>
        <w:t xml:space="preserve"> </w:t>
      </w:r>
      <w:r w:rsidRPr="004D7DFB">
        <w:rPr>
          <w:rFonts w:ascii="Times New Roman" w:hAnsi="Times New Roman"/>
          <w:sz w:val="24"/>
          <w:szCs w:val="24"/>
        </w:rPr>
        <w:t>phòng</w:t>
      </w:r>
      <w:r w:rsidRPr="004D7DFB">
        <w:rPr>
          <w:rFonts w:ascii="Times New Roman" w:hAnsi="Times New Roman"/>
          <w:spacing w:val="7"/>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i</w:t>
      </w:r>
      <w:r w:rsidRPr="004D7DFB">
        <w:rPr>
          <w:rFonts w:ascii="Times New Roman" w:hAnsi="Times New Roman"/>
          <w:sz w:val="24"/>
          <w:szCs w:val="24"/>
        </w:rPr>
        <w:t>ảm</w:t>
      </w:r>
      <w:r w:rsidRPr="004D7DFB">
        <w:rPr>
          <w:rFonts w:ascii="Times New Roman" w:hAnsi="Times New Roman"/>
          <w:spacing w:val="7"/>
          <w:sz w:val="24"/>
          <w:szCs w:val="24"/>
        </w:rPr>
        <w:t xml:space="preserve"> </w:t>
      </w:r>
      <w:r w:rsidRPr="004D7DFB">
        <w:rPr>
          <w:rFonts w:ascii="Times New Roman" w:hAnsi="Times New Roman"/>
          <w:sz w:val="24"/>
          <w:szCs w:val="24"/>
        </w:rPr>
        <w:t>giá</w:t>
      </w:r>
      <w:r w:rsidRPr="004D7DFB">
        <w:rPr>
          <w:rFonts w:ascii="Times New Roman" w:hAnsi="Times New Roman"/>
          <w:spacing w:val="11"/>
          <w:sz w:val="24"/>
          <w:szCs w:val="24"/>
        </w:rPr>
        <w:t xml:space="preserve"> </w:t>
      </w:r>
      <w:r w:rsidRPr="004D7DFB">
        <w:rPr>
          <w:rFonts w:ascii="Times New Roman" w:hAnsi="Times New Roman"/>
          <w:sz w:val="24"/>
          <w:szCs w:val="24"/>
        </w:rPr>
        <w:t>vật</w:t>
      </w:r>
      <w:r w:rsidRPr="004D7DFB">
        <w:rPr>
          <w:rFonts w:ascii="Times New Roman" w:hAnsi="Times New Roman"/>
          <w:spacing w:val="9"/>
          <w:sz w:val="24"/>
          <w:szCs w:val="24"/>
        </w:rPr>
        <w:t xml:space="preserve"> </w:t>
      </w:r>
      <w:r w:rsidRPr="004D7DFB">
        <w:rPr>
          <w:rFonts w:ascii="Times New Roman" w:hAnsi="Times New Roman"/>
          <w:sz w:val="24"/>
          <w:szCs w:val="24"/>
        </w:rPr>
        <w:t>tư</w:t>
      </w:r>
      <w:r w:rsidRPr="004D7DFB">
        <w:rPr>
          <w:rFonts w:ascii="Times New Roman" w:hAnsi="Times New Roman"/>
          <w:spacing w:val="13"/>
          <w:sz w:val="24"/>
          <w:szCs w:val="24"/>
        </w:rPr>
        <w:t xml:space="preserve"> </w:t>
      </w:r>
      <w:r w:rsidRPr="004D7DFB">
        <w:rPr>
          <w:rFonts w:ascii="Times New Roman" w:hAnsi="Times New Roman"/>
          <w:sz w:val="24"/>
          <w:szCs w:val="24"/>
        </w:rPr>
        <w:t>hàng</w:t>
      </w:r>
      <w:r w:rsidRPr="004D7DFB">
        <w:rPr>
          <w:rFonts w:ascii="Times New Roman" w:hAnsi="Times New Roman"/>
          <w:spacing w:val="9"/>
          <w:sz w:val="24"/>
          <w:szCs w:val="24"/>
        </w:rPr>
        <w:t xml:space="preserve"> </w:t>
      </w:r>
      <w:r w:rsidRPr="004D7DFB">
        <w:rPr>
          <w:rFonts w:ascii="Times New Roman" w:hAnsi="Times New Roman"/>
          <w:sz w:val="24"/>
          <w:szCs w:val="24"/>
        </w:rPr>
        <w:t>hóa</w:t>
      </w:r>
      <w:r w:rsidRPr="004D7DFB">
        <w:rPr>
          <w:rFonts w:ascii="Times New Roman" w:hAnsi="Times New Roman"/>
          <w:spacing w:val="10"/>
          <w:sz w:val="24"/>
          <w:szCs w:val="24"/>
        </w:rPr>
        <w:t xml:space="preserve"> </w:t>
      </w:r>
      <w:r w:rsidRPr="004D7DFB">
        <w:rPr>
          <w:rFonts w:ascii="Times New Roman" w:hAnsi="Times New Roman"/>
          <w:sz w:val="24"/>
          <w:szCs w:val="24"/>
        </w:rPr>
        <w:t>tồn</w:t>
      </w:r>
      <w:r w:rsidRPr="004D7DFB">
        <w:rPr>
          <w:rFonts w:ascii="Times New Roman" w:hAnsi="Times New Roman"/>
          <w:spacing w:val="8"/>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ho</w:t>
      </w:r>
      <w:r w:rsidRPr="004D7DFB">
        <w:rPr>
          <w:rFonts w:ascii="Times New Roman" w:hAnsi="Times New Roman"/>
          <w:spacing w:val="7"/>
          <w:sz w:val="24"/>
          <w:szCs w:val="24"/>
        </w:rPr>
        <w:t xml:space="preserve"> </w:t>
      </w:r>
      <w:r w:rsidRPr="004D7DFB">
        <w:rPr>
          <w:rFonts w:ascii="Times New Roman" w:hAnsi="Times New Roman"/>
          <w:sz w:val="24"/>
          <w:szCs w:val="24"/>
        </w:rPr>
        <w:t>th</w:t>
      </w:r>
      <w:r w:rsidRPr="004D7DFB">
        <w:rPr>
          <w:rFonts w:ascii="Times New Roman" w:hAnsi="Times New Roman"/>
          <w:spacing w:val="2"/>
          <w:sz w:val="24"/>
          <w:szCs w:val="24"/>
        </w:rPr>
        <w:t>e</w:t>
      </w:r>
      <w:r w:rsidRPr="004D7DFB">
        <w:rPr>
          <w:rFonts w:ascii="Times New Roman" w:hAnsi="Times New Roman"/>
          <w:sz w:val="24"/>
          <w:szCs w:val="24"/>
        </w:rPr>
        <w:t>o</w:t>
      </w:r>
      <w:r w:rsidRPr="004D7DFB">
        <w:rPr>
          <w:rFonts w:ascii="Times New Roman" w:hAnsi="Times New Roman"/>
          <w:spacing w:val="7"/>
          <w:sz w:val="24"/>
          <w:szCs w:val="24"/>
        </w:rPr>
        <w:t xml:space="preserve"> </w:t>
      </w:r>
      <w:r w:rsidRPr="004D7DFB">
        <w:rPr>
          <w:rFonts w:ascii="Times New Roman" w:hAnsi="Times New Roman"/>
          <w:sz w:val="24"/>
          <w:szCs w:val="24"/>
        </w:rPr>
        <w:t>các q</w:t>
      </w:r>
      <w:r w:rsidRPr="004D7DFB">
        <w:rPr>
          <w:rFonts w:ascii="Times New Roman" w:hAnsi="Times New Roman"/>
          <w:spacing w:val="5"/>
          <w:sz w:val="24"/>
          <w:szCs w:val="24"/>
        </w:rPr>
        <w:t>u</w:t>
      </w:r>
      <w:r w:rsidRPr="004D7DFB">
        <w:rPr>
          <w:rFonts w:ascii="Times New Roman" w:hAnsi="Times New Roman"/>
          <w:sz w:val="24"/>
          <w:szCs w:val="24"/>
        </w:rPr>
        <w:t>y</w:t>
      </w:r>
      <w:r w:rsidRPr="004D7DFB">
        <w:rPr>
          <w:rFonts w:ascii="Times New Roman" w:hAnsi="Times New Roman"/>
          <w:spacing w:val="-9"/>
          <w:sz w:val="24"/>
          <w:szCs w:val="24"/>
        </w:rPr>
        <w:t xml:space="preserve"> </w:t>
      </w:r>
      <w:r w:rsidRPr="004D7DFB">
        <w:rPr>
          <w:rFonts w:ascii="Times New Roman" w:hAnsi="Times New Roman"/>
          <w:sz w:val="24"/>
          <w:szCs w:val="24"/>
        </w:rPr>
        <w:t>định</w:t>
      </w:r>
      <w:r w:rsidRPr="004D7DFB">
        <w:rPr>
          <w:rFonts w:ascii="Times New Roman" w:hAnsi="Times New Roman"/>
          <w:spacing w:val="-5"/>
          <w:sz w:val="24"/>
          <w:szCs w:val="24"/>
        </w:rPr>
        <w:t xml:space="preserve"> </w:t>
      </w:r>
      <w:r w:rsidRPr="004D7DFB">
        <w:rPr>
          <w:rFonts w:ascii="Times New Roman" w:hAnsi="Times New Roman"/>
          <w:sz w:val="24"/>
          <w:szCs w:val="24"/>
        </w:rPr>
        <w:t>t</w:t>
      </w:r>
      <w:r w:rsidRPr="004D7DFB">
        <w:rPr>
          <w:rFonts w:ascii="Times New Roman" w:hAnsi="Times New Roman"/>
          <w:spacing w:val="2"/>
          <w:sz w:val="24"/>
          <w:szCs w:val="24"/>
        </w:rPr>
        <w:t>r</w:t>
      </w:r>
      <w:r w:rsidRPr="004D7DFB">
        <w:rPr>
          <w:rFonts w:ascii="Times New Roman" w:hAnsi="Times New Roman"/>
          <w:sz w:val="24"/>
          <w:szCs w:val="24"/>
        </w:rPr>
        <w:t>ên</w:t>
      </w:r>
      <w:r w:rsidRPr="004D7DFB">
        <w:rPr>
          <w:rFonts w:ascii="Times New Roman" w:hAnsi="Times New Roman"/>
          <w:spacing w:val="-4"/>
          <w:sz w:val="24"/>
          <w:szCs w:val="24"/>
        </w:rPr>
        <w:t xml:space="preserve"> </w:t>
      </w:r>
      <w:r w:rsidRPr="004D7DFB">
        <w:rPr>
          <w:rFonts w:ascii="Times New Roman" w:hAnsi="Times New Roman"/>
          <w:sz w:val="24"/>
          <w:szCs w:val="24"/>
        </w:rPr>
        <w:t>đ</w:t>
      </w:r>
      <w:r w:rsidRPr="004D7DFB">
        <w:rPr>
          <w:rFonts w:ascii="Times New Roman" w:hAnsi="Times New Roman"/>
          <w:spacing w:val="5"/>
          <w:sz w:val="24"/>
          <w:szCs w:val="24"/>
        </w:rPr>
        <w:t>â</w:t>
      </w:r>
      <w:r w:rsidRPr="004D7DFB">
        <w:rPr>
          <w:rFonts w:ascii="Times New Roman" w:hAnsi="Times New Roman"/>
          <w:spacing w:val="-5"/>
          <w:sz w:val="24"/>
          <w:szCs w:val="24"/>
        </w:rPr>
        <w:t>y</w:t>
      </w:r>
      <w:r w:rsidRPr="004D7DFB">
        <w:rPr>
          <w:rFonts w:ascii="Times New Roman" w:hAnsi="Times New Roman"/>
          <w:sz w:val="24"/>
          <w:szCs w:val="24"/>
        </w:rPr>
        <w:t>:</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6"/>
        <w:jc w:val="both"/>
        <w:rPr>
          <w:rFonts w:ascii="Times New Roman" w:hAnsi="Times New Roman"/>
          <w:sz w:val="24"/>
          <w:szCs w:val="24"/>
        </w:rPr>
      </w:pPr>
      <w:r w:rsidRPr="004D7DFB">
        <w:rPr>
          <w:rFonts w:ascii="Times New Roman" w:hAnsi="Times New Roman"/>
          <w:sz w:val="24"/>
          <w:szCs w:val="24"/>
        </w:rPr>
        <w:tab/>
        <w:t>+Nếu</w:t>
      </w:r>
      <w:r w:rsidRPr="004D7DFB">
        <w:rPr>
          <w:rFonts w:ascii="Times New Roman" w:hAnsi="Times New Roman"/>
          <w:spacing w:val="3"/>
          <w:sz w:val="24"/>
          <w:szCs w:val="24"/>
        </w:rPr>
        <w:t xml:space="preserve"> </w:t>
      </w:r>
      <w:r w:rsidRPr="004D7DFB">
        <w:rPr>
          <w:rFonts w:ascii="Times New Roman" w:hAnsi="Times New Roman"/>
          <w:sz w:val="24"/>
          <w:szCs w:val="24"/>
        </w:rPr>
        <w:t>số</w:t>
      </w:r>
      <w:r w:rsidRPr="004D7DFB">
        <w:rPr>
          <w:rFonts w:ascii="Times New Roman" w:hAnsi="Times New Roman"/>
          <w:spacing w:val="7"/>
          <w:sz w:val="24"/>
          <w:szCs w:val="24"/>
        </w:rPr>
        <w:t xml:space="preserve"> </w:t>
      </w:r>
      <w:r w:rsidRPr="004D7DFB">
        <w:rPr>
          <w:rFonts w:ascii="Times New Roman" w:hAnsi="Times New Roman"/>
          <w:sz w:val="24"/>
          <w:szCs w:val="24"/>
        </w:rPr>
        <w:t>dự</w:t>
      </w:r>
      <w:r w:rsidRPr="004D7DFB">
        <w:rPr>
          <w:rFonts w:ascii="Times New Roman" w:hAnsi="Times New Roman"/>
          <w:spacing w:val="5"/>
          <w:sz w:val="24"/>
          <w:szCs w:val="24"/>
        </w:rPr>
        <w:t xml:space="preserve"> </w:t>
      </w:r>
      <w:r w:rsidRPr="004D7DFB">
        <w:rPr>
          <w:rFonts w:ascii="Times New Roman" w:hAnsi="Times New Roman"/>
          <w:sz w:val="24"/>
          <w:szCs w:val="24"/>
        </w:rPr>
        <w:t>phò</w:t>
      </w:r>
      <w:r w:rsidRPr="004D7DFB">
        <w:rPr>
          <w:rFonts w:ascii="Times New Roman" w:hAnsi="Times New Roman"/>
          <w:spacing w:val="2"/>
          <w:sz w:val="24"/>
          <w:szCs w:val="24"/>
        </w:rPr>
        <w:t>n</w:t>
      </w:r>
      <w:r w:rsidRPr="004D7DFB">
        <w:rPr>
          <w:rFonts w:ascii="Times New Roman" w:hAnsi="Times New Roman"/>
          <w:sz w:val="24"/>
          <w:szCs w:val="24"/>
        </w:rPr>
        <w:t>g 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4"/>
          <w:sz w:val="24"/>
          <w:szCs w:val="24"/>
        </w:rPr>
        <w:t xml:space="preserve"> </w:t>
      </w:r>
      <w:r w:rsidRPr="004D7DFB">
        <w:rPr>
          <w:rFonts w:ascii="Times New Roman" w:hAnsi="Times New Roman"/>
          <w:sz w:val="24"/>
          <w:szCs w:val="24"/>
        </w:rPr>
        <w:t>giá</w:t>
      </w:r>
      <w:r w:rsidRPr="004D7DFB">
        <w:rPr>
          <w:rFonts w:ascii="Times New Roman" w:hAnsi="Times New Roman"/>
          <w:spacing w:val="4"/>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ả</w:t>
      </w:r>
      <w:r w:rsidRPr="004D7DFB">
        <w:rPr>
          <w:rFonts w:ascii="Times New Roman" w:hAnsi="Times New Roman"/>
          <w:sz w:val="24"/>
          <w:szCs w:val="24"/>
        </w:rPr>
        <w:t>i</w:t>
      </w:r>
      <w:r w:rsidRPr="004D7DFB">
        <w:rPr>
          <w:rFonts w:ascii="Times New Roman" w:hAnsi="Times New Roman"/>
          <w:spacing w:val="3"/>
          <w:sz w:val="24"/>
          <w:szCs w:val="24"/>
        </w:rPr>
        <w:t xml:space="preserve"> </w:t>
      </w:r>
      <w:r w:rsidRPr="004D7DFB">
        <w:rPr>
          <w:rFonts w:ascii="Times New Roman" w:hAnsi="Times New Roman"/>
          <w:sz w:val="24"/>
          <w:szCs w:val="24"/>
        </w:rPr>
        <w:t>trích</w:t>
      </w:r>
      <w:r w:rsidRPr="004D7DFB">
        <w:rPr>
          <w:rFonts w:ascii="Times New Roman" w:hAnsi="Times New Roman"/>
          <w:spacing w:val="4"/>
          <w:sz w:val="24"/>
          <w:szCs w:val="24"/>
        </w:rPr>
        <w:t xml:space="preserve"> </w:t>
      </w:r>
      <w:r w:rsidRPr="004D7DFB">
        <w:rPr>
          <w:rFonts w:ascii="Times New Roman" w:hAnsi="Times New Roman"/>
          <w:sz w:val="24"/>
          <w:szCs w:val="24"/>
        </w:rPr>
        <w:t>lập</w:t>
      </w:r>
      <w:r w:rsidRPr="004D7DFB">
        <w:rPr>
          <w:rFonts w:ascii="Times New Roman" w:hAnsi="Times New Roman"/>
          <w:spacing w:val="6"/>
          <w:sz w:val="24"/>
          <w:szCs w:val="24"/>
        </w:rPr>
        <w:t xml:space="preserve"> </w:t>
      </w:r>
      <w:r w:rsidRPr="004D7DFB">
        <w:rPr>
          <w:rFonts w:ascii="Times New Roman" w:hAnsi="Times New Roman"/>
          <w:sz w:val="24"/>
          <w:szCs w:val="24"/>
        </w:rPr>
        <w:t>cho</w:t>
      </w:r>
      <w:r w:rsidRPr="004D7DFB">
        <w:rPr>
          <w:rFonts w:ascii="Times New Roman" w:hAnsi="Times New Roman"/>
          <w:spacing w:val="5"/>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 kế</w:t>
      </w:r>
      <w:r w:rsidRPr="004D7DFB">
        <w:rPr>
          <w:rFonts w:ascii="Times New Roman" w:hAnsi="Times New Roman"/>
          <w:spacing w:val="7"/>
          <w:sz w:val="24"/>
          <w:szCs w:val="24"/>
        </w:rPr>
        <w:t xml:space="preserve"> </w:t>
      </w:r>
      <w:r w:rsidRPr="004D7DFB">
        <w:rPr>
          <w:rFonts w:ascii="Times New Roman" w:hAnsi="Times New Roman"/>
          <w:sz w:val="24"/>
          <w:szCs w:val="24"/>
        </w:rPr>
        <w:t>hoạch</w:t>
      </w:r>
      <w:r w:rsidRPr="004D7DFB">
        <w:rPr>
          <w:rFonts w:ascii="Times New Roman" w:hAnsi="Times New Roman"/>
          <w:spacing w:val="3"/>
          <w:sz w:val="24"/>
          <w:szCs w:val="24"/>
        </w:rPr>
        <w:t xml:space="preserve"> </w:t>
      </w:r>
      <w:r w:rsidRPr="004D7DFB">
        <w:rPr>
          <w:rFonts w:ascii="Times New Roman" w:hAnsi="Times New Roman"/>
          <w:sz w:val="24"/>
          <w:szCs w:val="24"/>
        </w:rPr>
        <w:t>bằng</w:t>
      </w:r>
      <w:r w:rsidRPr="004D7DFB">
        <w:rPr>
          <w:rFonts w:ascii="Times New Roman" w:hAnsi="Times New Roman"/>
          <w:spacing w:val="4"/>
          <w:sz w:val="24"/>
          <w:szCs w:val="24"/>
        </w:rPr>
        <w:t xml:space="preserve"> </w:t>
      </w:r>
      <w:r w:rsidRPr="004D7DFB">
        <w:rPr>
          <w:rFonts w:ascii="Times New Roman" w:hAnsi="Times New Roman"/>
          <w:sz w:val="24"/>
          <w:szCs w:val="24"/>
        </w:rPr>
        <w:t>số</w:t>
      </w:r>
      <w:r w:rsidRPr="004D7DFB">
        <w:rPr>
          <w:rFonts w:ascii="Times New Roman" w:hAnsi="Times New Roman"/>
          <w:spacing w:val="7"/>
          <w:sz w:val="24"/>
          <w:szCs w:val="24"/>
        </w:rPr>
        <w:t xml:space="preserve"> </w:t>
      </w:r>
      <w:r w:rsidRPr="004D7DFB">
        <w:rPr>
          <w:rFonts w:ascii="Times New Roman" w:hAnsi="Times New Roman"/>
          <w:sz w:val="24"/>
          <w:szCs w:val="24"/>
        </w:rPr>
        <w:t>dư</w:t>
      </w:r>
      <w:r w:rsidRPr="004D7DFB">
        <w:rPr>
          <w:rFonts w:ascii="Times New Roman" w:hAnsi="Times New Roman"/>
          <w:spacing w:val="5"/>
          <w:sz w:val="24"/>
          <w:szCs w:val="24"/>
        </w:rPr>
        <w:t xml:space="preserve"> </w:t>
      </w:r>
      <w:r w:rsidRPr="004D7DFB">
        <w:rPr>
          <w:rFonts w:ascii="Times New Roman" w:hAnsi="Times New Roman"/>
          <w:sz w:val="24"/>
          <w:szCs w:val="24"/>
        </w:rPr>
        <w:t>khoản</w:t>
      </w:r>
      <w:r w:rsidRPr="004D7DFB">
        <w:rPr>
          <w:rFonts w:ascii="Times New Roman" w:hAnsi="Times New Roman"/>
          <w:spacing w:val="1"/>
          <w:sz w:val="24"/>
          <w:szCs w:val="24"/>
        </w:rPr>
        <w:t xml:space="preserve"> </w:t>
      </w:r>
      <w:r w:rsidRPr="004D7DFB">
        <w:rPr>
          <w:rFonts w:ascii="Times New Roman" w:hAnsi="Times New Roman"/>
          <w:sz w:val="24"/>
          <w:szCs w:val="24"/>
        </w:rPr>
        <w:t>dự phòng</w:t>
      </w:r>
      <w:r w:rsidRPr="004D7DFB">
        <w:rPr>
          <w:rFonts w:ascii="Times New Roman" w:hAnsi="Times New Roman"/>
          <w:spacing w:val="-3"/>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 tr</w:t>
      </w:r>
      <w:r w:rsidRPr="004D7DFB">
        <w:rPr>
          <w:rFonts w:ascii="Times New Roman" w:hAnsi="Times New Roman"/>
          <w:spacing w:val="1"/>
          <w:sz w:val="24"/>
          <w:szCs w:val="24"/>
        </w:rPr>
        <w:t>ư</w:t>
      </w:r>
      <w:r w:rsidRPr="004D7DFB">
        <w:rPr>
          <w:rFonts w:ascii="Times New Roman" w:hAnsi="Times New Roman"/>
          <w:sz w:val="24"/>
          <w:szCs w:val="24"/>
        </w:rPr>
        <w:t>ớc</w:t>
      </w:r>
      <w:r w:rsidRPr="004D7DFB">
        <w:rPr>
          <w:rFonts w:ascii="Times New Roman" w:hAnsi="Times New Roman"/>
          <w:spacing w:val="-2"/>
          <w:sz w:val="24"/>
          <w:szCs w:val="24"/>
        </w:rPr>
        <w:t xml:space="preserve"> </w:t>
      </w:r>
      <w:r w:rsidRPr="004D7DFB">
        <w:rPr>
          <w:rFonts w:ascii="Times New Roman" w:hAnsi="Times New Roman"/>
          <w:sz w:val="24"/>
          <w:szCs w:val="24"/>
        </w:rPr>
        <w:t>đã</w:t>
      </w:r>
      <w:r w:rsidRPr="004D7DFB">
        <w:rPr>
          <w:rFonts w:ascii="Times New Roman" w:hAnsi="Times New Roman"/>
          <w:spacing w:val="5"/>
          <w:sz w:val="24"/>
          <w:szCs w:val="24"/>
        </w:rPr>
        <w:t xml:space="preserve"> </w:t>
      </w:r>
      <w:r w:rsidRPr="004D7DFB">
        <w:rPr>
          <w:rFonts w:ascii="Times New Roman" w:hAnsi="Times New Roman"/>
          <w:sz w:val="24"/>
          <w:szCs w:val="24"/>
        </w:rPr>
        <w:t>tr</w:t>
      </w:r>
      <w:r w:rsidRPr="004D7DFB">
        <w:rPr>
          <w:rFonts w:ascii="Times New Roman" w:hAnsi="Times New Roman"/>
          <w:spacing w:val="2"/>
          <w:sz w:val="24"/>
          <w:szCs w:val="24"/>
        </w:rPr>
        <w:t>í</w:t>
      </w:r>
      <w:r w:rsidRPr="004D7DFB">
        <w:rPr>
          <w:rFonts w:ascii="Times New Roman" w:hAnsi="Times New Roman"/>
          <w:sz w:val="24"/>
          <w:szCs w:val="24"/>
        </w:rPr>
        <w:t>ch,</w:t>
      </w:r>
      <w:r w:rsidRPr="004D7DFB">
        <w:rPr>
          <w:rFonts w:ascii="Times New Roman" w:hAnsi="Times New Roman"/>
          <w:spacing w:val="-1"/>
          <w:sz w:val="24"/>
          <w:szCs w:val="24"/>
        </w:rPr>
        <w:t xml:space="preserve"> </w:t>
      </w:r>
      <w:r w:rsidRPr="004D7DFB">
        <w:rPr>
          <w:rFonts w:ascii="Times New Roman" w:hAnsi="Times New Roman"/>
          <w:sz w:val="24"/>
          <w:szCs w:val="24"/>
        </w:rPr>
        <w:t>thì</w:t>
      </w:r>
      <w:r w:rsidRPr="004D7DFB">
        <w:rPr>
          <w:rFonts w:ascii="Times New Roman" w:hAnsi="Times New Roman"/>
          <w:spacing w:val="1"/>
          <w:sz w:val="24"/>
          <w:szCs w:val="24"/>
        </w:rPr>
        <w:t xml:space="preserve"> </w:t>
      </w:r>
      <w:r w:rsidRPr="004D7DFB">
        <w:rPr>
          <w:rFonts w:ascii="Times New Roman" w:hAnsi="Times New Roman"/>
          <w:sz w:val="24"/>
          <w:szCs w:val="24"/>
        </w:rPr>
        <w:t>do</w:t>
      </w:r>
      <w:r w:rsidRPr="004D7DFB">
        <w:rPr>
          <w:rFonts w:ascii="Times New Roman" w:hAnsi="Times New Roman"/>
          <w:spacing w:val="2"/>
          <w:sz w:val="24"/>
          <w:szCs w:val="24"/>
        </w:rPr>
        <w:t>a</w:t>
      </w:r>
      <w:r w:rsidRPr="004D7DFB">
        <w:rPr>
          <w:rFonts w:ascii="Times New Roman" w:hAnsi="Times New Roman"/>
          <w:sz w:val="24"/>
          <w:szCs w:val="24"/>
        </w:rPr>
        <w:t>nh</w:t>
      </w:r>
      <w:r w:rsidRPr="004D7DFB">
        <w:rPr>
          <w:rFonts w:ascii="Times New Roman" w:hAnsi="Times New Roman"/>
          <w:spacing w:val="-2"/>
          <w:sz w:val="24"/>
          <w:szCs w:val="24"/>
        </w:rPr>
        <w:t xml:space="preserve"> </w:t>
      </w:r>
      <w:r w:rsidRPr="004D7DFB">
        <w:rPr>
          <w:rFonts w:ascii="Times New Roman" w:hAnsi="Times New Roman"/>
          <w:sz w:val="24"/>
          <w:szCs w:val="24"/>
        </w:rPr>
        <w:t>ng</w:t>
      </w:r>
      <w:r w:rsidRPr="004D7DFB">
        <w:rPr>
          <w:rFonts w:ascii="Times New Roman" w:hAnsi="Times New Roman"/>
          <w:spacing w:val="2"/>
          <w:sz w:val="24"/>
          <w:szCs w:val="24"/>
        </w:rPr>
        <w:t>h</w:t>
      </w:r>
      <w:r w:rsidRPr="004D7DFB">
        <w:rPr>
          <w:rFonts w:ascii="Times New Roman" w:hAnsi="Times New Roman"/>
          <w:sz w:val="24"/>
          <w:szCs w:val="24"/>
        </w:rPr>
        <w:t>iệp</w:t>
      </w:r>
      <w:r w:rsidRPr="004D7DFB">
        <w:rPr>
          <w:rFonts w:ascii="Times New Roman" w:hAnsi="Times New Roman"/>
          <w:spacing w:val="-3"/>
          <w:sz w:val="24"/>
          <w:szCs w:val="24"/>
        </w:rPr>
        <w:t xml:space="preserve"> </w:t>
      </w:r>
      <w:r w:rsidRPr="004D7DFB">
        <w:rPr>
          <w:rFonts w:ascii="Times New Roman" w:hAnsi="Times New Roman"/>
          <w:spacing w:val="2"/>
          <w:sz w:val="24"/>
          <w:szCs w:val="24"/>
        </w:rPr>
        <w:t>k</w:t>
      </w:r>
      <w:r w:rsidRPr="004D7DFB">
        <w:rPr>
          <w:rFonts w:ascii="Times New Roman" w:hAnsi="Times New Roman"/>
          <w:sz w:val="24"/>
          <w:szCs w:val="24"/>
        </w:rPr>
        <w:t>hông</w:t>
      </w:r>
      <w:r w:rsidRPr="004D7DFB">
        <w:rPr>
          <w:rFonts w:ascii="Times New Roman" w:hAnsi="Times New Roman"/>
          <w:spacing w:val="-3"/>
          <w:sz w:val="24"/>
          <w:szCs w:val="24"/>
        </w:rPr>
        <w:t xml:space="preserve"> </w:t>
      </w:r>
      <w:r w:rsidRPr="004D7DFB">
        <w:rPr>
          <w:rFonts w:ascii="Times New Roman" w:hAnsi="Times New Roman"/>
          <w:sz w:val="24"/>
          <w:szCs w:val="24"/>
        </w:rPr>
        <w:t>phải</w:t>
      </w:r>
      <w:r w:rsidRPr="004D7DFB">
        <w:rPr>
          <w:rFonts w:ascii="Times New Roman" w:hAnsi="Times New Roman"/>
          <w:spacing w:val="3"/>
          <w:sz w:val="24"/>
          <w:szCs w:val="24"/>
        </w:rPr>
        <w:t xml:space="preserve"> </w:t>
      </w:r>
      <w:r w:rsidRPr="004D7DFB">
        <w:rPr>
          <w:rFonts w:ascii="Times New Roman" w:hAnsi="Times New Roman"/>
          <w:sz w:val="24"/>
          <w:szCs w:val="24"/>
        </w:rPr>
        <w:t>trích</w:t>
      </w:r>
      <w:r w:rsidRPr="004D7DFB">
        <w:rPr>
          <w:rFonts w:ascii="Times New Roman" w:hAnsi="Times New Roman"/>
          <w:spacing w:val="-1"/>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ậ</w:t>
      </w:r>
      <w:r w:rsidRPr="004D7DFB">
        <w:rPr>
          <w:rFonts w:ascii="Times New Roman" w:hAnsi="Times New Roman"/>
          <w:sz w:val="24"/>
          <w:szCs w:val="24"/>
        </w:rPr>
        <w:t>p</w:t>
      </w:r>
      <w:r w:rsidRPr="004D7DFB">
        <w:rPr>
          <w:rFonts w:ascii="Times New Roman" w:hAnsi="Times New Roman"/>
          <w:spacing w:val="1"/>
          <w:sz w:val="24"/>
          <w:szCs w:val="24"/>
        </w:rPr>
        <w:t xml:space="preserve"> </w:t>
      </w:r>
      <w:r w:rsidRPr="004D7DFB">
        <w:rPr>
          <w:rFonts w:ascii="Times New Roman" w:hAnsi="Times New Roman"/>
          <w:sz w:val="24"/>
          <w:szCs w:val="24"/>
        </w:rPr>
        <w:t>kh</w:t>
      </w:r>
      <w:r w:rsidRPr="004D7DFB">
        <w:rPr>
          <w:rFonts w:ascii="Times New Roman" w:hAnsi="Times New Roman"/>
          <w:spacing w:val="2"/>
          <w:sz w:val="24"/>
          <w:szCs w:val="24"/>
        </w:rPr>
        <w:t>o</w:t>
      </w:r>
      <w:r w:rsidRPr="004D7DFB">
        <w:rPr>
          <w:rFonts w:ascii="Times New Roman" w:hAnsi="Times New Roman"/>
          <w:sz w:val="24"/>
          <w:szCs w:val="24"/>
        </w:rPr>
        <w:t>ản</w:t>
      </w:r>
      <w:r w:rsidRPr="004D7DFB">
        <w:rPr>
          <w:rFonts w:ascii="Times New Roman" w:hAnsi="Times New Roman"/>
          <w:spacing w:val="-2"/>
          <w:sz w:val="24"/>
          <w:szCs w:val="24"/>
        </w:rPr>
        <w:t xml:space="preserve"> </w:t>
      </w:r>
      <w:r w:rsidRPr="004D7DFB">
        <w:rPr>
          <w:rFonts w:ascii="Times New Roman" w:hAnsi="Times New Roman"/>
          <w:sz w:val="24"/>
          <w:szCs w:val="24"/>
        </w:rPr>
        <w:t>dự</w:t>
      </w:r>
      <w:r w:rsidRPr="004D7DFB">
        <w:rPr>
          <w:rFonts w:ascii="Times New Roman" w:hAnsi="Times New Roman"/>
          <w:spacing w:val="2"/>
          <w:sz w:val="24"/>
          <w:szCs w:val="24"/>
        </w:rPr>
        <w:t xml:space="preserve"> </w:t>
      </w:r>
      <w:r w:rsidRPr="004D7DFB">
        <w:rPr>
          <w:rFonts w:ascii="Times New Roman" w:hAnsi="Times New Roman"/>
          <w:sz w:val="24"/>
          <w:szCs w:val="24"/>
        </w:rPr>
        <w:t>phòng gi</w:t>
      </w:r>
      <w:r w:rsidRPr="004D7DFB">
        <w:rPr>
          <w:rFonts w:ascii="Times New Roman" w:hAnsi="Times New Roman"/>
          <w:spacing w:val="2"/>
          <w:sz w:val="24"/>
          <w:szCs w:val="24"/>
        </w:rPr>
        <w:t>ả</w:t>
      </w:r>
      <w:r w:rsidRPr="004D7DFB">
        <w:rPr>
          <w:rFonts w:ascii="Times New Roman" w:hAnsi="Times New Roman"/>
          <w:sz w:val="24"/>
          <w:szCs w:val="24"/>
        </w:rPr>
        <w:t>m giá</w:t>
      </w:r>
      <w:r w:rsidRPr="004D7DFB">
        <w:rPr>
          <w:rFonts w:ascii="Times New Roman" w:hAnsi="Times New Roman"/>
          <w:spacing w:val="-3"/>
          <w:sz w:val="24"/>
          <w:szCs w:val="24"/>
        </w:rPr>
        <w:t xml:space="preserve"> </w:t>
      </w:r>
      <w:r w:rsidRPr="004D7DFB">
        <w:rPr>
          <w:rFonts w:ascii="Times New Roman" w:hAnsi="Times New Roman"/>
          <w:sz w:val="24"/>
          <w:szCs w:val="24"/>
        </w:rPr>
        <w:t>vật</w:t>
      </w:r>
      <w:r w:rsidRPr="004D7DFB">
        <w:rPr>
          <w:rFonts w:ascii="Times New Roman" w:hAnsi="Times New Roman"/>
          <w:spacing w:val="-3"/>
          <w:sz w:val="24"/>
          <w:szCs w:val="24"/>
        </w:rPr>
        <w:t xml:space="preserve"> </w:t>
      </w:r>
      <w:r w:rsidRPr="004D7DFB">
        <w:rPr>
          <w:rFonts w:ascii="Times New Roman" w:hAnsi="Times New Roman"/>
          <w:sz w:val="24"/>
          <w:szCs w:val="24"/>
        </w:rPr>
        <w:t>tư</w:t>
      </w:r>
      <w:r w:rsidRPr="004D7DFB">
        <w:rPr>
          <w:rFonts w:ascii="Times New Roman" w:hAnsi="Times New Roman"/>
          <w:spacing w:val="-1"/>
          <w:sz w:val="24"/>
          <w:szCs w:val="24"/>
        </w:rPr>
        <w:t xml:space="preserve"> </w:t>
      </w:r>
      <w:r w:rsidRPr="004D7DFB">
        <w:rPr>
          <w:rFonts w:ascii="Times New Roman" w:hAnsi="Times New Roman"/>
          <w:sz w:val="24"/>
          <w:szCs w:val="24"/>
        </w:rPr>
        <w:t>hàng</w:t>
      </w:r>
      <w:r w:rsidRPr="004D7DFB">
        <w:rPr>
          <w:rFonts w:ascii="Times New Roman" w:hAnsi="Times New Roman"/>
          <w:spacing w:val="-3"/>
          <w:sz w:val="24"/>
          <w:szCs w:val="24"/>
        </w:rPr>
        <w:t xml:space="preserve"> </w:t>
      </w:r>
      <w:r w:rsidRPr="004D7DFB">
        <w:rPr>
          <w:rFonts w:ascii="Times New Roman" w:hAnsi="Times New Roman"/>
          <w:sz w:val="24"/>
          <w:szCs w:val="24"/>
        </w:rPr>
        <w:t>hóa</w:t>
      </w:r>
      <w:r w:rsidRPr="004D7DFB">
        <w:rPr>
          <w:rFonts w:ascii="Times New Roman" w:hAnsi="Times New Roman"/>
          <w:spacing w:val="-4"/>
          <w:sz w:val="24"/>
          <w:szCs w:val="24"/>
        </w:rPr>
        <w:t xml:space="preserve"> </w:t>
      </w:r>
      <w:r w:rsidRPr="004D7DFB">
        <w:rPr>
          <w:rFonts w:ascii="Times New Roman" w:hAnsi="Times New Roman"/>
          <w:sz w:val="24"/>
          <w:szCs w:val="24"/>
        </w:rPr>
        <w:t>tồn</w:t>
      </w:r>
      <w:r w:rsidRPr="004D7DFB">
        <w:rPr>
          <w:rFonts w:ascii="Times New Roman" w:hAnsi="Times New Roman"/>
          <w:spacing w:val="1"/>
          <w:sz w:val="24"/>
          <w:szCs w:val="24"/>
        </w:rPr>
        <w:t xml:space="preserve"> </w:t>
      </w:r>
      <w:r w:rsidRPr="004D7DFB">
        <w:rPr>
          <w:rFonts w:ascii="Times New Roman" w:hAnsi="Times New Roman"/>
          <w:sz w:val="24"/>
          <w:szCs w:val="24"/>
        </w:rPr>
        <w:t>kho</w:t>
      </w:r>
      <w:r w:rsidRPr="004D7DFB">
        <w:rPr>
          <w:rFonts w:ascii="Times New Roman" w:hAnsi="Times New Roman"/>
          <w:spacing w:val="-4"/>
          <w:sz w:val="24"/>
          <w:szCs w:val="24"/>
        </w:rPr>
        <w:t xml:space="preserve"> </w:t>
      </w:r>
      <w:r w:rsidRPr="004D7DFB">
        <w:rPr>
          <w:rFonts w:ascii="Times New Roman" w:hAnsi="Times New Roman"/>
          <w:sz w:val="24"/>
          <w:szCs w:val="24"/>
        </w:rPr>
        <w:t>vào</w:t>
      </w:r>
      <w:r w:rsidRPr="004D7DFB">
        <w:rPr>
          <w:rFonts w:ascii="Times New Roman" w:hAnsi="Times New Roman"/>
          <w:spacing w:val="-4"/>
          <w:sz w:val="24"/>
          <w:szCs w:val="24"/>
        </w:rPr>
        <w:t xml:space="preserve"> </w:t>
      </w:r>
      <w:r w:rsidRPr="004D7DFB">
        <w:rPr>
          <w:rFonts w:ascii="Times New Roman" w:hAnsi="Times New Roman"/>
          <w:sz w:val="24"/>
          <w:szCs w:val="24"/>
        </w:rPr>
        <w:t>chi</w:t>
      </w:r>
      <w:r w:rsidRPr="004D7DFB">
        <w:rPr>
          <w:rFonts w:ascii="Times New Roman" w:hAnsi="Times New Roman"/>
          <w:spacing w:val="-1"/>
          <w:sz w:val="24"/>
          <w:szCs w:val="24"/>
        </w:rPr>
        <w:t xml:space="preserve"> </w:t>
      </w:r>
      <w:r w:rsidRPr="004D7DFB">
        <w:rPr>
          <w:rFonts w:ascii="Times New Roman" w:hAnsi="Times New Roman"/>
          <w:sz w:val="24"/>
          <w:szCs w:val="24"/>
        </w:rPr>
        <w:t>phí</w:t>
      </w:r>
      <w:r w:rsidRPr="004D7DFB">
        <w:rPr>
          <w:rFonts w:ascii="Times New Roman" w:hAnsi="Times New Roman"/>
          <w:spacing w:val="-3"/>
          <w:sz w:val="24"/>
          <w:szCs w:val="24"/>
        </w:rPr>
        <w:t xml:space="preserve"> </w:t>
      </w:r>
      <w:r w:rsidRPr="004D7DFB">
        <w:rPr>
          <w:rFonts w:ascii="Times New Roman" w:hAnsi="Times New Roman"/>
          <w:sz w:val="24"/>
          <w:szCs w:val="24"/>
        </w:rPr>
        <w:t>q</w:t>
      </w:r>
      <w:r w:rsidRPr="004D7DFB">
        <w:rPr>
          <w:rFonts w:ascii="Times New Roman" w:hAnsi="Times New Roman"/>
          <w:spacing w:val="2"/>
          <w:sz w:val="24"/>
          <w:szCs w:val="24"/>
        </w:rPr>
        <w:t>u</w:t>
      </w:r>
      <w:r w:rsidRPr="004D7DFB">
        <w:rPr>
          <w:rFonts w:ascii="Times New Roman" w:hAnsi="Times New Roman"/>
          <w:sz w:val="24"/>
          <w:szCs w:val="24"/>
        </w:rPr>
        <w:t>ản</w:t>
      </w:r>
      <w:r w:rsidRPr="004D7DFB">
        <w:rPr>
          <w:rFonts w:ascii="Times New Roman" w:hAnsi="Times New Roman"/>
          <w:spacing w:val="-5"/>
          <w:sz w:val="24"/>
          <w:szCs w:val="24"/>
        </w:rPr>
        <w:t xml:space="preserve"> </w:t>
      </w:r>
      <w:r w:rsidRPr="004D7DFB">
        <w:rPr>
          <w:rFonts w:ascii="Times New Roman" w:hAnsi="Times New Roman"/>
          <w:sz w:val="24"/>
          <w:szCs w:val="24"/>
        </w:rPr>
        <w:t>lý doanh</w:t>
      </w:r>
      <w:r w:rsidRPr="004D7DFB">
        <w:rPr>
          <w:rFonts w:ascii="Times New Roman" w:hAnsi="Times New Roman"/>
          <w:spacing w:val="-6"/>
          <w:sz w:val="24"/>
          <w:szCs w:val="24"/>
        </w:rPr>
        <w:t xml:space="preserve"> </w:t>
      </w:r>
      <w:r w:rsidRPr="004D7DFB">
        <w:rPr>
          <w:rFonts w:ascii="Times New Roman" w:hAnsi="Times New Roman"/>
          <w:sz w:val="24"/>
          <w:szCs w:val="24"/>
        </w:rPr>
        <w:t>ng</w:t>
      </w:r>
      <w:r w:rsidRPr="004D7DFB">
        <w:rPr>
          <w:rFonts w:ascii="Times New Roman" w:hAnsi="Times New Roman"/>
          <w:spacing w:val="2"/>
          <w:sz w:val="24"/>
          <w:szCs w:val="24"/>
        </w:rPr>
        <w:t>h</w:t>
      </w:r>
      <w:r w:rsidRPr="004D7DFB">
        <w:rPr>
          <w:rFonts w:ascii="Times New Roman" w:hAnsi="Times New Roman"/>
          <w:sz w:val="24"/>
          <w:szCs w:val="24"/>
        </w:rPr>
        <w:t>iệp.</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2"/>
        <w:jc w:val="both"/>
        <w:rPr>
          <w:rFonts w:ascii="Times New Roman" w:hAnsi="Times New Roman"/>
          <w:sz w:val="24"/>
          <w:szCs w:val="24"/>
        </w:rPr>
      </w:pPr>
      <w:r w:rsidRPr="004D7DFB">
        <w:rPr>
          <w:rFonts w:ascii="Times New Roman" w:hAnsi="Times New Roman"/>
          <w:sz w:val="24"/>
          <w:szCs w:val="24"/>
        </w:rPr>
        <w:tab/>
        <w:t>+Nếu số</w:t>
      </w:r>
      <w:r w:rsidRPr="004D7DFB">
        <w:rPr>
          <w:rFonts w:ascii="Times New Roman" w:hAnsi="Times New Roman"/>
          <w:spacing w:val="2"/>
          <w:sz w:val="24"/>
          <w:szCs w:val="24"/>
        </w:rPr>
        <w:t xml:space="preserve"> </w:t>
      </w:r>
      <w:r w:rsidRPr="004D7DFB">
        <w:rPr>
          <w:rFonts w:ascii="Times New Roman" w:hAnsi="Times New Roman"/>
          <w:sz w:val="24"/>
          <w:szCs w:val="24"/>
        </w:rPr>
        <w:t>dự</w:t>
      </w:r>
      <w:r w:rsidRPr="004D7DFB">
        <w:rPr>
          <w:rFonts w:ascii="Times New Roman" w:hAnsi="Times New Roman"/>
          <w:spacing w:val="2"/>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ò</w:t>
      </w:r>
      <w:r w:rsidRPr="004D7DFB">
        <w:rPr>
          <w:rFonts w:ascii="Times New Roman" w:hAnsi="Times New Roman"/>
          <w:sz w:val="24"/>
          <w:szCs w:val="24"/>
        </w:rPr>
        <w:t>ng</w:t>
      </w:r>
      <w:r w:rsidRPr="004D7DFB">
        <w:rPr>
          <w:rFonts w:ascii="Times New Roman" w:hAnsi="Times New Roman"/>
          <w:spacing w:val="-3"/>
          <w:sz w:val="24"/>
          <w:szCs w:val="24"/>
        </w:rPr>
        <w:t xml:space="preserve"> </w:t>
      </w:r>
      <w:r w:rsidRPr="004D7DFB">
        <w:rPr>
          <w:rFonts w:ascii="Times New Roman" w:hAnsi="Times New Roman"/>
          <w:sz w:val="24"/>
          <w:szCs w:val="24"/>
        </w:rPr>
        <w:t>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2"/>
          <w:sz w:val="24"/>
          <w:szCs w:val="24"/>
        </w:rPr>
        <w:t xml:space="preserve"> </w:t>
      </w:r>
      <w:r w:rsidRPr="004D7DFB">
        <w:rPr>
          <w:rFonts w:ascii="Times New Roman" w:hAnsi="Times New Roman"/>
          <w:sz w:val="24"/>
          <w:szCs w:val="24"/>
        </w:rPr>
        <w:t>giá</w:t>
      </w:r>
      <w:r w:rsidRPr="004D7DFB">
        <w:rPr>
          <w:rFonts w:ascii="Times New Roman" w:hAnsi="Times New Roman"/>
          <w:spacing w:val="1"/>
          <w:sz w:val="24"/>
          <w:szCs w:val="24"/>
        </w:rPr>
        <w:t xml:space="preserve"> </w:t>
      </w:r>
      <w:r w:rsidRPr="004D7DFB">
        <w:rPr>
          <w:rFonts w:ascii="Times New Roman" w:hAnsi="Times New Roman"/>
          <w:sz w:val="24"/>
          <w:szCs w:val="24"/>
        </w:rPr>
        <w:t>phải trí</w:t>
      </w:r>
      <w:r w:rsidRPr="004D7DFB">
        <w:rPr>
          <w:rFonts w:ascii="Times New Roman" w:hAnsi="Times New Roman"/>
          <w:spacing w:val="2"/>
          <w:sz w:val="24"/>
          <w:szCs w:val="24"/>
        </w:rPr>
        <w:t>c</w:t>
      </w:r>
      <w:r w:rsidRPr="004D7DFB">
        <w:rPr>
          <w:rFonts w:ascii="Times New Roman" w:hAnsi="Times New Roman"/>
          <w:sz w:val="24"/>
          <w:szCs w:val="24"/>
        </w:rPr>
        <w:t>h</w:t>
      </w:r>
      <w:r w:rsidRPr="004D7DFB">
        <w:rPr>
          <w:rFonts w:ascii="Times New Roman" w:hAnsi="Times New Roman"/>
          <w:spacing w:val="-1"/>
          <w:sz w:val="24"/>
          <w:szCs w:val="24"/>
        </w:rPr>
        <w:t xml:space="preserve"> </w:t>
      </w:r>
      <w:r w:rsidRPr="004D7DFB">
        <w:rPr>
          <w:rFonts w:ascii="Times New Roman" w:hAnsi="Times New Roman"/>
          <w:sz w:val="24"/>
          <w:szCs w:val="24"/>
        </w:rPr>
        <w:t>lập</w:t>
      </w:r>
      <w:r w:rsidRPr="004D7DFB">
        <w:rPr>
          <w:rFonts w:ascii="Times New Roman" w:hAnsi="Times New Roman"/>
          <w:spacing w:val="1"/>
          <w:sz w:val="24"/>
          <w:szCs w:val="24"/>
        </w:rPr>
        <w:t xml:space="preserve"> </w:t>
      </w:r>
      <w:r w:rsidRPr="004D7DFB">
        <w:rPr>
          <w:rFonts w:ascii="Times New Roman" w:hAnsi="Times New Roman"/>
          <w:sz w:val="24"/>
          <w:szCs w:val="24"/>
        </w:rPr>
        <w:t>cao</w:t>
      </w:r>
      <w:r w:rsidRPr="004D7DFB">
        <w:rPr>
          <w:rFonts w:ascii="Times New Roman" w:hAnsi="Times New Roman"/>
          <w:spacing w:val="3"/>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ơn số</w:t>
      </w:r>
      <w:r w:rsidRPr="004D7DFB">
        <w:rPr>
          <w:rFonts w:ascii="Times New Roman" w:hAnsi="Times New Roman"/>
          <w:spacing w:val="2"/>
          <w:sz w:val="24"/>
          <w:szCs w:val="24"/>
        </w:rPr>
        <w:t xml:space="preserve"> </w:t>
      </w:r>
      <w:r w:rsidRPr="004D7DFB">
        <w:rPr>
          <w:rFonts w:ascii="Times New Roman" w:hAnsi="Times New Roman"/>
          <w:sz w:val="24"/>
          <w:szCs w:val="24"/>
        </w:rPr>
        <w:t>dư</w:t>
      </w:r>
      <w:r w:rsidRPr="004D7DFB">
        <w:rPr>
          <w:rFonts w:ascii="Times New Roman" w:hAnsi="Times New Roman"/>
          <w:spacing w:val="2"/>
          <w:sz w:val="24"/>
          <w:szCs w:val="24"/>
        </w:rPr>
        <w:t xml:space="preserve"> </w:t>
      </w:r>
      <w:r w:rsidRPr="004D7DFB">
        <w:rPr>
          <w:rFonts w:ascii="Times New Roman" w:hAnsi="Times New Roman"/>
          <w:sz w:val="24"/>
          <w:szCs w:val="24"/>
        </w:rPr>
        <w:t>kh</w:t>
      </w:r>
      <w:r w:rsidRPr="004D7DFB">
        <w:rPr>
          <w:rFonts w:ascii="Times New Roman" w:hAnsi="Times New Roman"/>
          <w:spacing w:val="2"/>
          <w:sz w:val="24"/>
          <w:szCs w:val="24"/>
        </w:rPr>
        <w:t>o</w:t>
      </w:r>
      <w:r w:rsidRPr="004D7DFB">
        <w:rPr>
          <w:rFonts w:ascii="Times New Roman" w:hAnsi="Times New Roman"/>
          <w:sz w:val="24"/>
          <w:szCs w:val="24"/>
        </w:rPr>
        <w:t>ản</w:t>
      </w:r>
      <w:r w:rsidRPr="004D7DFB">
        <w:rPr>
          <w:rFonts w:ascii="Times New Roman" w:hAnsi="Times New Roman"/>
          <w:spacing w:val="-2"/>
          <w:sz w:val="24"/>
          <w:szCs w:val="24"/>
        </w:rPr>
        <w:t xml:space="preserve"> </w:t>
      </w:r>
      <w:r w:rsidRPr="004D7DFB">
        <w:rPr>
          <w:rFonts w:ascii="Times New Roman" w:hAnsi="Times New Roman"/>
          <w:sz w:val="24"/>
          <w:szCs w:val="24"/>
        </w:rPr>
        <w:t>dự</w:t>
      </w:r>
      <w:r w:rsidRPr="004D7DFB">
        <w:rPr>
          <w:rFonts w:ascii="Times New Roman" w:hAnsi="Times New Roman"/>
          <w:spacing w:val="2"/>
          <w:sz w:val="24"/>
          <w:szCs w:val="24"/>
        </w:rPr>
        <w:t xml:space="preserve"> </w:t>
      </w:r>
      <w:r w:rsidRPr="004D7DFB">
        <w:rPr>
          <w:rFonts w:ascii="Times New Roman" w:hAnsi="Times New Roman"/>
          <w:sz w:val="24"/>
          <w:szCs w:val="24"/>
        </w:rPr>
        <w:t>ph</w:t>
      </w:r>
      <w:r w:rsidRPr="004D7DFB">
        <w:rPr>
          <w:rFonts w:ascii="Times New Roman" w:hAnsi="Times New Roman"/>
          <w:spacing w:val="2"/>
          <w:sz w:val="24"/>
          <w:szCs w:val="24"/>
        </w:rPr>
        <w:t>ò</w:t>
      </w:r>
      <w:r w:rsidRPr="004D7DFB">
        <w:rPr>
          <w:rFonts w:ascii="Times New Roman" w:hAnsi="Times New Roman"/>
          <w:sz w:val="24"/>
          <w:szCs w:val="24"/>
        </w:rPr>
        <w:t>ng</w:t>
      </w:r>
      <w:r w:rsidRPr="004D7DFB">
        <w:rPr>
          <w:rFonts w:ascii="Times New Roman" w:hAnsi="Times New Roman"/>
          <w:spacing w:val="-3"/>
          <w:sz w:val="24"/>
          <w:szCs w:val="24"/>
        </w:rPr>
        <w:t xml:space="preserve"> </w:t>
      </w:r>
      <w:r w:rsidRPr="004D7DFB">
        <w:rPr>
          <w:rFonts w:ascii="Times New Roman" w:hAnsi="Times New Roman"/>
          <w:sz w:val="24"/>
          <w:szCs w:val="24"/>
        </w:rPr>
        <w:t>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3"/>
          <w:sz w:val="24"/>
          <w:szCs w:val="24"/>
        </w:rPr>
        <w:t xml:space="preserve"> </w:t>
      </w:r>
      <w:r w:rsidRPr="004D7DFB">
        <w:rPr>
          <w:rFonts w:ascii="Times New Roman" w:hAnsi="Times New Roman"/>
          <w:sz w:val="24"/>
          <w:szCs w:val="24"/>
        </w:rPr>
        <w:t>giá vật</w:t>
      </w:r>
      <w:r w:rsidRPr="004D7DFB">
        <w:rPr>
          <w:rFonts w:ascii="Times New Roman" w:hAnsi="Times New Roman"/>
          <w:spacing w:val="-1"/>
          <w:sz w:val="24"/>
          <w:szCs w:val="24"/>
        </w:rPr>
        <w:t xml:space="preserve"> </w:t>
      </w:r>
      <w:r w:rsidRPr="004D7DFB">
        <w:rPr>
          <w:rFonts w:ascii="Times New Roman" w:hAnsi="Times New Roman"/>
          <w:sz w:val="24"/>
          <w:szCs w:val="24"/>
        </w:rPr>
        <w:t>tư</w:t>
      </w:r>
      <w:r w:rsidRPr="004D7DFB">
        <w:rPr>
          <w:rFonts w:ascii="Times New Roman" w:hAnsi="Times New Roman"/>
          <w:spacing w:val="1"/>
          <w:sz w:val="24"/>
          <w:szCs w:val="24"/>
        </w:rPr>
        <w:t xml:space="preserve"> </w:t>
      </w:r>
      <w:r w:rsidRPr="004D7DFB">
        <w:rPr>
          <w:rFonts w:ascii="Times New Roman" w:hAnsi="Times New Roman"/>
          <w:sz w:val="24"/>
          <w:szCs w:val="24"/>
        </w:rPr>
        <w:t>hàng</w:t>
      </w:r>
      <w:r w:rsidRPr="004D7DFB">
        <w:rPr>
          <w:rFonts w:ascii="Times New Roman" w:hAnsi="Times New Roman"/>
          <w:spacing w:val="-3"/>
          <w:sz w:val="24"/>
          <w:szCs w:val="24"/>
        </w:rPr>
        <w:t xml:space="preserve"> </w:t>
      </w:r>
      <w:r w:rsidRPr="004D7DFB">
        <w:rPr>
          <w:rFonts w:ascii="Times New Roman" w:hAnsi="Times New Roman"/>
          <w:sz w:val="24"/>
          <w:szCs w:val="24"/>
        </w:rPr>
        <w:t>hóa</w:t>
      </w:r>
      <w:r w:rsidRPr="004D7DFB">
        <w:rPr>
          <w:rFonts w:ascii="Times New Roman" w:hAnsi="Times New Roman"/>
          <w:spacing w:val="-2"/>
          <w:sz w:val="24"/>
          <w:szCs w:val="24"/>
        </w:rPr>
        <w:t xml:space="preserve"> </w:t>
      </w:r>
      <w:r w:rsidRPr="004D7DFB">
        <w:rPr>
          <w:rFonts w:ascii="Times New Roman" w:hAnsi="Times New Roman"/>
          <w:sz w:val="24"/>
          <w:szCs w:val="24"/>
        </w:rPr>
        <w:t>tồn</w:t>
      </w:r>
      <w:r w:rsidRPr="004D7DFB">
        <w:rPr>
          <w:rFonts w:ascii="Times New Roman" w:hAnsi="Times New Roman"/>
          <w:spacing w:val="-1"/>
          <w:sz w:val="24"/>
          <w:szCs w:val="24"/>
        </w:rPr>
        <w:t xml:space="preserve"> </w:t>
      </w:r>
      <w:r w:rsidRPr="004D7DFB">
        <w:rPr>
          <w:rFonts w:ascii="Times New Roman" w:hAnsi="Times New Roman"/>
          <w:sz w:val="24"/>
          <w:szCs w:val="24"/>
        </w:rPr>
        <w:t>kho</w:t>
      </w:r>
      <w:r w:rsidRPr="004D7DFB">
        <w:rPr>
          <w:rFonts w:ascii="Times New Roman" w:hAnsi="Times New Roman"/>
          <w:spacing w:val="-2"/>
          <w:sz w:val="24"/>
          <w:szCs w:val="24"/>
        </w:rPr>
        <w:t xml:space="preserve"> </w:t>
      </w:r>
      <w:r w:rsidRPr="004D7DFB">
        <w:rPr>
          <w:rFonts w:ascii="Times New Roman" w:hAnsi="Times New Roman"/>
          <w:sz w:val="24"/>
          <w:szCs w:val="24"/>
        </w:rPr>
        <w:t>đã trích</w:t>
      </w:r>
      <w:r w:rsidRPr="004D7DFB">
        <w:rPr>
          <w:rFonts w:ascii="Times New Roman" w:hAnsi="Times New Roman"/>
          <w:spacing w:val="-3"/>
          <w:sz w:val="24"/>
          <w:szCs w:val="24"/>
        </w:rPr>
        <w:t xml:space="preserve"> </w:t>
      </w:r>
      <w:r w:rsidRPr="004D7DFB">
        <w:rPr>
          <w:rFonts w:ascii="Times New Roman" w:hAnsi="Times New Roman"/>
          <w:sz w:val="24"/>
          <w:szCs w:val="24"/>
        </w:rPr>
        <w:t>lập</w:t>
      </w:r>
      <w:r w:rsidRPr="004D7DFB">
        <w:rPr>
          <w:rFonts w:ascii="Times New Roman" w:hAnsi="Times New Roman"/>
          <w:spacing w:val="-1"/>
          <w:sz w:val="24"/>
          <w:szCs w:val="24"/>
        </w:rPr>
        <w:t xml:space="preserve"> </w:t>
      </w:r>
      <w:r w:rsidRPr="004D7DFB">
        <w:rPr>
          <w:rFonts w:ascii="Times New Roman" w:hAnsi="Times New Roman"/>
          <w:sz w:val="24"/>
          <w:szCs w:val="24"/>
        </w:rPr>
        <w:t>năm</w:t>
      </w:r>
      <w:r w:rsidRPr="004D7DFB">
        <w:rPr>
          <w:rFonts w:ascii="Times New Roman" w:hAnsi="Times New Roman"/>
          <w:spacing w:val="-4"/>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pacing w:val="2"/>
          <w:sz w:val="24"/>
          <w:szCs w:val="24"/>
        </w:rPr>
        <w:t>ớ</w:t>
      </w:r>
      <w:r w:rsidRPr="004D7DFB">
        <w:rPr>
          <w:rFonts w:ascii="Times New Roman" w:hAnsi="Times New Roman"/>
          <w:sz w:val="24"/>
          <w:szCs w:val="24"/>
        </w:rPr>
        <w:t>c,</w:t>
      </w:r>
      <w:r w:rsidRPr="004D7DFB">
        <w:rPr>
          <w:rFonts w:ascii="Times New Roman" w:hAnsi="Times New Roman"/>
          <w:spacing w:val="-4"/>
          <w:sz w:val="24"/>
          <w:szCs w:val="24"/>
        </w:rPr>
        <w:t xml:space="preserve"> </w:t>
      </w:r>
      <w:r w:rsidRPr="004D7DFB">
        <w:rPr>
          <w:rFonts w:ascii="Times New Roman" w:hAnsi="Times New Roman"/>
          <w:sz w:val="24"/>
          <w:szCs w:val="24"/>
        </w:rPr>
        <w:t>thì</w:t>
      </w:r>
      <w:r w:rsidRPr="004D7DFB">
        <w:rPr>
          <w:rFonts w:ascii="Times New Roman" w:hAnsi="Times New Roman"/>
          <w:spacing w:val="-1"/>
          <w:sz w:val="24"/>
          <w:szCs w:val="24"/>
        </w:rPr>
        <w:t xml:space="preserve"> </w:t>
      </w:r>
      <w:r w:rsidRPr="004D7DFB">
        <w:rPr>
          <w:rFonts w:ascii="Times New Roman" w:hAnsi="Times New Roman"/>
          <w:sz w:val="24"/>
          <w:szCs w:val="24"/>
        </w:rPr>
        <w:t>doanh</w:t>
      </w:r>
      <w:r w:rsidRPr="004D7DFB">
        <w:rPr>
          <w:rFonts w:ascii="Times New Roman" w:hAnsi="Times New Roman"/>
          <w:spacing w:val="-4"/>
          <w:sz w:val="24"/>
          <w:szCs w:val="24"/>
        </w:rPr>
        <w:t xml:space="preserve"> </w:t>
      </w:r>
      <w:r w:rsidRPr="004D7DFB">
        <w:rPr>
          <w:rFonts w:ascii="Times New Roman" w:hAnsi="Times New Roman"/>
          <w:sz w:val="24"/>
          <w:szCs w:val="24"/>
        </w:rPr>
        <w:t>nghiệp</w:t>
      </w:r>
      <w:r w:rsidRPr="004D7DFB">
        <w:rPr>
          <w:rFonts w:ascii="Times New Roman" w:hAnsi="Times New Roman"/>
          <w:spacing w:val="-5"/>
          <w:sz w:val="24"/>
          <w:szCs w:val="24"/>
        </w:rPr>
        <w:t xml:space="preserve"> </w:t>
      </w:r>
      <w:r w:rsidRPr="004D7DFB">
        <w:rPr>
          <w:rFonts w:ascii="Times New Roman" w:hAnsi="Times New Roman"/>
          <w:sz w:val="24"/>
          <w:szCs w:val="24"/>
        </w:rPr>
        <w:t>trí</w:t>
      </w:r>
      <w:r w:rsidRPr="004D7DFB">
        <w:rPr>
          <w:rFonts w:ascii="Times New Roman" w:hAnsi="Times New Roman"/>
          <w:spacing w:val="2"/>
          <w:sz w:val="24"/>
          <w:szCs w:val="24"/>
        </w:rPr>
        <w:t>c</w:t>
      </w:r>
      <w:r w:rsidRPr="004D7DFB">
        <w:rPr>
          <w:rFonts w:ascii="Times New Roman" w:hAnsi="Times New Roman"/>
          <w:sz w:val="24"/>
          <w:szCs w:val="24"/>
        </w:rPr>
        <w:t>h</w:t>
      </w:r>
      <w:r w:rsidRPr="004D7DFB">
        <w:rPr>
          <w:rFonts w:ascii="Times New Roman" w:hAnsi="Times New Roman"/>
          <w:spacing w:val="-3"/>
          <w:sz w:val="24"/>
          <w:szCs w:val="24"/>
        </w:rPr>
        <w:t xml:space="preserve"> </w:t>
      </w:r>
      <w:r w:rsidRPr="004D7DFB">
        <w:rPr>
          <w:rFonts w:ascii="Times New Roman" w:hAnsi="Times New Roman"/>
          <w:sz w:val="24"/>
          <w:szCs w:val="24"/>
        </w:rPr>
        <w:t>thêm</w:t>
      </w:r>
      <w:r w:rsidRPr="004D7DFB">
        <w:rPr>
          <w:rFonts w:ascii="Times New Roman" w:hAnsi="Times New Roman"/>
          <w:spacing w:val="-5"/>
          <w:sz w:val="24"/>
          <w:szCs w:val="24"/>
        </w:rPr>
        <w:t xml:space="preserve"> </w:t>
      </w:r>
      <w:r w:rsidRPr="004D7DFB">
        <w:rPr>
          <w:rFonts w:ascii="Times New Roman" w:hAnsi="Times New Roman"/>
          <w:sz w:val="24"/>
          <w:szCs w:val="24"/>
        </w:rPr>
        <w:t>v</w:t>
      </w:r>
      <w:r w:rsidRPr="004D7DFB">
        <w:rPr>
          <w:rFonts w:ascii="Times New Roman" w:hAnsi="Times New Roman"/>
          <w:spacing w:val="2"/>
          <w:sz w:val="24"/>
          <w:szCs w:val="24"/>
        </w:rPr>
        <w:t>à</w:t>
      </w:r>
      <w:r w:rsidRPr="004D7DFB">
        <w:rPr>
          <w:rFonts w:ascii="Times New Roman" w:hAnsi="Times New Roman"/>
          <w:sz w:val="24"/>
          <w:szCs w:val="24"/>
        </w:rPr>
        <w:t>o</w:t>
      </w:r>
      <w:r w:rsidRPr="004D7DFB">
        <w:rPr>
          <w:rFonts w:ascii="Times New Roman" w:hAnsi="Times New Roman"/>
          <w:spacing w:val="-2"/>
          <w:sz w:val="24"/>
          <w:szCs w:val="24"/>
        </w:rPr>
        <w:t xml:space="preserve"> </w:t>
      </w:r>
      <w:r w:rsidRPr="004D7DFB">
        <w:rPr>
          <w:rFonts w:ascii="Times New Roman" w:hAnsi="Times New Roman"/>
          <w:sz w:val="24"/>
          <w:szCs w:val="24"/>
        </w:rPr>
        <w:t>chi</w:t>
      </w:r>
      <w:r w:rsidRPr="004D7DFB">
        <w:rPr>
          <w:rFonts w:ascii="Times New Roman" w:hAnsi="Times New Roman"/>
          <w:spacing w:val="-1"/>
          <w:sz w:val="24"/>
          <w:szCs w:val="24"/>
        </w:rPr>
        <w:t xml:space="preserve"> </w:t>
      </w:r>
      <w:r w:rsidRPr="004D7DFB">
        <w:rPr>
          <w:rFonts w:ascii="Times New Roman" w:hAnsi="Times New Roman"/>
          <w:sz w:val="24"/>
          <w:szCs w:val="24"/>
        </w:rPr>
        <w:t>phí quản</w:t>
      </w:r>
      <w:r w:rsidRPr="004D7DFB">
        <w:rPr>
          <w:rFonts w:ascii="Times New Roman" w:hAnsi="Times New Roman"/>
          <w:spacing w:val="4"/>
          <w:sz w:val="24"/>
          <w:szCs w:val="24"/>
        </w:rPr>
        <w:t xml:space="preserve"> </w:t>
      </w:r>
      <w:r w:rsidRPr="004D7DFB">
        <w:rPr>
          <w:rFonts w:ascii="Times New Roman" w:hAnsi="Times New Roman"/>
          <w:sz w:val="24"/>
          <w:szCs w:val="24"/>
        </w:rPr>
        <w:t>lý</w:t>
      </w:r>
      <w:r w:rsidRPr="004D7DFB">
        <w:rPr>
          <w:rFonts w:ascii="Times New Roman" w:hAnsi="Times New Roman"/>
          <w:spacing w:val="7"/>
          <w:sz w:val="24"/>
          <w:szCs w:val="24"/>
        </w:rPr>
        <w:t xml:space="preserve"> </w:t>
      </w:r>
      <w:r w:rsidRPr="004D7DFB">
        <w:rPr>
          <w:rFonts w:ascii="Times New Roman" w:hAnsi="Times New Roman"/>
          <w:sz w:val="24"/>
          <w:szCs w:val="24"/>
        </w:rPr>
        <w:t>d</w:t>
      </w:r>
      <w:r w:rsidRPr="004D7DFB">
        <w:rPr>
          <w:rFonts w:ascii="Times New Roman" w:hAnsi="Times New Roman"/>
          <w:spacing w:val="2"/>
          <w:sz w:val="24"/>
          <w:szCs w:val="24"/>
        </w:rPr>
        <w:t>o</w:t>
      </w:r>
      <w:r w:rsidRPr="004D7DFB">
        <w:rPr>
          <w:rFonts w:ascii="Times New Roman" w:hAnsi="Times New Roman"/>
          <w:sz w:val="24"/>
          <w:szCs w:val="24"/>
        </w:rPr>
        <w:t>anh</w:t>
      </w:r>
      <w:r w:rsidRPr="004D7DFB">
        <w:rPr>
          <w:rFonts w:ascii="Times New Roman" w:hAnsi="Times New Roman"/>
          <w:spacing w:val="3"/>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g</w:t>
      </w:r>
      <w:r w:rsidRPr="004D7DFB">
        <w:rPr>
          <w:rFonts w:ascii="Times New Roman" w:hAnsi="Times New Roman"/>
          <w:sz w:val="24"/>
          <w:szCs w:val="24"/>
        </w:rPr>
        <w:t>hiệp</w:t>
      </w:r>
      <w:r w:rsidRPr="004D7DFB">
        <w:rPr>
          <w:rFonts w:ascii="Times New Roman" w:hAnsi="Times New Roman"/>
          <w:spacing w:val="5"/>
          <w:sz w:val="24"/>
          <w:szCs w:val="24"/>
        </w:rPr>
        <w:t xml:space="preserve"> </w:t>
      </w:r>
      <w:r w:rsidRPr="004D7DFB">
        <w:rPr>
          <w:rFonts w:ascii="Times New Roman" w:hAnsi="Times New Roman"/>
          <w:sz w:val="24"/>
          <w:szCs w:val="24"/>
        </w:rPr>
        <w:t>phần</w:t>
      </w:r>
      <w:r w:rsidRPr="004D7DFB">
        <w:rPr>
          <w:rFonts w:ascii="Times New Roman" w:hAnsi="Times New Roman"/>
          <w:spacing w:val="4"/>
          <w:sz w:val="24"/>
          <w:szCs w:val="24"/>
        </w:rPr>
        <w:t xml:space="preserve"> </w:t>
      </w:r>
      <w:r w:rsidRPr="004D7DFB">
        <w:rPr>
          <w:rFonts w:ascii="Times New Roman" w:hAnsi="Times New Roman"/>
          <w:sz w:val="24"/>
          <w:szCs w:val="24"/>
        </w:rPr>
        <w:t>chênh</w:t>
      </w:r>
      <w:r w:rsidRPr="004D7DFB">
        <w:rPr>
          <w:rFonts w:ascii="Times New Roman" w:hAnsi="Times New Roman"/>
          <w:spacing w:val="5"/>
          <w:sz w:val="24"/>
          <w:szCs w:val="24"/>
        </w:rPr>
        <w:t xml:space="preserve"> </w:t>
      </w:r>
      <w:r w:rsidRPr="004D7DFB">
        <w:rPr>
          <w:rFonts w:ascii="Times New Roman" w:hAnsi="Times New Roman"/>
          <w:sz w:val="24"/>
          <w:szCs w:val="24"/>
        </w:rPr>
        <w:t>lệch</w:t>
      </w:r>
      <w:r w:rsidRPr="004D7DFB">
        <w:rPr>
          <w:rFonts w:ascii="Times New Roman" w:hAnsi="Times New Roman"/>
          <w:spacing w:val="5"/>
          <w:sz w:val="24"/>
          <w:szCs w:val="24"/>
        </w:rPr>
        <w:t xml:space="preserve"> </w:t>
      </w:r>
      <w:r w:rsidRPr="004D7DFB">
        <w:rPr>
          <w:rFonts w:ascii="Times New Roman" w:hAnsi="Times New Roman"/>
          <w:sz w:val="24"/>
          <w:szCs w:val="24"/>
        </w:rPr>
        <w:t>gi</w:t>
      </w:r>
      <w:r w:rsidRPr="004D7DFB">
        <w:rPr>
          <w:rFonts w:ascii="Times New Roman" w:hAnsi="Times New Roman"/>
          <w:spacing w:val="1"/>
          <w:sz w:val="24"/>
          <w:szCs w:val="24"/>
        </w:rPr>
        <w:t>ữ</w:t>
      </w:r>
      <w:r w:rsidRPr="004D7DFB">
        <w:rPr>
          <w:rFonts w:ascii="Times New Roman" w:hAnsi="Times New Roman"/>
          <w:sz w:val="24"/>
          <w:szCs w:val="24"/>
        </w:rPr>
        <w:t>a</w:t>
      </w:r>
      <w:r w:rsidRPr="004D7DFB">
        <w:rPr>
          <w:rFonts w:ascii="Times New Roman" w:hAnsi="Times New Roman"/>
          <w:spacing w:val="7"/>
          <w:sz w:val="24"/>
          <w:szCs w:val="24"/>
        </w:rPr>
        <w:t xml:space="preserve"> s</w:t>
      </w:r>
      <w:r w:rsidRPr="004D7DFB">
        <w:rPr>
          <w:rFonts w:ascii="Times New Roman" w:hAnsi="Times New Roman"/>
          <w:sz w:val="24"/>
          <w:szCs w:val="24"/>
        </w:rPr>
        <w:t>ố</w:t>
      </w:r>
      <w:r w:rsidRPr="004D7DFB">
        <w:rPr>
          <w:rFonts w:ascii="Times New Roman" w:hAnsi="Times New Roman"/>
          <w:spacing w:val="7"/>
          <w:sz w:val="24"/>
          <w:szCs w:val="24"/>
        </w:rPr>
        <w:t xml:space="preserve"> </w:t>
      </w:r>
      <w:r w:rsidRPr="004D7DFB">
        <w:rPr>
          <w:rFonts w:ascii="Times New Roman" w:hAnsi="Times New Roman"/>
          <w:sz w:val="24"/>
          <w:szCs w:val="24"/>
        </w:rPr>
        <w:t>phải</w:t>
      </w:r>
      <w:r w:rsidRPr="004D7DFB">
        <w:rPr>
          <w:rFonts w:ascii="Times New Roman" w:hAnsi="Times New Roman"/>
          <w:spacing w:val="5"/>
          <w:sz w:val="24"/>
          <w:szCs w:val="24"/>
        </w:rPr>
        <w:t xml:space="preserve"> </w:t>
      </w:r>
      <w:r w:rsidRPr="004D7DFB">
        <w:rPr>
          <w:rFonts w:ascii="Times New Roman" w:hAnsi="Times New Roman"/>
          <w:sz w:val="24"/>
          <w:szCs w:val="24"/>
        </w:rPr>
        <w:t>trí</w:t>
      </w:r>
      <w:r w:rsidRPr="004D7DFB">
        <w:rPr>
          <w:rFonts w:ascii="Times New Roman" w:hAnsi="Times New Roman"/>
          <w:spacing w:val="2"/>
          <w:sz w:val="24"/>
          <w:szCs w:val="24"/>
        </w:rPr>
        <w:t>c</w:t>
      </w:r>
      <w:r w:rsidRPr="004D7DFB">
        <w:rPr>
          <w:rFonts w:ascii="Times New Roman" w:hAnsi="Times New Roman"/>
          <w:sz w:val="24"/>
          <w:szCs w:val="24"/>
        </w:rPr>
        <w:t>h</w:t>
      </w:r>
      <w:r w:rsidRPr="004D7DFB">
        <w:rPr>
          <w:rFonts w:ascii="Times New Roman" w:hAnsi="Times New Roman"/>
          <w:spacing w:val="4"/>
          <w:sz w:val="24"/>
          <w:szCs w:val="24"/>
        </w:rPr>
        <w:t xml:space="preserve"> </w:t>
      </w:r>
      <w:r w:rsidRPr="004D7DFB">
        <w:rPr>
          <w:rFonts w:ascii="Times New Roman" w:hAnsi="Times New Roman"/>
          <w:sz w:val="24"/>
          <w:szCs w:val="24"/>
        </w:rPr>
        <w:t>lập</w:t>
      </w:r>
      <w:r w:rsidRPr="004D7DFB">
        <w:rPr>
          <w:rFonts w:ascii="Times New Roman" w:hAnsi="Times New Roman"/>
          <w:spacing w:val="6"/>
          <w:sz w:val="24"/>
          <w:szCs w:val="24"/>
        </w:rPr>
        <w:t xml:space="preserve"> </w:t>
      </w:r>
      <w:r w:rsidRPr="004D7DFB">
        <w:rPr>
          <w:rFonts w:ascii="Times New Roman" w:hAnsi="Times New Roman"/>
          <w:sz w:val="24"/>
          <w:szCs w:val="24"/>
        </w:rPr>
        <w:t>c</w:t>
      </w:r>
      <w:r w:rsidRPr="004D7DFB">
        <w:rPr>
          <w:rFonts w:ascii="Times New Roman" w:hAnsi="Times New Roman"/>
          <w:spacing w:val="2"/>
          <w:sz w:val="24"/>
          <w:szCs w:val="24"/>
        </w:rPr>
        <w:t>h</w:t>
      </w:r>
      <w:r w:rsidRPr="004D7DFB">
        <w:rPr>
          <w:rFonts w:ascii="Times New Roman" w:hAnsi="Times New Roman"/>
          <w:sz w:val="24"/>
          <w:szCs w:val="24"/>
        </w:rPr>
        <w:t>o</w:t>
      </w:r>
      <w:r w:rsidRPr="004D7DFB">
        <w:rPr>
          <w:rFonts w:ascii="Times New Roman" w:hAnsi="Times New Roman"/>
          <w:spacing w:val="5"/>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w:t>
      </w:r>
      <w:r w:rsidRPr="004D7DFB">
        <w:rPr>
          <w:rFonts w:ascii="Times New Roman" w:hAnsi="Times New Roman"/>
          <w:spacing w:val="5"/>
          <w:sz w:val="24"/>
          <w:szCs w:val="24"/>
        </w:rPr>
        <w:t xml:space="preserve"> </w:t>
      </w:r>
      <w:r w:rsidRPr="004D7DFB">
        <w:rPr>
          <w:rFonts w:ascii="Times New Roman" w:hAnsi="Times New Roman"/>
          <w:sz w:val="24"/>
          <w:szCs w:val="24"/>
        </w:rPr>
        <w:t>kế</w:t>
      </w:r>
      <w:r w:rsidRPr="004D7DFB">
        <w:rPr>
          <w:rFonts w:ascii="Times New Roman" w:hAnsi="Times New Roman"/>
          <w:spacing w:val="7"/>
          <w:sz w:val="24"/>
          <w:szCs w:val="24"/>
        </w:rPr>
        <w:t xml:space="preserve"> </w:t>
      </w:r>
      <w:r w:rsidRPr="004D7DFB">
        <w:rPr>
          <w:rFonts w:ascii="Times New Roman" w:hAnsi="Times New Roman"/>
          <w:sz w:val="24"/>
          <w:szCs w:val="24"/>
        </w:rPr>
        <w:t>hoạch</w:t>
      </w:r>
      <w:r w:rsidRPr="004D7DFB">
        <w:rPr>
          <w:rFonts w:ascii="Times New Roman" w:hAnsi="Times New Roman"/>
          <w:spacing w:val="5"/>
          <w:sz w:val="24"/>
          <w:szCs w:val="24"/>
        </w:rPr>
        <w:t xml:space="preserve"> </w:t>
      </w:r>
      <w:r w:rsidRPr="004D7DFB">
        <w:rPr>
          <w:rFonts w:ascii="Times New Roman" w:hAnsi="Times New Roman"/>
          <w:sz w:val="24"/>
          <w:szCs w:val="24"/>
        </w:rPr>
        <w:t>với</w:t>
      </w:r>
      <w:r w:rsidRPr="004D7DFB">
        <w:rPr>
          <w:rFonts w:ascii="Times New Roman" w:hAnsi="Times New Roman"/>
          <w:spacing w:val="8"/>
          <w:sz w:val="24"/>
          <w:szCs w:val="24"/>
        </w:rPr>
        <w:t xml:space="preserve"> </w:t>
      </w:r>
      <w:r w:rsidRPr="004D7DFB">
        <w:rPr>
          <w:rFonts w:ascii="Times New Roman" w:hAnsi="Times New Roman"/>
          <w:sz w:val="24"/>
          <w:szCs w:val="24"/>
        </w:rPr>
        <w:t>số dư</w:t>
      </w:r>
      <w:r w:rsidRPr="004D7DFB">
        <w:rPr>
          <w:rFonts w:ascii="Times New Roman" w:hAnsi="Times New Roman"/>
          <w:spacing w:val="-3"/>
          <w:sz w:val="24"/>
          <w:szCs w:val="24"/>
        </w:rPr>
        <w:t xml:space="preserve"> </w:t>
      </w:r>
      <w:r w:rsidRPr="004D7DFB">
        <w:rPr>
          <w:rFonts w:ascii="Times New Roman" w:hAnsi="Times New Roman"/>
          <w:sz w:val="24"/>
          <w:szCs w:val="24"/>
        </w:rPr>
        <w:t>khoản</w:t>
      </w:r>
      <w:r w:rsidRPr="004D7DFB">
        <w:rPr>
          <w:rFonts w:ascii="Times New Roman" w:hAnsi="Times New Roman"/>
          <w:spacing w:val="-6"/>
          <w:sz w:val="24"/>
          <w:szCs w:val="24"/>
        </w:rPr>
        <w:t xml:space="preserve"> </w:t>
      </w:r>
      <w:r w:rsidRPr="004D7DFB">
        <w:rPr>
          <w:rFonts w:ascii="Times New Roman" w:hAnsi="Times New Roman"/>
          <w:sz w:val="24"/>
          <w:szCs w:val="24"/>
        </w:rPr>
        <w:t>dự</w:t>
      </w:r>
      <w:r w:rsidRPr="004D7DFB">
        <w:rPr>
          <w:rFonts w:ascii="Times New Roman" w:hAnsi="Times New Roman"/>
          <w:spacing w:val="-2"/>
          <w:sz w:val="24"/>
          <w:szCs w:val="24"/>
        </w:rPr>
        <w:t xml:space="preserve"> </w:t>
      </w:r>
      <w:r w:rsidRPr="004D7DFB">
        <w:rPr>
          <w:rFonts w:ascii="Times New Roman" w:hAnsi="Times New Roman"/>
          <w:sz w:val="24"/>
          <w:szCs w:val="24"/>
        </w:rPr>
        <w:t>phò</w:t>
      </w:r>
      <w:r w:rsidRPr="004D7DFB">
        <w:rPr>
          <w:rFonts w:ascii="Times New Roman" w:hAnsi="Times New Roman"/>
          <w:spacing w:val="2"/>
          <w:sz w:val="24"/>
          <w:szCs w:val="24"/>
        </w:rPr>
        <w:t>n</w:t>
      </w:r>
      <w:r w:rsidRPr="004D7DFB">
        <w:rPr>
          <w:rFonts w:ascii="Times New Roman" w:hAnsi="Times New Roman"/>
          <w:sz w:val="24"/>
          <w:szCs w:val="24"/>
        </w:rPr>
        <w:t>g</w:t>
      </w:r>
      <w:r w:rsidRPr="004D7DFB">
        <w:rPr>
          <w:rFonts w:ascii="Times New Roman" w:hAnsi="Times New Roman"/>
          <w:spacing w:val="-6"/>
          <w:sz w:val="24"/>
          <w:szCs w:val="24"/>
        </w:rPr>
        <w:t xml:space="preserve"> </w:t>
      </w:r>
      <w:r w:rsidRPr="004D7DFB">
        <w:rPr>
          <w:rFonts w:ascii="Times New Roman" w:hAnsi="Times New Roman"/>
          <w:sz w:val="24"/>
          <w:szCs w:val="24"/>
        </w:rPr>
        <w:t>đã trích</w:t>
      </w:r>
      <w:r w:rsidRPr="004D7DFB">
        <w:rPr>
          <w:rFonts w:ascii="Times New Roman" w:hAnsi="Times New Roman"/>
          <w:spacing w:val="-5"/>
          <w:sz w:val="24"/>
          <w:szCs w:val="24"/>
        </w:rPr>
        <w:t xml:space="preserve"> </w:t>
      </w:r>
      <w:r w:rsidRPr="004D7DFB">
        <w:rPr>
          <w:rFonts w:ascii="Times New Roman" w:hAnsi="Times New Roman"/>
          <w:sz w:val="24"/>
          <w:szCs w:val="24"/>
        </w:rPr>
        <w:t>lập</w:t>
      </w:r>
      <w:r w:rsidRPr="004D7DFB">
        <w:rPr>
          <w:rFonts w:ascii="Times New Roman" w:hAnsi="Times New Roman"/>
          <w:spacing w:val="-3"/>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w:t>
      </w:r>
      <w:r w:rsidRPr="004D7DFB">
        <w:rPr>
          <w:rFonts w:ascii="Times New Roman" w:hAnsi="Times New Roman"/>
          <w:spacing w:val="-4"/>
          <w:sz w:val="24"/>
          <w:szCs w:val="24"/>
        </w:rPr>
        <w:t xml:space="preserve"> </w:t>
      </w:r>
      <w:r w:rsidRPr="004D7DFB">
        <w:rPr>
          <w:rFonts w:ascii="Times New Roman" w:hAnsi="Times New Roman"/>
          <w:sz w:val="24"/>
          <w:szCs w:val="24"/>
        </w:rPr>
        <w:t>tr</w:t>
      </w:r>
      <w:r w:rsidRPr="004D7DFB">
        <w:rPr>
          <w:rFonts w:ascii="Times New Roman" w:hAnsi="Times New Roman"/>
          <w:spacing w:val="1"/>
          <w:sz w:val="24"/>
          <w:szCs w:val="24"/>
        </w:rPr>
        <w:t>ư</w:t>
      </w:r>
      <w:r w:rsidRPr="004D7DFB">
        <w:rPr>
          <w:rFonts w:ascii="Times New Roman" w:hAnsi="Times New Roman"/>
          <w:sz w:val="24"/>
          <w:szCs w:val="24"/>
        </w:rPr>
        <w:t>ớc.</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45"/>
        <w:jc w:val="both"/>
        <w:rPr>
          <w:rFonts w:ascii="Times New Roman" w:hAnsi="Times New Roman"/>
          <w:sz w:val="24"/>
          <w:szCs w:val="24"/>
        </w:rPr>
      </w:pPr>
      <w:r w:rsidRPr="004D7DFB">
        <w:rPr>
          <w:rFonts w:ascii="Times New Roman" w:hAnsi="Times New Roman"/>
          <w:sz w:val="24"/>
          <w:szCs w:val="24"/>
        </w:rPr>
        <w:tab/>
        <w:t>+Ng</w:t>
      </w:r>
      <w:r w:rsidRPr="004D7DFB">
        <w:rPr>
          <w:rFonts w:ascii="Times New Roman" w:hAnsi="Times New Roman"/>
          <w:spacing w:val="1"/>
          <w:sz w:val="24"/>
          <w:szCs w:val="24"/>
        </w:rPr>
        <w:t>ư</w:t>
      </w:r>
      <w:r w:rsidRPr="004D7DFB">
        <w:rPr>
          <w:rFonts w:ascii="Times New Roman" w:hAnsi="Times New Roman"/>
          <w:sz w:val="24"/>
          <w:szCs w:val="24"/>
        </w:rPr>
        <w:t>ợc</w:t>
      </w:r>
      <w:r w:rsidRPr="004D7DFB">
        <w:rPr>
          <w:rFonts w:ascii="Times New Roman" w:hAnsi="Times New Roman"/>
          <w:spacing w:val="11"/>
          <w:sz w:val="24"/>
          <w:szCs w:val="24"/>
        </w:rPr>
        <w:t xml:space="preserve"> </w:t>
      </w:r>
      <w:r w:rsidRPr="004D7DFB">
        <w:rPr>
          <w:rFonts w:ascii="Times New Roman" w:hAnsi="Times New Roman"/>
          <w:sz w:val="24"/>
          <w:szCs w:val="24"/>
        </w:rPr>
        <w:t>lại,</w:t>
      </w:r>
      <w:r w:rsidRPr="004D7DFB">
        <w:rPr>
          <w:rFonts w:ascii="Times New Roman" w:hAnsi="Times New Roman"/>
          <w:spacing w:val="16"/>
          <w:sz w:val="24"/>
          <w:szCs w:val="24"/>
        </w:rPr>
        <w:t xml:space="preserve"> </w:t>
      </w:r>
      <w:r w:rsidRPr="004D7DFB">
        <w:rPr>
          <w:rFonts w:ascii="Times New Roman" w:hAnsi="Times New Roman"/>
          <w:sz w:val="24"/>
          <w:szCs w:val="24"/>
        </w:rPr>
        <w:t>nếu</w:t>
      </w:r>
      <w:r w:rsidRPr="004D7DFB">
        <w:rPr>
          <w:rFonts w:ascii="Times New Roman" w:hAnsi="Times New Roman"/>
          <w:spacing w:val="17"/>
          <w:sz w:val="24"/>
          <w:szCs w:val="24"/>
        </w:rPr>
        <w:t xml:space="preserve"> </w:t>
      </w:r>
      <w:r w:rsidRPr="004D7DFB">
        <w:rPr>
          <w:rFonts w:ascii="Times New Roman" w:hAnsi="Times New Roman"/>
          <w:sz w:val="24"/>
          <w:szCs w:val="24"/>
        </w:rPr>
        <w:t>số</w:t>
      </w:r>
      <w:r w:rsidRPr="004D7DFB">
        <w:rPr>
          <w:rFonts w:ascii="Times New Roman" w:hAnsi="Times New Roman"/>
          <w:spacing w:val="17"/>
          <w:sz w:val="24"/>
          <w:szCs w:val="24"/>
        </w:rPr>
        <w:t xml:space="preserve"> </w:t>
      </w:r>
      <w:r w:rsidRPr="004D7DFB">
        <w:rPr>
          <w:rFonts w:ascii="Times New Roman" w:hAnsi="Times New Roman"/>
          <w:sz w:val="24"/>
          <w:szCs w:val="24"/>
        </w:rPr>
        <w:t>dự</w:t>
      </w:r>
      <w:r w:rsidRPr="004D7DFB">
        <w:rPr>
          <w:rFonts w:ascii="Times New Roman" w:hAnsi="Times New Roman"/>
          <w:spacing w:val="19"/>
          <w:sz w:val="24"/>
          <w:szCs w:val="24"/>
        </w:rPr>
        <w:t xml:space="preserve"> </w:t>
      </w:r>
      <w:r w:rsidRPr="004D7DFB">
        <w:rPr>
          <w:rFonts w:ascii="Times New Roman" w:hAnsi="Times New Roman"/>
          <w:sz w:val="24"/>
          <w:szCs w:val="24"/>
        </w:rPr>
        <w:t>phòng</w:t>
      </w:r>
      <w:r w:rsidRPr="004D7DFB">
        <w:rPr>
          <w:rFonts w:ascii="Times New Roman" w:hAnsi="Times New Roman"/>
          <w:spacing w:val="12"/>
          <w:sz w:val="24"/>
          <w:szCs w:val="24"/>
        </w:rPr>
        <w:t xml:space="preserve"> </w:t>
      </w:r>
      <w:r w:rsidRPr="004D7DFB">
        <w:rPr>
          <w:rFonts w:ascii="Times New Roman" w:hAnsi="Times New Roman"/>
          <w:sz w:val="24"/>
          <w:szCs w:val="24"/>
        </w:rPr>
        <w:t>phải</w:t>
      </w:r>
      <w:r w:rsidRPr="004D7DFB">
        <w:rPr>
          <w:rFonts w:ascii="Times New Roman" w:hAnsi="Times New Roman"/>
          <w:spacing w:val="17"/>
          <w:sz w:val="24"/>
          <w:szCs w:val="24"/>
        </w:rPr>
        <w:t xml:space="preserve"> </w:t>
      </w:r>
      <w:r w:rsidRPr="004D7DFB">
        <w:rPr>
          <w:rFonts w:ascii="Times New Roman" w:hAnsi="Times New Roman"/>
          <w:sz w:val="24"/>
          <w:szCs w:val="24"/>
        </w:rPr>
        <w:t>trích</w:t>
      </w:r>
      <w:r w:rsidRPr="004D7DFB">
        <w:rPr>
          <w:rFonts w:ascii="Times New Roman" w:hAnsi="Times New Roman"/>
          <w:spacing w:val="14"/>
          <w:sz w:val="24"/>
          <w:szCs w:val="24"/>
        </w:rPr>
        <w:t xml:space="preserve"> </w:t>
      </w:r>
      <w:r w:rsidRPr="004D7DFB">
        <w:rPr>
          <w:rFonts w:ascii="Times New Roman" w:hAnsi="Times New Roman"/>
          <w:sz w:val="24"/>
          <w:szCs w:val="24"/>
        </w:rPr>
        <w:t>cho</w:t>
      </w:r>
      <w:r w:rsidRPr="004D7DFB">
        <w:rPr>
          <w:rFonts w:ascii="Times New Roman" w:hAnsi="Times New Roman"/>
          <w:spacing w:val="17"/>
          <w:sz w:val="24"/>
          <w:szCs w:val="24"/>
        </w:rPr>
        <w:t xml:space="preserve"> </w:t>
      </w:r>
      <w:r w:rsidRPr="004D7DFB">
        <w:rPr>
          <w:rFonts w:ascii="Times New Roman" w:hAnsi="Times New Roman"/>
          <w:spacing w:val="2"/>
          <w:sz w:val="24"/>
          <w:szCs w:val="24"/>
        </w:rPr>
        <w:t>n</w:t>
      </w:r>
      <w:r w:rsidRPr="004D7DFB">
        <w:rPr>
          <w:rFonts w:ascii="Times New Roman" w:hAnsi="Times New Roman"/>
          <w:sz w:val="24"/>
          <w:szCs w:val="24"/>
        </w:rPr>
        <w:t>ăm</w:t>
      </w:r>
      <w:r w:rsidRPr="004D7DFB">
        <w:rPr>
          <w:rFonts w:ascii="Times New Roman" w:hAnsi="Times New Roman"/>
          <w:spacing w:val="15"/>
          <w:sz w:val="24"/>
          <w:szCs w:val="24"/>
        </w:rPr>
        <w:t xml:space="preserve"> </w:t>
      </w:r>
      <w:r w:rsidRPr="004D7DFB">
        <w:rPr>
          <w:rFonts w:ascii="Times New Roman" w:hAnsi="Times New Roman"/>
          <w:sz w:val="24"/>
          <w:szCs w:val="24"/>
        </w:rPr>
        <w:t>kế</w:t>
      </w:r>
      <w:r w:rsidRPr="004D7DFB">
        <w:rPr>
          <w:rFonts w:ascii="Times New Roman" w:hAnsi="Times New Roman"/>
          <w:spacing w:val="17"/>
          <w:sz w:val="24"/>
          <w:szCs w:val="24"/>
        </w:rPr>
        <w:t xml:space="preserve"> </w:t>
      </w:r>
      <w:r w:rsidRPr="004D7DFB">
        <w:rPr>
          <w:rFonts w:ascii="Times New Roman" w:hAnsi="Times New Roman"/>
          <w:sz w:val="24"/>
          <w:szCs w:val="24"/>
        </w:rPr>
        <w:t>hoạch</w:t>
      </w:r>
      <w:r w:rsidRPr="004D7DFB">
        <w:rPr>
          <w:rFonts w:ascii="Times New Roman" w:hAnsi="Times New Roman"/>
          <w:spacing w:val="13"/>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hấp</w:t>
      </w:r>
      <w:r w:rsidRPr="004D7DFB">
        <w:rPr>
          <w:rFonts w:ascii="Times New Roman" w:hAnsi="Times New Roman"/>
          <w:spacing w:val="15"/>
          <w:sz w:val="24"/>
          <w:szCs w:val="24"/>
        </w:rPr>
        <w:t xml:space="preserve"> </w:t>
      </w:r>
      <w:r w:rsidRPr="004D7DFB">
        <w:rPr>
          <w:rFonts w:ascii="Times New Roman" w:hAnsi="Times New Roman"/>
          <w:sz w:val="24"/>
          <w:szCs w:val="24"/>
        </w:rPr>
        <w:t>h</w:t>
      </w:r>
      <w:r w:rsidRPr="004D7DFB">
        <w:rPr>
          <w:rFonts w:ascii="Times New Roman" w:hAnsi="Times New Roman"/>
          <w:spacing w:val="2"/>
          <w:sz w:val="24"/>
          <w:szCs w:val="24"/>
        </w:rPr>
        <w:t>ơ</w:t>
      </w:r>
      <w:r w:rsidRPr="004D7DFB">
        <w:rPr>
          <w:rFonts w:ascii="Times New Roman" w:hAnsi="Times New Roman"/>
          <w:sz w:val="24"/>
          <w:szCs w:val="24"/>
        </w:rPr>
        <w:t>n</w:t>
      </w:r>
      <w:r w:rsidRPr="004D7DFB">
        <w:rPr>
          <w:rFonts w:ascii="Times New Roman" w:hAnsi="Times New Roman"/>
          <w:spacing w:val="17"/>
          <w:sz w:val="24"/>
          <w:szCs w:val="24"/>
        </w:rPr>
        <w:t xml:space="preserve"> </w:t>
      </w:r>
      <w:r w:rsidRPr="004D7DFB">
        <w:rPr>
          <w:rFonts w:ascii="Times New Roman" w:hAnsi="Times New Roman"/>
          <w:sz w:val="24"/>
          <w:szCs w:val="24"/>
        </w:rPr>
        <w:t>số</w:t>
      </w:r>
      <w:r w:rsidRPr="004D7DFB">
        <w:rPr>
          <w:rFonts w:ascii="Times New Roman" w:hAnsi="Times New Roman"/>
          <w:spacing w:val="17"/>
          <w:sz w:val="24"/>
          <w:szCs w:val="24"/>
        </w:rPr>
        <w:t xml:space="preserve"> </w:t>
      </w:r>
      <w:r w:rsidRPr="004D7DFB">
        <w:rPr>
          <w:rFonts w:ascii="Times New Roman" w:hAnsi="Times New Roman"/>
          <w:sz w:val="24"/>
          <w:szCs w:val="24"/>
        </w:rPr>
        <w:t>dư</w:t>
      </w:r>
      <w:r w:rsidRPr="004D7DFB">
        <w:rPr>
          <w:rFonts w:ascii="Times New Roman" w:hAnsi="Times New Roman"/>
          <w:spacing w:val="16"/>
          <w:sz w:val="24"/>
          <w:szCs w:val="24"/>
        </w:rPr>
        <w:t xml:space="preserve"> </w:t>
      </w:r>
      <w:r w:rsidRPr="004D7DFB">
        <w:rPr>
          <w:rFonts w:ascii="Times New Roman" w:hAnsi="Times New Roman"/>
          <w:sz w:val="24"/>
          <w:szCs w:val="24"/>
        </w:rPr>
        <w:t>khoản dự</w:t>
      </w:r>
      <w:r w:rsidRPr="004D7DFB">
        <w:rPr>
          <w:rFonts w:ascii="Times New Roman" w:hAnsi="Times New Roman"/>
          <w:spacing w:val="5"/>
          <w:sz w:val="24"/>
          <w:szCs w:val="24"/>
        </w:rPr>
        <w:t xml:space="preserve"> </w:t>
      </w:r>
      <w:r w:rsidRPr="004D7DFB">
        <w:rPr>
          <w:rFonts w:ascii="Times New Roman" w:hAnsi="Times New Roman"/>
          <w:sz w:val="24"/>
          <w:szCs w:val="24"/>
        </w:rPr>
        <w:t>phòng gi</w:t>
      </w:r>
      <w:r w:rsidRPr="004D7DFB">
        <w:rPr>
          <w:rFonts w:ascii="Times New Roman" w:hAnsi="Times New Roman"/>
          <w:spacing w:val="2"/>
          <w:sz w:val="24"/>
          <w:szCs w:val="24"/>
        </w:rPr>
        <w:t>ả</w:t>
      </w:r>
      <w:r w:rsidRPr="004D7DFB">
        <w:rPr>
          <w:rFonts w:ascii="Times New Roman" w:hAnsi="Times New Roman"/>
          <w:sz w:val="24"/>
          <w:szCs w:val="24"/>
        </w:rPr>
        <w:t>m</w:t>
      </w:r>
      <w:r w:rsidRPr="004D7DFB">
        <w:rPr>
          <w:rFonts w:ascii="Times New Roman" w:hAnsi="Times New Roman"/>
          <w:spacing w:val="2"/>
          <w:sz w:val="24"/>
          <w:szCs w:val="24"/>
        </w:rPr>
        <w:t xml:space="preserve"> </w:t>
      </w:r>
      <w:r w:rsidRPr="004D7DFB">
        <w:rPr>
          <w:rFonts w:ascii="Times New Roman" w:hAnsi="Times New Roman"/>
          <w:sz w:val="24"/>
          <w:szCs w:val="24"/>
        </w:rPr>
        <w:t>giá</w:t>
      </w:r>
      <w:r w:rsidRPr="004D7DFB">
        <w:rPr>
          <w:rFonts w:ascii="Times New Roman" w:hAnsi="Times New Roman"/>
          <w:spacing w:val="4"/>
          <w:sz w:val="24"/>
          <w:szCs w:val="24"/>
        </w:rPr>
        <w:t xml:space="preserve"> </w:t>
      </w:r>
      <w:r w:rsidRPr="004D7DFB">
        <w:rPr>
          <w:rFonts w:ascii="Times New Roman" w:hAnsi="Times New Roman"/>
          <w:sz w:val="24"/>
          <w:szCs w:val="24"/>
        </w:rPr>
        <w:t>vật</w:t>
      </w:r>
      <w:r w:rsidRPr="004D7DFB">
        <w:rPr>
          <w:rFonts w:ascii="Times New Roman" w:hAnsi="Times New Roman"/>
          <w:spacing w:val="6"/>
          <w:sz w:val="24"/>
          <w:szCs w:val="24"/>
        </w:rPr>
        <w:t xml:space="preserve"> </w:t>
      </w:r>
      <w:r w:rsidRPr="004D7DFB">
        <w:rPr>
          <w:rFonts w:ascii="Times New Roman" w:hAnsi="Times New Roman"/>
          <w:sz w:val="24"/>
          <w:szCs w:val="24"/>
        </w:rPr>
        <w:t>tư</w:t>
      </w:r>
      <w:r w:rsidRPr="004D7DFB">
        <w:rPr>
          <w:rFonts w:ascii="Times New Roman" w:hAnsi="Times New Roman"/>
          <w:spacing w:val="6"/>
          <w:sz w:val="24"/>
          <w:szCs w:val="24"/>
        </w:rPr>
        <w:t xml:space="preserve"> </w:t>
      </w:r>
      <w:r w:rsidRPr="004D7DFB">
        <w:rPr>
          <w:rFonts w:ascii="Times New Roman" w:hAnsi="Times New Roman"/>
          <w:sz w:val="24"/>
          <w:szCs w:val="24"/>
        </w:rPr>
        <w:t>hàng</w:t>
      </w:r>
      <w:r w:rsidRPr="004D7DFB">
        <w:rPr>
          <w:rFonts w:ascii="Times New Roman" w:hAnsi="Times New Roman"/>
          <w:spacing w:val="2"/>
          <w:sz w:val="24"/>
          <w:szCs w:val="24"/>
        </w:rPr>
        <w:t xml:space="preserve"> </w:t>
      </w:r>
      <w:r w:rsidRPr="004D7DFB">
        <w:rPr>
          <w:rFonts w:ascii="Times New Roman" w:hAnsi="Times New Roman"/>
          <w:sz w:val="24"/>
          <w:szCs w:val="24"/>
        </w:rPr>
        <w:t>hóa</w:t>
      </w:r>
      <w:r w:rsidRPr="004D7DFB">
        <w:rPr>
          <w:rFonts w:ascii="Times New Roman" w:hAnsi="Times New Roman"/>
          <w:spacing w:val="3"/>
          <w:sz w:val="24"/>
          <w:szCs w:val="24"/>
        </w:rPr>
        <w:t xml:space="preserve"> </w:t>
      </w:r>
      <w:r w:rsidRPr="004D7DFB">
        <w:rPr>
          <w:rFonts w:ascii="Times New Roman" w:hAnsi="Times New Roman"/>
          <w:sz w:val="24"/>
          <w:szCs w:val="24"/>
        </w:rPr>
        <w:t>đã</w:t>
      </w:r>
      <w:r w:rsidRPr="004D7DFB">
        <w:rPr>
          <w:rFonts w:ascii="Times New Roman" w:hAnsi="Times New Roman"/>
          <w:spacing w:val="5"/>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rích</w:t>
      </w:r>
      <w:r w:rsidRPr="004D7DFB">
        <w:rPr>
          <w:rFonts w:ascii="Times New Roman" w:hAnsi="Times New Roman"/>
          <w:spacing w:val="3"/>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ậ</w:t>
      </w:r>
      <w:r w:rsidRPr="004D7DFB">
        <w:rPr>
          <w:rFonts w:ascii="Times New Roman" w:hAnsi="Times New Roman"/>
          <w:sz w:val="24"/>
          <w:szCs w:val="24"/>
        </w:rPr>
        <w:t>p</w:t>
      </w:r>
      <w:r w:rsidRPr="004D7DFB">
        <w:rPr>
          <w:rFonts w:ascii="Times New Roman" w:hAnsi="Times New Roman"/>
          <w:spacing w:val="4"/>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 tr</w:t>
      </w:r>
      <w:r w:rsidRPr="004D7DFB">
        <w:rPr>
          <w:rFonts w:ascii="Times New Roman" w:hAnsi="Times New Roman"/>
          <w:spacing w:val="1"/>
          <w:sz w:val="24"/>
          <w:szCs w:val="24"/>
        </w:rPr>
        <w:t>ư</w:t>
      </w:r>
      <w:r w:rsidRPr="004D7DFB">
        <w:rPr>
          <w:rFonts w:ascii="Times New Roman" w:hAnsi="Times New Roman"/>
          <w:sz w:val="24"/>
          <w:szCs w:val="24"/>
        </w:rPr>
        <w:t>ớc,</w:t>
      </w:r>
      <w:r w:rsidRPr="004D7DFB">
        <w:rPr>
          <w:rFonts w:ascii="Times New Roman" w:hAnsi="Times New Roman"/>
          <w:spacing w:val="1"/>
          <w:sz w:val="24"/>
          <w:szCs w:val="24"/>
        </w:rPr>
        <w:t xml:space="preserve"> </w:t>
      </w:r>
      <w:r w:rsidRPr="004D7DFB">
        <w:rPr>
          <w:rFonts w:ascii="Times New Roman" w:hAnsi="Times New Roman"/>
          <w:spacing w:val="2"/>
          <w:sz w:val="24"/>
          <w:szCs w:val="24"/>
        </w:rPr>
        <w:t>t</w:t>
      </w:r>
      <w:r w:rsidRPr="004D7DFB">
        <w:rPr>
          <w:rFonts w:ascii="Times New Roman" w:hAnsi="Times New Roman"/>
          <w:sz w:val="24"/>
          <w:szCs w:val="24"/>
        </w:rPr>
        <w:t>hì</w:t>
      </w:r>
      <w:r w:rsidRPr="004D7DFB">
        <w:rPr>
          <w:rFonts w:ascii="Times New Roman" w:hAnsi="Times New Roman"/>
          <w:spacing w:val="5"/>
          <w:sz w:val="24"/>
          <w:szCs w:val="24"/>
        </w:rPr>
        <w:t xml:space="preserve"> </w:t>
      </w:r>
      <w:r w:rsidRPr="004D7DFB">
        <w:rPr>
          <w:rFonts w:ascii="Times New Roman" w:hAnsi="Times New Roman"/>
          <w:sz w:val="24"/>
          <w:szCs w:val="24"/>
        </w:rPr>
        <w:t>doanh</w:t>
      </w:r>
      <w:r w:rsidRPr="004D7DFB">
        <w:rPr>
          <w:rFonts w:ascii="Times New Roman" w:hAnsi="Times New Roman"/>
          <w:spacing w:val="3"/>
          <w:sz w:val="24"/>
          <w:szCs w:val="24"/>
        </w:rPr>
        <w:t xml:space="preserve"> </w:t>
      </w:r>
      <w:r w:rsidRPr="004D7DFB">
        <w:rPr>
          <w:rFonts w:ascii="Times New Roman" w:hAnsi="Times New Roman"/>
          <w:sz w:val="24"/>
          <w:szCs w:val="24"/>
        </w:rPr>
        <w:t>nghiệp ph</w:t>
      </w:r>
      <w:r w:rsidRPr="004D7DFB">
        <w:rPr>
          <w:rFonts w:ascii="Times New Roman" w:hAnsi="Times New Roman"/>
          <w:spacing w:val="2"/>
          <w:sz w:val="24"/>
          <w:szCs w:val="24"/>
        </w:rPr>
        <w:t>ả</w:t>
      </w:r>
      <w:r w:rsidRPr="004D7DFB">
        <w:rPr>
          <w:rFonts w:ascii="Times New Roman" w:hAnsi="Times New Roman"/>
          <w:sz w:val="24"/>
          <w:szCs w:val="24"/>
        </w:rPr>
        <w:t>i</w:t>
      </w:r>
      <w:r w:rsidRPr="004D7DFB">
        <w:rPr>
          <w:rFonts w:ascii="Times New Roman" w:hAnsi="Times New Roman"/>
          <w:spacing w:val="3"/>
          <w:sz w:val="24"/>
          <w:szCs w:val="24"/>
        </w:rPr>
        <w:t xml:space="preserve"> </w:t>
      </w:r>
      <w:r w:rsidRPr="004D7DFB">
        <w:rPr>
          <w:rFonts w:ascii="Times New Roman" w:hAnsi="Times New Roman"/>
          <w:sz w:val="24"/>
          <w:szCs w:val="24"/>
        </w:rPr>
        <w:t>ho</w:t>
      </w:r>
      <w:r w:rsidRPr="004D7DFB">
        <w:rPr>
          <w:rFonts w:ascii="Times New Roman" w:hAnsi="Times New Roman"/>
          <w:spacing w:val="2"/>
          <w:sz w:val="24"/>
          <w:szCs w:val="24"/>
        </w:rPr>
        <w:t>à</w:t>
      </w:r>
      <w:r w:rsidRPr="004D7DFB">
        <w:rPr>
          <w:rFonts w:ascii="Times New Roman" w:hAnsi="Times New Roman"/>
          <w:sz w:val="24"/>
          <w:szCs w:val="24"/>
        </w:rPr>
        <w:t>n nhập</w:t>
      </w:r>
      <w:r w:rsidRPr="004D7DFB">
        <w:rPr>
          <w:rFonts w:ascii="Times New Roman" w:hAnsi="Times New Roman"/>
          <w:spacing w:val="7"/>
          <w:sz w:val="24"/>
          <w:szCs w:val="24"/>
        </w:rPr>
        <w:t xml:space="preserve"> </w:t>
      </w:r>
      <w:r w:rsidRPr="004D7DFB">
        <w:rPr>
          <w:rFonts w:ascii="Times New Roman" w:hAnsi="Times New Roman"/>
          <w:sz w:val="24"/>
          <w:szCs w:val="24"/>
        </w:rPr>
        <w:t>vào</w:t>
      </w:r>
      <w:r w:rsidRPr="004D7DFB">
        <w:rPr>
          <w:rFonts w:ascii="Times New Roman" w:hAnsi="Times New Roman"/>
          <w:spacing w:val="8"/>
          <w:sz w:val="24"/>
          <w:szCs w:val="24"/>
        </w:rPr>
        <w:t xml:space="preserve"> </w:t>
      </w:r>
      <w:r w:rsidRPr="004D7DFB">
        <w:rPr>
          <w:rFonts w:ascii="Times New Roman" w:hAnsi="Times New Roman"/>
          <w:sz w:val="24"/>
          <w:szCs w:val="24"/>
        </w:rPr>
        <w:t>thu</w:t>
      </w:r>
      <w:r w:rsidRPr="004D7DFB">
        <w:rPr>
          <w:rFonts w:ascii="Times New Roman" w:hAnsi="Times New Roman"/>
          <w:spacing w:val="8"/>
          <w:sz w:val="24"/>
          <w:szCs w:val="24"/>
        </w:rPr>
        <w:t xml:space="preserve"> </w:t>
      </w:r>
      <w:r w:rsidRPr="004D7DFB">
        <w:rPr>
          <w:rFonts w:ascii="Times New Roman" w:hAnsi="Times New Roman"/>
          <w:sz w:val="24"/>
          <w:szCs w:val="24"/>
        </w:rPr>
        <w:t>nh</w:t>
      </w:r>
      <w:r w:rsidRPr="004D7DFB">
        <w:rPr>
          <w:rFonts w:ascii="Times New Roman" w:hAnsi="Times New Roman"/>
          <w:spacing w:val="2"/>
          <w:sz w:val="24"/>
          <w:szCs w:val="24"/>
        </w:rPr>
        <w:t>ậ</w:t>
      </w:r>
      <w:r w:rsidRPr="004D7DFB">
        <w:rPr>
          <w:rFonts w:ascii="Times New Roman" w:hAnsi="Times New Roman"/>
          <w:sz w:val="24"/>
          <w:szCs w:val="24"/>
        </w:rPr>
        <w:t>p</w:t>
      </w:r>
      <w:r w:rsidRPr="004D7DFB">
        <w:rPr>
          <w:rFonts w:ascii="Times New Roman" w:hAnsi="Times New Roman"/>
          <w:spacing w:val="6"/>
          <w:sz w:val="24"/>
          <w:szCs w:val="24"/>
        </w:rPr>
        <w:t xml:space="preserve"> </w:t>
      </w:r>
      <w:r w:rsidRPr="004D7DFB">
        <w:rPr>
          <w:rFonts w:ascii="Times New Roman" w:hAnsi="Times New Roman"/>
          <w:sz w:val="24"/>
          <w:szCs w:val="24"/>
        </w:rPr>
        <w:t>kh</w:t>
      </w:r>
      <w:r w:rsidRPr="004D7DFB">
        <w:rPr>
          <w:rFonts w:ascii="Times New Roman" w:hAnsi="Times New Roman"/>
          <w:spacing w:val="2"/>
          <w:sz w:val="24"/>
          <w:szCs w:val="24"/>
        </w:rPr>
        <w:t>á</w:t>
      </w:r>
      <w:r w:rsidRPr="004D7DFB">
        <w:rPr>
          <w:rFonts w:ascii="Times New Roman" w:hAnsi="Times New Roman"/>
          <w:sz w:val="24"/>
          <w:szCs w:val="24"/>
        </w:rPr>
        <w:t>c</w:t>
      </w:r>
      <w:r w:rsidRPr="004D7DFB">
        <w:rPr>
          <w:rFonts w:ascii="Times New Roman" w:hAnsi="Times New Roman"/>
          <w:spacing w:val="7"/>
          <w:sz w:val="24"/>
          <w:szCs w:val="24"/>
        </w:rPr>
        <w:t xml:space="preserve"> </w:t>
      </w:r>
      <w:r w:rsidRPr="004D7DFB">
        <w:rPr>
          <w:rFonts w:ascii="Times New Roman" w:hAnsi="Times New Roman"/>
          <w:sz w:val="24"/>
          <w:szCs w:val="24"/>
        </w:rPr>
        <w:t>phần</w:t>
      </w:r>
      <w:r w:rsidRPr="004D7DFB">
        <w:rPr>
          <w:rFonts w:ascii="Times New Roman" w:hAnsi="Times New Roman"/>
          <w:spacing w:val="7"/>
          <w:sz w:val="24"/>
          <w:szCs w:val="24"/>
        </w:rPr>
        <w:t xml:space="preserve"> </w:t>
      </w:r>
      <w:r w:rsidRPr="004D7DFB">
        <w:rPr>
          <w:rFonts w:ascii="Times New Roman" w:hAnsi="Times New Roman"/>
          <w:sz w:val="24"/>
          <w:szCs w:val="24"/>
        </w:rPr>
        <w:t>chênh</w:t>
      </w:r>
      <w:r w:rsidRPr="004D7DFB">
        <w:rPr>
          <w:rFonts w:ascii="Times New Roman" w:hAnsi="Times New Roman"/>
          <w:spacing w:val="6"/>
          <w:sz w:val="24"/>
          <w:szCs w:val="24"/>
        </w:rPr>
        <w:t xml:space="preserve"> </w:t>
      </w:r>
      <w:r w:rsidRPr="004D7DFB">
        <w:rPr>
          <w:rFonts w:ascii="Times New Roman" w:hAnsi="Times New Roman"/>
          <w:sz w:val="24"/>
          <w:szCs w:val="24"/>
        </w:rPr>
        <w:t>lệch</w:t>
      </w:r>
      <w:r w:rsidRPr="004D7DFB">
        <w:rPr>
          <w:rFonts w:ascii="Times New Roman" w:hAnsi="Times New Roman"/>
          <w:spacing w:val="8"/>
          <w:sz w:val="24"/>
          <w:szCs w:val="24"/>
        </w:rPr>
        <w:t xml:space="preserve"> </w:t>
      </w:r>
      <w:r w:rsidRPr="004D7DFB">
        <w:rPr>
          <w:rFonts w:ascii="Times New Roman" w:hAnsi="Times New Roman"/>
          <w:sz w:val="24"/>
          <w:szCs w:val="24"/>
        </w:rPr>
        <w:t>gi</w:t>
      </w:r>
      <w:r w:rsidRPr="004D7DFB">
        <w:rPr>
          <w:rFonts w:ascii="Times New Roman" w:hAnsi="Times New Roman"/>
          <w:spacing w:val="1"/>
          <w:sz w:val="24"/>
          <w:szCs w:val="24"/>
        </w:rPr>
        <w:t>ữ</w:t>
      </w:r>
      <w:r w:rsidRPr="004D7DFB">
        <w:rPr>
          <w:rFonts w:ascii="Times New Roman" w:hAnsi="Times New Roman"/>
          <w:sz w:val="24"/>
          <w:szCs w:val="24"/>
        </w:rPr>
        <w:t>a</w:t>
      </w:r>
      <w:r w:rsidRPr="004D7DFB">
        <w:rPr>
          <w:rFonts w:ascii="Times New Roman" w:hAnsi="Times New Roman"/>
          <w:spacing w:val="9"/>
          <w:sz w:val="24"/>
          <w:szCs w:val="24"/>
        </w:rPr>
        <w:t xml:space="preserve"> </w:t>
      </w:r>
      <w:r w:rsidRPr="004D7DFB">
        <w:rPr>
          <w:rFonts w:ascii="Times New Roman" w:hAnsi="Times New Roman"/>
          <w:sz w:val="24"/>
          <w:szCs w:val="24"/>
        </w:rPr>
        <w:t>số</w:t>
      </w:r>
      <w:r w:rsidRPr="004D7DFB">
        <w:rPr>
          <w:rFonts w:ascii="Times New Roman" w:hAnsi="Times New Roman"/>
          <w:spacing w:val="9"/>
          <w:sz w:val="24"/>
          <w:szCs w:val="24"/>
        </w:rPr>
        <w:t xml:space="preserve"> </w:t>
      </w:r>
      <w:r w:rsidRPr="004D7DFB">
        <w:rPr>
          <w:rFonts w:ascii="Times New Roman" w:hAnsi="Times New Roman"/>
          <w:sz w:val="24"/>
          <w:szCs w:val="24"/>
        </w:rPr>
        <w:t>dư</w:t>
      </w:r>
      <w:r w:rsidRPr="004D7DFB">
        <w:rPr>
          <w:rFonts w:ascii="Times New Roman" w:hAnsi="Times New Roman"/>
          <w:spacing w:val="9"/>
          <w:sz w:val="24"/>
          <w:szCs w:val="24"/>
        </w:rPr>
        <w:t xml:space="preserve"> </w:t>
      </w:r>
      <w:r w:rsidRPr="004D7DFB">
        <w:rPr>
          <w:rFonts w:ascii="Times New Roman" w:hAnsi="Times New Roman"/>
          <w:sz w:val="24"/>
          <w:szCs w:val="24"/>
        </w:rPr>
        <w:t>khoản</w:t>
      </w:r>
      <w:r w:rsidRPr="004D7DFB">
        <w:rPr>
          <w:rFonts w:ascii="Times New Roman" w:hAnsi="Times New Roman"/>
          <w:spacing w:val="6"/>
          <w:sz w:val="24"/>
          <w:szCs w:val="24"/>
        </w:rPr>
        <w:t xml:space="preserve"> </w:t>
      </w:r>
      <w:r w:rsidRPr="004D7DFB">
        <w:rPr>
          <w:rFonts w:ascii="Times New Roman" w:hAnsi="Times New Roman"/>
          <w:sz w:val="24"/>
          <w:szCs w:val="24"/>
        </w:rPr>
        <w:t>dự</w:t>
      </w:r>
      <w:r w:rsidRPr="004D7DFB">
        <w:rPr>
          <w:rFonts w:ascii="Times New Roman" w:hAnsi="Times New Roman"/>
          <w:spacing w:val="9"/>
          <w:sz w:val="24"/>
          <w:szCs w:val="24"/>
        </w:rPr>
        <w:t xml:space="preserve"> </w:t>
      </w:r>
      <w:r w:rsidRPr="004D7DFB">
        <w:rPr>
          <w:rFonts w:ascii="Times New Roman" w:hAnsi="Times New Roman"/>
          <w:sz w:val="24"/>
          <w:szCs w:val="24"/>
        </w:rPr>
        <w:t>phòng</w:t>
      </w:r>
      <w:r w:rsidRPr="004D7DFB">
        <w:rPr>
          <w:rFonts w:ascii="Times New Roman" w:hAnsi="Times New Roman"/>
          <w:spacing w:val="7"/>
          <w:sz w:val="24"/>
          <w:szCs w:val="24"/>
        </w:rPr>
        <w:t xml:space="preserve"> </w:t>
      </w:r>
      <w:r w:rsidRPr="004D7DFB">
        <w:rPr>
          <w:rFonts w:ascii="Times New Roman" w:hAnsi="Times New Roman"/>
          <w:sz w:val="24"/>
          <w:szCs w:val="24"/>
        </w:rPr>
        <w:t>đã</w:t>
      </w:r>
      <w:r w:rsidRPr="004D7DFB">
        <w:rPr>
          <w:rFonts w:ascii="Times New Roman" w:hAnsi="Times New Roman"/>
          <w:spacing w:val="10"/>
          <w:sz w:val="24"/>
          <w:szCs w:val="24"/>
        </w:rPr>
        <w:t xml:space="preserve"> </w:t>
      </w:r>
      <w:r w:rsidRPr="004D7DFB">
        <w:rPr>
          <w:rFonts w:ascii="Times New Roman" w:hAnsi="Times New Roman"/>
          <w:sz w:val="24"/>
          <w:szCs w:val="24"/>
        </w:rPr>
        <w:t>trích</w:t>
      </w:r>
      <w:r w:rsidRPr="004D7DFB">
        <w:rPr>
          <w:rFonts w:ascii="Times New Roman" w:hAnsi="Times New Roman"/>
          <w:spacing w:val="7"/>
          <w:sz w:val="24"/>
          <w:szCs w:val="24"/>
        </w:rPr>
        <w:t xml:space="preserve"> </w:t>
      </w:r>
      <w:r w:rsidRPr="004D7DFB">
        <w:rPr>
          <w:rFonts w:ascii="Times New Roman" w:hAnsi="Times New Roman"/>
          <w:sz w:val="24"/>
          <w:szCs w:val="24"/>
        </w:rPr>
        <w:t>lập</w:t>
      </w:r>
      <w:r w:rsidRPr="004D7DFB">
        <w:rPr>
          <w:rFonts w:ascii="Times New Roman" w:hAnsi="Times New Roman"/>
          <w:spacing w:val="9"/>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 tr</w:t>
      </w:r>
      <w:r w:rsidRPr="004D7DFB">
        <w:rPr>
          <w:rFonts w:ascii="Times New Roman" w:hAnsi="Times New Roman"/>
          <w:spacing w:val="1"/>
          <w:sz w:val="24"/>
          <w:szCs w:val="24"/>
        </w:rPr>
        <w:t>ư</w:t>
      </w:r>
      <w:r w:rsidRPr="004D7DFB">
        <w:rPr>
          <w:rFonts w:ascii="Times New Roman" w:hAnsi="Times New Roman"/>
          <w:sz w:val="24"/>
          <w:szCs w:val="24"/>
        </w:rPr>
        <w:t>ớc</w:t>
      </w:r>
      <w:r w:rsidRPr="004D7DFB">
        <w:rPr>
          <w:rFonts w:ascii="Times New Roman" w:hAnsi="Times New Roman"/>
          <w:spacing w:val="-6"/>
          <w:sz w:val="24"/>
          <w:szCs w:val="24"/>
        </w:rPr>
        <w:t xml:space="preserve"> </w:t>
      </w:r>
      <w:r w:rsidRPr="004D7DFB">
        <w:rPr>
          <w:rFonts w:ascii="Times New Roman" w:hAnsi="Times New Roman"/>
          <w:sz w:val="24"/>
          <w:szCs w:val="24"/>
        </w:rPr>
        <w:t>với</w:t>
      </w:r>
      <w:r w:rsidRPr="004D7DFB">
        <w:rPr>
          <w:rFonts w:ascii="Times New Roman" w:hAnsi="Times New Roman"/>
          <w:spacing w:val="-3"/>
          <w:sz w:val="24"/>
          <w:szCs w:val="24"/>
        </w:rPr>
        <w:t xml:space="preserve"> </w:t>
      </w:r>
      <w:r w:rsidRPr="004D7DFB">
        <w:rPr>
          <w:rFonts w:ascii="Times New Roman" w:hAnsi="Times New Roman"/>
          <w:sz w:val="24"/>
          <w:szCs w:val="24"/>
        </w:rPr>
        <w:t>số</w:t>
      </w:r>
      <w:r w:rsidRPr="004D7DFB">
        <w:rPr>
          <w:rFonts w:ascii="Times New Roman" w:hAnsi="Times New Roman"/>
          <w:spacing w:val="-1"/>
          <w:sz w:val="24"/>
          <w:szCs w:val="24"/>
        </w:rPr>
        <w:t xml:space="preserve"> </w:t>
      </w:r>
      <w:r w:rsidRPr="004D7DFB">
        <w:rPr>
          <w:rFonts w:ascii="Times New Roman" w:hAnsi="Times New Roman"/>
          <w:sz w:val="24"/>
          <w:szCs w:val="24"/>
        </w:rPr>
        <w:t>dự</w:t>
      </w:r>
      <w:r w:rsidRPr="004D7DFB">
        <w:rPr>
          <w:rFonts w:ascii="Times New Roman" w:hAnsi="Times New Roman"/>
          <w:spacing w:val="-3"/>
          <w:sz w:val="24"/>
          <w:szCs w:val="24"/>
        </w:rPr>
        <w:t xml:space="preserve"> </w:t>
      </w:r>
      <w:r w:rsidRPr="004D7DFB">
        <w:rPr>
          <w:rFonts w:ascii="Times New Roman" w:hAnsi="Times New Roman"/>
          <w:sz w:val="24"/>
          <w:szCs w:val="24"/>
        </w:rPr>
        <w:t>phòng</w:t>
      </w:r>
      <w:r w:rsidRPr="004D7DFB">
        <w:rPr>
          <w:rFonts w:ascii="Times New Roman" w:hAnsi="Times New Roman"/>
          <w:spacing w:val="-4"/>
          <w:sz w:val="24"/>
          <w:szCs w:val="24"/>
        </w:rPr>
        <w:t xml:space="preserve"> </w:t>
      </w:r>
      <w:r w:rsidRPr="004D7DFB">
        <w:rPr>
          <w:rFonts w:ascii="Times New Roman" w:hAnsi="Times New Roman"/>
          <w:sz w:val="24"/>
          <w:szCs w:val="24"/>
        </w:rPr>
        <w:t>phải</w:t>
      </w:r>
      <w:r w:rsidRPr="004D7DFB">
        <w:rPr>
          <w:rFonts w:ascii="Times New Roman" w:hAnsi="Times New Roman"/>
          <w:spacing w:val="-4"/>
          <w:sz w:val="24"/>
          <w:szCs w:val="24"/>
        </w:rPr>
        <w:t xml:space="preserve"> </w:t>
      </w:r>
      <w:r w:rsidRPr="004D7DFB">
        <w:rPr>
          <w:rFonts w:ascii="Times New Roman" w:hAnsi="Times New Roman"/>
          <w:sz w:val="24"/>
          <w:szCs w:val="24"/>
        </w:rPr>
        <w:t>trích</w:t>
      </w:r>
      <w:r w:rsidRPr="004D7DFB">
        <w:rPr>
          <w:rFonts w:ascii="Times New Roman" w:hAnsi="Times New Roman"/>
          <w:spacing w:val="-5"/>
          <w:sz w:val="24"/>
          <w:szCs w:val="24"/>
        </w:rPr>
        <w:t xml:space="preserve"> </w:t>
      </w:r>
      <w:r w:rsidRPr="004D7DFB">
        <w:rPr>
          <w:rFonts w:ascii="Times New Roman" w:hAnsi="Times New Roman"/>
          <w:sz w:val="24"/>
          <w:szCs w:val="24"/>
        </w:rPr>
        <w:t>l</w:t>
      </w:r>
      <w:r w:rsidRPr="004D7DFB">
        <w:rPr>
          <w:rFonts w:ascii="Times New Roman" w:hAnsi="Times New Roman"/>
          <w:spacing w:val="2"/>
          <w:sz w:val="24"/>
          <w:szCs w:val="24"/>
        </w:rPr>
        <w:t>ậ</w:t>
      </w:r>
      <w:r w:rsidRPr="004D7DFB">
        <w:rPr>
          <w:rFonts w:ascii="Times New Roman" w:hAnsi="Times New Roman"/>
          <w:sz w:val="24"/>
          <w:szCs w:val="24"/>
        </w:rPr>
        <w:t>p</w:t>
      </w:r>
      <w:r w:rsidRPr="004D7DFB">
        <w:rPr>
          <w:rFonts w:ascii="Times New Roman" w:hAnsi="Times New Roman"/>
          <w:spacing w:val="-3"/>
          <w:sz w:val="24"/>
          <w:szCs w:val="24"/>
        </w:rPr>
        <w:t xml:space="preserve"> </w:t>
      </w:r>
      <w:r w:rsidRPr="004D7DFB">
        <w:rPr>
          <w:rFonts w:ascii="Times New Roman" w:hAnsi="Times New Roman"/>
          <w:sz w:val="24"/>
          <w:szCs w:val="24"/>
        </w:rPr>
        <w:t>cho</w:t>
      </w:r>
      <w:r w:rsidRPr="004D7DFB">
        <w:rPr>
          <w:rFonts w:ascii="Times New Roman" w:hAnsi="Times New Roman"/>
          <w:spacing w:val="-4"/>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w:t>
      </w:r>
      <w:r w:rsidRPr="004D7DFB">
        <w:rPr>
          <w:rFonts w:ascii="Times New Roman" w:hAnsi="Times New Roman"/>
          <w:spacing w:val="-2"/>
          <w:sz w:val="24"/>
          <w:szCs w:val="24"/>
        </w:rPr>
        <w:t xml:space="preserve"> </w:t>
      </w:r>
      <w:r w:rsidRPr="004D7DFB">
        <w:rPr>
          <w:rFonts w:ascii="Times New Roman" w:hAnsi="Times New Roman"/>
          <w:sz w:val="24"/>
          <w:szCs w:val="24"/>
        </w:rPr>
        <w:t>kế</w:t>
      </w:r>
      <w:r w:rsidRPr="004D7DFB">
        <w:rPr>
          <w:rFonts w:ascii="Times New Roman" w:hAnsi="Times New Roman"/>
          <w:spacing w:val="-2"/>
          <w:sz w:val="24"/>
          <w:szCs w:val="24"/>
        </w:rPr>
        <w:t xml:space="preserve"> </w:t>
      </w:r>
      <w:r w:rsidRPr="004D7DFB">
        <w:rPr>
          <w:rFonts w:ascii="Times New Roman" w:hAnsi="Times New Roman"/>
          <w:sz w:val="24"/>
          <w:szCs w:val="24"/>
        </w:rPr>
        <w:t>hoạch.</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ind w:right="50"/>
        <w:jc w:val="both"/>
        <w:rPr>
          <w:rFonts w:ascii="Times New Roman" w:hAnsi="Times New Roman"/>
          <w:b/>
          <w:sz w:val="24"/>
          <w:szCs w:val="24"/>
        </w:rPr>
      </w:pPr>
      <w:r w:rsidRPr="004D7DFB">
        <w:rPr>
          <w:rFonts w:ascii="Times New Roman" w:hAnsi="Times New Roman"/>
          <w:sz w:val="24"/>
          <w:szCs w:val="24"/>
        </w:rPr>
        <w:tab/>
        <w:t>Thời</w:t>
      </w:r>
      <w:r w:rsidRPr="004D7DFB">
        <w:rPr>
          <w:rFonts w:ascii="Times New Roman" w:hAnsi="Times New Roman"/>
          <w:spacing w:val="4"/>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ể</w:t>
      </w:r>
      <w:r w:rsidRPr="004D7DFB">
        <w:rPr>
          <w:rFonts w:ascii="Times New Roman" w:hAnsi="Times New Roman"/>
          <w:sz w:val="24"/>
          <w:szCs w:val="24"/>
        </w:rPr>
        <w:t>m</w:t>
      </w:r>
      <w:r w:rsidRPr="004D7DFB">
        <w:rPr>
          <w:rFonts w:ascii="Times New Roman" w:hAnsi="Times New Roman"/>
          <w:spacing w:val="4"/>
          <w:sz w:val="24"/>
          <w:szCs w:val="24"/>
        </w:rPr>
        <w:t xml:space="preserve"> </w:t>
      </w:r>
      <w:r w:rsidRPr="004D7DFB">
        <w:rPr>
          <w:rFonts w:ascii="Times New Roman" w:hAnsi="Times New Roman"/>
          <w:sz w:val="24"/>
          <w:szCs w:val="24"/>
        </w:rPr>
        <w:t>hoàn</w:t>
      </w:r>
      <w:r w:rsidRPr="004D7DFB">
        <w:rPr>
          <w:rFonts w:ascii="Times New Roman" w:hAnsi="Times New Roman"/>
          <w:spacing w:val="6"/>
          <w:sz w:val="24"/>
          <w:szCs w:val="24"/>
        </w:rPr>
        <w:t xml:space="preserve"> </w:t>
      </w:r>
      <w:r w:rsidRPr="004D7DFB">
        <w:rPr>
          <w:rFonts w:ascii="Times New Roman" w:hAnsi="Times New Roman"/>
          <w:sz w:val="24"/>
          <w:szCs w:val="24"/>
        </w:rPr>
        <w:t>nhập</w:t>
      </w:r>
      <w:r w:rsidRPr="004D7DFB">
        <w:rPr>
          <w:rFonts w:ascii="Times New Roman" w:hAnsi="Times New Roman"/>
          <w:spacing w:val="7"/>
          <w:sz w:val="24"/>
          <w:szCs w:val="24"/>
        </w:rPr>
        <w:t xml:space="preserve"> </w:t>
      </w:r>
      <w:r w:rsidRPr="004D7DFB">
        <w:rPr>
          <w:rFonts w:ascii="Times New Roman" w:hAnsi="Times New Roman"/>
          <w:sz w:val="24"/>
          <w:szCs w:val="24"/>
        </w:rPr>
        <w:t>khoản</w:t>
      </w:r>
      <w:r w:rsidRPr="004D7DFB">
        <w:rPr>
          <w:rFonts w:ascii="Times New Roman" w:hAnsi="Times New Roman"/>
          <w:spacing w:val="3"/>
          <w:sz w:val="24"/>
          <w:szCs w:val="24"/>
        </w:rPr>
        <w:t xml:space="preserve"> </w:t>
      </w:r>
      <w:r w:rsidRPr="004D7DFB">
        <w:rPr>
          <w:rFonts w:ascii="Times New Roman" w:hAnsi="Times New Roman"/>
          <w:sz w:val="24"/>
          <w:szCs w:val="24"/>
        </w:rPr>
        <w:t>dự</w:t>
      </w:r>
      <w:r w:rsidRPr="004D7DFB">
        <w:rPr>
          <w:rFonts w:ascii="Times New Roman" w:hAnsi="Times New Roman"/>
          <w:spacing w:val="7"/>
          <w:sz w:val="24"/>
          <w:szCs w:val="24"/>
        </w:rPr>
        <w:t xml:space="preserve"> </w:t>
      </w:r>
      <w:r w:rsidRPr="004D7DFB">
        <w:rPr>
          <w:rFonts w:ascii="Times New Roman" w:hAnsi="Times New Roman"/>
          <w:sz w:val="24"/>
          <w:szCs w:val="24"/>
        </w:rPr>
        <w:t>p</w:t>
      </w:r>
      <w:r w:rsidRPr="004D7DFB">
        <w:rPr>
          <w:rFonts w:ascii="Times New Roman" w:hAnsi="Times New Roman"/>
          <w:spacing w:val="2"/>
          <w:sz w:val="24"/>
          <w:szCs w:val="24"/>
        </w:rPr>
        <w:t>h</w:t>
      </w:r>
      <w:r w:rsidRPr="004D7DFB">
        <w:rPr>
          <w:rFonts w:ascii="Times New Roman" w:hAnsi="Times New Roman"/>
          <w:sz w:val="24"/>
          <w:szCs w:val="24"/>
        </w:rPr>
        <w:t>òng</w:t>
      </w:r>
      <w:r w:rsidRPr="004D7DFB">
        <w:rPr>
          <w:rFonts w:ascii="Times New Roman" w:hAnsi="Times New Roman"/>
          <w:spacing w:val="2"/>
          <w:sz w:val="24"/>
          <w:szCs w:val="24"/>
        </w:rPr>
        <w:t xml:space="preserve"> </w:t>
      </w:r>
      <w:r w:rsidRPr="004D7DFB">
        <w:rPr>
          <w:rFonts w:ascii="Times New Roman" w:hAnsi="Times New Roman"/>
          <w:sz w:val="24"/>
          <w:szCs w:val="24"/>
        </w:rPr>
        <w:t>g</w:t>
      </w:r>
      <w:r w:rsidRPr="004D7DFB">
        <w:rPr>
          <w:rFonts w:ascii="Times New Roman" w:hAnsi="Times New Roman"/>
          <w:spacing w:val="2"/>
          <w:sz w:val="24"/>
          <w:szCs w:val="24"/>
        </w:rPr>
        <w:t>iả</w:t>
      </w:r>
      <w:r w:rsidRPr="004D7DFB">
        <w:rPr>
          <w:rFonts w:ascii="Times New Roman" w:hAnsi="Times New Roman"/>
          <w:sz w:val="24"/>
          <w:szCs w:val="24"/>
        </w:rPr>
        <w:t>m</w:t>
      </w:r>
      <w:r w:rsidRPr="004D7DFB">
        <w:rPr>
          <w:rFonts w:ascii="Times New Roman" w:hAnsi="Times New Roman"/>
          <w:spacing w:val="4"/>
          <w:sz w:val="24"/>
          <w:szCs w:val="24"/>
        </w:rPr>
        <w:t xml:space="preserve"> </w:t>
      </w:r>
      <w:r w:rsidRPr="004D7DFB">
        <w:rPr>
          <w:rFonts w:ascii="Times New Roman" w:hAnsi="Times New Roman"/>
          <w:sz w:val="24"/>
          <w:szCs w:val="24"/>
        </w:rPr>
        <w:t>giá</w:t>
      </w:r>
      <w:r w:rsidRPr="004D7DFB">
        <w:rPr>
          <w:rFonts w:ascii="Times New Roman" w:hAnsi="Times New Roman"/>
          <w:spacing w:val="6"/>
          <w:sz w:val="24"/>
          <w:szCs w:val="24"/>
        </w:rPr>
        <w:t xml:space="preserve"> </w:t>
      </w:r>
      <w:r w:rsidRPr="004D7DFB">
        <w:rPr>
          <w:rFonts w:ascii="Times New Roman" w:hAnsi="Times New Roman"/>
          <w:sz w:val="24"/>
          <w:szCs w:val="24"/>
        </w:rPr>
        <w:t>vật</w:t>
      </w:r>
      <w:r w:rsidRPr="004D7DFB">
        <w:rPr>
          <w:rFonts w:ascii="Times New Roman" w:hAnsi="Times New Roman"/>
          <w:spacing w:val="6"/>
          <w:sz w:val="24"/>
          <w:szCs w:val="24"/>
        </w:rPr>
        <w:t xml:space="preserve"> </w:t>
      </w:r>
      <w:r w:rsidRPr="004D7DFB">
        <w:rPr>
          <w:rFonts w:ascii="Times New Roman" w:hAnsi="Times New Roman"/>
          <w:sz w:val="24"/>
          <w:szCs w:val="24"/>
        </w:rPr>
        <w:t>tư</w:t>
      </w:r>
      <w:r w:rsidRPr="004D7DFB">
        <w:rPr>
          <w:rFonts w:ascii="Times New Roman" w:hAnsi="Times New Roman"/>
          <w:spacing w:val="8"/>
          <w:sz w:val="24"/>
          <w:szCs w:val="24"/>
        </w:rPr>
        <w:t xml:space="preserve"> </w:t>
      </w:r>
      <w:r w:rsidRPr="004D7DFB">
        <w:rPr>
          <w:rFonts w:ascii="Times New Roman" w:hAnsi="Times New Roman"/>
          <w:sz w:val="24"/>
          <w:szCs w:val="24"/>
        </w:rPr>
        <w:t>h</w:t>
      </w:r>
      <w:r w:rsidRPr="004D7DFB">
        <w:rPr>
          <w:rFonts w:ascii="Times New Roman" w:hAnsi="Times New Roman"/>
          <w:spacing w:val="2"/>
          <w:sz w:val="24"/>
          <w:szCs w:val="24"/>
        </w:rPr>
        <w:t>à</w:t>
      </w:r>
      <w:r w:rsidRPr="004D7DFB">
        <w:rPr>
          <w:rFonts w:ascii="Times New Roman" w:hAnsi="Times New Roman"/>
          <w:sz w:val="24"/>
          <w:szCs w:val="24"/>
        </w:rPr>
        <w:t>ng</w:t>
      </w:r>
      <w:r w:rsidRPr="004D7DFB">
        <w:rPr>
          <w:rFonts w:ascii="Times New Roman" w:hAnsi="Times New Roman"/>
          <w:spacing w:val="4"/>
          <w:sz w:val="24"/>
          <w:szCs w:val="24"/>
        </w:rPr>
        <w:t xml:space="preserve"> </w:t>
      </w:r>
      <w:r w:rsidRPr="004D7DFB">
        <w:rPr>
          <w:rFonts w:ascii="Times New Roman" w:hAnsi="Times New Roman"/>
          <w:sz w:val="24"/>
          <w:szCs w:val="24"/>
        </w:rPr>
        <w:t>hóa</w:t>
      </w:r>
      <w:r w:rsidRPr="004D7DFB">
        <w:rPr>
          <w:rFonts w:ascii="Times New Roman" w:hAnsi="Times New Roman"/>
          <w:spacing w:val="7"/>
          <w:sz w:val="24"/>
          <w:szCs w:val="24"/>
        </w:rPr>
        <w:t xml:space="preserve"> </w:t>
      </w:r>
      <w:r w:rsidRPr="004D7DFB">
        <w:rPr>
          <w:rFonts w:ascii="Times New Roman" w:hAnsi="Times New Roman"/>
          <w:sz w:val="24"/>
          <w:szCs w:val="24"/>
        </w:rPr>
        <w:t>đã</w:t>
      </w:r>
      <w:r w:rsidRPr="004D7DFB">
        <w:rPr>
          <w:rFonts w:ascii="Times New Roman" w:hAnsi="Times New Roman"/>
          <w:spacing w:val="10"/>
          <w:sz w:val="24"/>
          <w:szCs w:val="24"/>
        </w:rPr>
        <w:t xml:space="preserve"> </w:t>
      </w:r>
      <w:r w:rsidRPr="004D7DFB">
        <w:rPr>
          <w:rFonts w:ascii="Times New Roman" w:hAnsi="Times New Roman"/>
          <w:sz w:val="24"/>
          <w:szCs w:val="24"/>
        </w:rPr>
        <w:t>lập</w:t>
      </w:r>
      <w:r w:rsidRPr="004D7DFB">
        <w:rPr>
          <w:rFonts w:ascii="Times New Roman" w:hAnsi="Times New Roman"/>
          <w:spacing w:val="6"/>
          <w:sz w:val="24"/>
          <w:szCs w:val="24"/>
        </w:rPr>
        <w:t xml:space="preserve"> </w:t>
      </w:r>
      <w:r w:rsidRPr="004D7DFB">
        <w:rPr>
          <w:rFonts w:ascii="Times New Roman" w:hAnsi="Times New Roman"/>
          <w:sz w:val="24"/>
          <w:szCs w:val="24"/>
        </w:rPr>
        <w:t>và</w:t>
      </w:r>
      <w:r w:rsidRPr="004D7DFB">
        <w:rPr>
          <w:rFonts w:ascii="Times New Roman" w:hAnsi="Times New Roman"/>
          <w:spacing w:val="7"/>
          <w:sz w:val="24"/>
          <w:szCs w:val="24"/>
        </w:rPr>
        <w:t xml:space="preserve"> </w:t>
      </w:r>
      <w:r w:rsidRPr="004D7DFB">
        <w:rPr>
          <w:rFonts w:ascii="Times New Roman" w:hAnsi="Times New Roman"/>
          <w:sz w:val="24"/>
          <w:szCs w:val="24"/>
        </w:rPr>
        <w:t>lập</w:t>
      </w:r>
      <w:r w:rsidRPr="004D7DFB">
        <w:rPr>
          <w:rFonts w:ascii="Times New Roman" w:hAnsi="Times New Roman"/>
          <w:spacing w:val="8"/>
          <w:sz w:val="24"/>
          <w:szCs w:val="24"/>
        </w:rPr>
        <w:t xml:space="preserve"> </w:t>
      </w:r>
      <w:r w:rsidRPr="004D7DFB">
        <w:rPr>
          <w:rFonts w:ascii="Times New Roman" w:hAnsi="Times New Roman"/>
          <w:sz w:val="24"/>
          <w:szCs w:val="24"/>
        </w:rPr>
        <w:t>dự phòng</w:t>
      </w:r>
      <w:r w:rsidRPr="004D7DFB">
        <w:rPr>
          <w:rFonts w:ascii="Times New Roman" w:hAnsi="Times New Roman"/>
          <w:spacing w:val="-4"/>
          <w:sz w:val="24"/>
          <w:szCs w:val="24"/>
        </w:rPr>
        <w:t xml:space="preserve"> </w:t>
      </w:r>
      <w:r w:rsidRPr="004D7DFB">
        <w:rPr>
          <w:rFonts w:ascii="Times New Roman" w:hAnsi="Times New Roman"/>
          <w:sz w:val="24"/>
          <w:szCs w:val="24"/>
        </w:rPr>
        <w:t>mới,</w:t>
      </w:r>
      <w:r w:rsidRPr="004D7DFB">
        <w:rPr>
          <w:rFonts w:ascii="Times New Roman" w:hAnsi="Times New Roman"/>
          <w:spacing w:val="-5"/>
          <w:sz w:val="24"/>
          <w:szCs w:val="24"/>
        </w:rPr>
        <w:t xml:space="preserve"> </w:t>
      </w:r>
      <w:r w:rsidRPr="004D7DFB">
        <w:rPr>
          <w:rFonts w:ascii="Times New Roman" w:hAnsi="Times New Roman"/>
          <w:sz w:val="24"/>
          <w:szCs w:val="24"/>
        </w:rPr>
        <w:t>được</w:t>
      </w:r>
      <w:r w:rsidRPr="004D7DFB">
        <w:rPr>
          <w:rFonts w:ascii="Times New Roman" w:hAnsi="Times New Roman"/>
          <w:spacing w:val="-5"/>
          <w:sz w:val="24"/>
          <w:szCs w:val="24"/>
        </w:rPr>
        <w:t xml:space="preserve"> </w:t>
      </w:r>
      <w:r w:rsidRPr="004D7DFB">
        <w:rPr>
          <w:rFonts w:ascii="Times New Roman" w:hAnsi="Times New Roman"/>
          <w:sz w:val="24"/>
          <w:szCs w:val="24"/>
        </w:rPr>
        <w:t>ti</w:t>
      </w:r>
      <w:r w:rsidRPr="004D7DFB">
        <w:rPr>
          <w:rFonts w:ascii="Times New Roman" w:hAnsi="Times New Roman"/>
          <w:spacing w:val="3"/>
          <w:sz w:val="24"/>
          <w:szCs w:val="24"/>
        </w:rPr>
        <w:t>ế</w:t>
      </w:r>
      <w:r w:rsidRPr="004D7DFB">
        <w:rPr>
          <w:rFonts w:ascii="Times New Roman" w:hAnsi="Times New Roman"/>
          <w:sz w:val="24"/>
          <w:szCs w:val="24"/>
        </w:rPr>
        <w:t>n</w:t>
      </w:r>
      <w:r w:rsidRPr="004D7DFB">
        <w:rPr>
          <w:rFonts w:ascii="Times New Roman" w:hAnsi="Times New Roman"/>
          <w:spacing w:val="-4"/>
          <w:sz w:val="24"/>
          <w:szCs w:val="24"/>
        </w:rPr>
        <w:t xml:space="preserve"> </w:t>
      </w:r>
      <w:r w:rsidRPr="004D7DFB">
        <w:rPr>
          <w:rFonts w:ascii="Times New Roman" w:hAnsi="Times New Roman"/>
          <w:spacing w:val="2"/>
          <w:sz w:val="24"/>
          <w:szCs w:val="24"/>
        </w:rPr>
        <w:t>h</w:t>
      </w:r>
      <w:r w:rsidRPr="004D7DFB">
        <w:rPr>
          <w:rFonts w:ascii="Times New Roman" w:hAnsi="Times New Roman"/>
          <w:sz w:val="24"/>
          <w:szCs w:val="24"/>
        </w:rPr>
        <w:t>ành</w:t>
      </w:r>
      <w:r w:rsidRPr="004D7DFB">
        <w:rPr>
          <w:rFonts w:ascii="Times New Roman" w:hAnsi="Times New Roman"/>
          <w:spacing w:val="-5"/>
          <w:sz w:val="24"/>
          <w:szCs w:val="24"/>
        </w:rPr>
        <w:t xml:space="preserve"> </w:t>
      </w:r>
      <w:r w:rsidRPr="004D7DFB">
        <w:rPr>
          <w:rFonts w:ascii="Times New Roman" w:hAnsi="Times New Roman"/>
          <w:sz w:val="24"/>
          <w:szCs w:val="24"/>
        </w:rPr>
        <w:t>tại</w:t>
      </w:r>
      <w:r w:rsidRPr="004D7DFB">
        <w:rPr>
          <w:rFonts w:ascii="Times New Roman" w:hAnsi="Times New Roman"/>
          <w:spacing w:val="-3"/>
          <w:sz w:val="24"/>
          <w:szCs w:val="24"/>
        </w:rPr>
        <w:t xml:space="preserve"> </w:t>
      </w:r>
      <w:r w:rsidRPr="004D7DFB">
        <w:rPr>
          <w:rFonts w:ascii="Times New Roman" w:hAnsi="Times New Roman"/>
          <w:sz w:val="24"/>
          <w:szCs w:val="24"/>
        </w:rPr>
        <w:t>th</w:t>
      </w:r>
      <w:r w:rsidRPr="004D7DFB">
        <w:rPr>
          <w:rFonts w:ascii="Times New Roman" w:hAnsi="Times New Roman"/>
          <w:spacing w:val="2"/>
          <w:sz w:val="24"/>
          <w:szCs w:val="24"/>
        </w:rPr>
        <w:t>ờ</w:t>
      </w:r>
      <w:r w:rsidRPr="004D7DFB">
        <w:rPr>
          <w:rFonts w:ascii="Times New Roman" w:hAnsi="Times New Roman"/>
          <w:sz w:val="24"/>
          <w:szCs w:val="24"/>
        </w:rPr>
        <w:t>i</w:t>
      </w:r>
      <w:r w:rsidRPr="004D7DFB">
        <w:rPr>
          <w:rFonts w:ascii="Times New Roman" w:hAnsi="Times New Roman"/>
          <w:spacing w:val="-3"/>
          <w:sz w:val="24"/>
          <w:szCs w:val="24"/>
        </w:rPr>
        <w:t xml:space="preserve"> </w:t>
      </w:r>
      <w:r w:rsidRPr="004D7DFB">
        <w:rPr>
          <w:rFonts w:ascii="Times New Roman" w:hAnsi="Times New Roman"/>
          <w:sz w:val="24"/>
          <w:szCs w:val="24"/>
        </w:rPr>
        <w:t>đi</w:t>
      </w:r>
      <w:r w:rsidRPr="004D7DFB">
        <w:rPr>
          <w:rFonts w:ascii="Times New Roman" w:hAnsi="Times New Roman"/>
          <w:spacing w:val="2"/>
          <w:sz w:val="24"/>
          <w:szCs w:val="24"/>
        </w:rPr>
        <w:t>ể</w:t>
      </w:r>
      <w:r w:rsidRPr="004D7DFB">
        <w:rPr>
          <w:rFonts w:ascii="Times New Roman" w:hAnsi="Times New Roman"/>
          <w:sz w:val="24"/>
          <w:szCs w:val="24"/>
        </w:rPr>
        <w:t>m</w:t>
      </w:r>
      <w:r w:rsidRPr="004D7DFB">
        <w:rPr>
          <w:rFonts w:ascii="Times New Roman" w:hAnsi="Times New Roman"/>
          <w:spacing w:val="-5"/>
          <w:sz w:val="24"/>
          <w:szCs w:val="24"/>
        </w:rPr>
        <w:t xml:space="preserve"> </w:t>
      </w:r>
      <w:r w:rsidRPr="004D7DFB">
        <w:rPr>
          <w:rFonts w:ascii="Times New Roman" w:hAnsi="Times New Roman"/>
          <w:sz w:val="24"/>
          <w:szCs w:val="24"/>
        </w:rPr>
        <w:t>khóa</w:t>
      </w:r>
      <w:r w:rsidRPr="004D7DFB">
        <w:rPr>
          <w:rFonts w:ascii="Times New Roman" w:hAnsi="Times New Roman"/>
          <w:spacing w:val="-3"/>
          <w:sz w:val="24"/>
          <w:szCs w:val="24"/>
        </w:rPr>
        <w:t xml:space="preserve"> </w:t>
      </w:r>
      <w:r w:rsidRPr="004D7DFB">
        <w:rPr>
          <w:rFonts w:ascii="Times New Roman" w:hAnsi="Times New Roman"/>
          <w:sz w:val="24"/>
          <w:szCs w:val="24"/>
        </w:rPr>
        <w:t>sổ</w:t>
      </w:r>
      <w:r w:rsidRPr="004D7DFB">
        <w:rPr>
          <w:rFonts w:ascii="Times New Roman" w:hAnsi="Times New Roman"/>
          <w:spacing w:val="-2"/>
          <w:sz w:val="24"/>
          <w:szCs w:val="24"/>
        </w:rPr>
        <w:t xml:space="preserve"> </w:t>
      </w:r>
      <w:r w:rsidRPr="004D7DFB">
        <w:rPr>
          <w:rFonts w:ascii="Times New Roman" w:hAnsi="Times New Roman"/>
          <w:sz w:val="24"/>
          <w:szCs w:val="24"/>
        </w:rPr>
        <w:t>kế</w:t>
      </w:r>
      <w:r w:rsidRPr="004D7DFB">
        <w:rPr>
          <w:rFonts w:ascii="Times New Roman" w:hAnsi="Times New Roman"/>
          <w:spacing w:val="1"/>
          <w:sz w:val="24"/>
          <w:szCs w:val="24"/>
        </w:rPr>
        <w:t xml:space="preserve"> </w:t>
      </w:r>
      <w:r w:rsidRPr="004D7DFB">
        <w:rPr>
          <w:rFonts w:ascii="Times New Roman" w:hAnsi="Times New Roman"/>
          <w:sz w:val="24"/>
          <w:szCs w:val="24"/>
        </w:rPr>
        <w:t>toán</w:t>
      </w:r>
      <w:r w:rsidRPr="004D7DFB">
        <w:rPr>
          <w:rFonts w:ascii="Times New Roman" w:hAnsi="Times New Roman"/>
          <w:spacing w:val="-2"/>
          <w:sz w:val="24"/>
          <w:szCs w:val="24"/>
        </w:rPr>
        <w:t xml:space="preserve"> </w:t>
      </w:r>
      <w:r w:rsidRPr="004D7DFB">
        <w:rPr>
          <w:rFonts w:ascii="Times New Roman" w:hAnsi="Times New Roman"/>
          <w:sz w:val="24"/>
          <w:szCs w:val="24"/>
        </w:rPr>
        <w:t>để</w:t>
      </w:r>
      <w:r w:rsidRPr="004D7DFB">
        <w:rPr>
          <w:rFonts w:ascii="Times New Roman" w:hAnsi="Times New Roman"/>
          <w:spacing w:val="-2"/>
          <w:sz w:val="24"/>
          <w:szCs w:val="24"/>
        </w:rPr>
        <w:t xml:space="preserve"> </w:t>
      </w:r>
      <w:r w:rsidRPr="004D7DFB">
        <w:rPr>
          <w:rFonts w:ascii="Times New Roman" w:hAnsi="Times New Roman"/>
          <w:sz w:val="24"/>
          <w:szCs w:val="24"/>
        </w:rPr>
        <w:t>lập</w:t>
      </w:r>
      <w:r w:rsidRPr="004D7DFB">
        <w:rPr>
          <w:rFonts w:ascii="Times New Roman" w:hAnsi="Times New Roman"/>
          <w:spacing w:val="-3"/>
          <w:sz w:val="24"/>
          <w:szCs w:val="24"/>
        </w:rPr>
        <w:t xml:space="preserve"> </w:t>
      </w:r>
      <w:r w:rsidRPr="004D7DFB">
        <w:rPr>
          <w:rFonts w:ascii="Times New Roman" w:hAnsi="Times New Roman"/>
          <w:sz w:val="24"/>
          <w:szCs w:val="24"/>
        </w:rPr>
        <w:t>b</w:t>
      </w:r>
      <w:r w:rsidRPr="004D7DFB">
        <w:rPr>
          <w:rFonts w:ascii="Times New Roman" w:hAnsi="Times New Roman"/>
          <w:spacing w:val="2"/>
          <w:sz w:val="24"/>
          <w:szCs w:val="24"/>
        </w:rPr>
        <w:t>á</w:t>
      </w:r>
      <w:r w:rsidRPr="004D7DFB">
        <w:rPr>
          <w:rFonts w:ascii="Times New Roman" w:hAnsi="Times New Roman"/>
          <w:sz w:val="24"/>
          <w:szCs w:val="24"/>
        </w:rPr>
        <w:t>o</w:t>
      </w:r>
      <w:r w:rsidRPr="004D7DFB">
        <w:rPr>
          <w:rFonts w:ascii="Times New Roman" w:hAnsi="Times New Roman"/>
          <w:spacing w:val="-4"/>
          <w:sz w:val="24"/>
          <w:szCs w:val="24"/>
        </w:rPr>
        <w:t xml:space="preserve"> </w:t>
      </w:r>
      <w:r w:rsidRPr="004D7DFB">
        <w:rPr>
          <w:rFonts w:ascii="Times New Roman" w:hAnsi="Times New Roman"/>
          <w:spacing w:val="2"/>
          <w:sz w:val="24"/>
          <w:szCs w:val="24"/>
        </w:rPr>
        <w:t>c</w:t>
      </w:r>
      <w:r w:rsidRPr="004D7DFB">
        <w:rPr>
          <w:rFonts w:ascii="Times New Roman" w:hAnsi="Times New Roman"/>
          <w:sz w:val="24"/>
          <w:szCs w:val="24"/>
        </w:rPr>
        <w:t>áo</w:t>
      </w:r>
      <w:r w:rsidRPr="004D7DFB">
        <w:rPr>
          <w:rFonts w:ascii="Times New Roman" w:hAnsi="Times New Roman"/>
          <w:spacing w:val="-4"/>
          <w:sz w:val="24"/>
          <w:szCs w:val="24"/>
        </w:rPr>
        <w:t xml:space="preserve"> </w:t>
      </w:r>
      <w:r w:rsidRPr="004D7DFB">
        <w:rPr>
          <w:rFonts w:ascii="Times New Roman" w:hAnsi="Times New Roman"/>
          <w:sz w:val="24"/>
          <w:szCs w:val="24"/>
        </w:rPr>
        <w:t>tài</w:t>
      </w:r>
      <w:r w:rsidRPr="004D7DFB">
        <w:rPr>
          <w:rFonts w:ascii="Times New Roman" w:hAnsi="Times New Roman"/>
          <w:spacing w:val="-3"/>
          <w:sz w:val="24"/>
          <w:szCs w:val="24"/>
        </w:rPr>
        <w:t xml:space="preserve"> </w:t>
      </w:r>
      <w:r w:rsidRPr="004D7DFB">
        <w:rPr>
          <w:rFonts w:ascii="Times New Roman" w:hAnsi="Times New Roman"/>
          <w:sz w:val="24"/>
          <w:szCs w:val="24"/>
        </w:rPr>
        <w:t>chính</w:t>
      </w:r>
      <w:r w:rsidRPr="004D7DFB">
        <w:rPr>
          <w:rFonts w:ascii="Times New Roman" w:hAnsi="Times New Roman"/>
          <w:spacing w:val="-4"/>
          <w:sz w:val="24"/>
          <w:szCs w:val="24"/>
        </w:rPr>
        <w:t xml:space="preserve"> </w:t>
      </w:r>
      <w:r w:rsidRPr="004D7DFB">
        <w:rPr>
          <w:rFonts w:ascii="Times New Roman" w:hAnsi="Times New Roman"/>
          <w:sz w:val="24"/>
          <w:szCs w:val="24"/>
        </w:rPr>
        <w:t>n</w:t>
      </w:r>
      <w:r w:rsidRPr="004D7DFB">
        <w:rPr>
          <w:rFonts w:ascii="Times New Roman" w:hAnsi="Times New Roman"/>
          <w:spacing w:val="2"/>
          <w:sz w:val="24"/>
          <w:szCs w:val="24"/>
        </w:rPr>
        <w:t>ă</w:t>
      </w:r>
      <w:r w:rsidRPr="004D7DFB">
        <w:rPr>
          <w:rFonts w:ascii="Times New Roman" w:hAnsi="Times New Roman"/>
          <w:sz w:val="24"/>
          <w:szCs w:val="24"/>
        </w:rPr>
        <w:t>m.</w:t>
      </w:r>
    </w:p>
    <w:p w:rsidR="00CD5729" w:rsidRPr="004D7DFB" w:rsidRDefault="001B712B" w:rsidP="006E5C05">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w:t>
      </w:r>
      <w:r w:rsidR="00CD5729" w:rsidRPr="004D7DFB">
        <w:rPr>
          <w:rFonts w:ascii="Times New Roman" w:hAnsi="Times New Roman"/>
          <w:b/>
          <w:sz w:val="24"/>
          <w:szCs w:val="24"/>
        </w:rPr>
        <w:t>.3. Tài khoản sử dụng</w:t>
      </w:r>
      <w:r w:rsidR="00CD5729" w:rsidRPr="004D7DFB">
        <w:rPr>
          <w:rFonts w:ascii="Times New Roman" w:hAnsi="Times New Roman"/>
          <w:b/>
          <w:sz w:val="24"/>
          <w:szCs w:val="24"/>
        </w:rPr>
        <w:tab/>
      </w:r>
    </w:p>
    <w:p w:rsidR="00CD5729" w:rsidRPr="004D7DFB" w:rsidRDefault="00CD5729" w:rsidP="001B712B">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w:t>
      </w:r>
      <w:r w:rsidRPr="004D7DFB">
        <w:rPr>
          <w:rFonts w:ascii="Times New Roman" w:hAnsi="Times New Roman"/>
          <w:i/>
          <w:sz w:val="24"/>
          <w:szCs w:val="24"/>
        </w:rPr>
        <w:t>Tài khoản sử dụng:</w:t>
      </w:r>
      <w:r w:rsidRPr="004D7DFB">
        <w:rPr>
          <w:rFonts w:ascii="Times New Roman" w:hAnsi="Times New Roman"/>
          <w:sz w:val="24"/>
          <w:szCs w:val="24"/>
        </w:rPr>
        <w:t xml:space="preserve">TK 2294 -Dự phòng giảm giá hàng tồn kho: </w:t>
      </w:r>
    </w:p>
    <w:tbl>
      <w:tblPr>
        <w:tblpPr w:leftFromText="180" w:rightFromText="180" w:vertAnchor="text" w:horzAnchor="margin" w:tblpY="-6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5211"/>
      </w:tblGrid>
      <w:tr w:rsidR="00CD5729" w:rsidRPr="004D7DFB" w:rsidTr="00654FFC">
        <w:tc>
          <w:tcPr>
            <w:tcW w:w="9288" w:type="dxa"/>
            <w:gridSpan w:val="2"/>
            <w:shd w:val="clear" w:color="auto" w:fill="auto"/>
          </w:tcPr>
          <w:p w:rsidR="00CD5729" w:rsidRPr="004D7DFB" w:rsidRDefault="00CD5729" w:rsidP="001B712B">
            <w:pPr>
              <w:widowControl w:val="0"/>
              <w:tabs>
                <w:tab w:val="left" w:pos="284"/>
                <w:tab w:val="left" w:pos="567"/>
                <w:tab w:val="left" w:pos="1134"/>
                <w:tab w:val="left" w:pos="2268"/>
                <w:tab w:val="left" w:pos="3420"/>
              </w:tabs>
              <w:autoSpaceDE w:val="0"/>
              <w:autoSpaceDN w:val="0"/>
              <w:adjustRightInd w:val="0"/>
              <w:spacing w:after="0" w:line="312" w:lineRule="auto"/>
              <w:jc w:val="center"/>
              <w:rPr>
                <w:rFonts w:ascii="Times New Roman" w:hAnsi="Times New Roman"/>
                <w:b/>
                <w:sz w:val="24"/>
                <w:szCs w:val="24"/>
              </w:rPr>
            </w:pPr>
            <w:r w:rsidRPr="004D7DFB">
              <w:rPr>
                <w:rFonts w:ascii="Times New Roman" w:hAnsi="Times New Roman"/>
                <w:b/>
                <w:i/>
                <w:iCs/>
                <w:sz w:val="24"/>
                <w:szCs w:val="24"/>
              </w:rPr>
              <w:lastRenderedPageBreak/>
              <w:t>TK</w:t>
            </w:r>
            <w:r w:rsidRPr="004D7DFB">
              <w:rPr>
                <w:rFonts w:ascii="Times New Roman" w:hAnsi="Times New Roman"/>
                <w:b/>
                <w:i/>
                <w:iCs/>
                <w:spacing w:val="-3"/>
                <w:sz w:val="24"/>
                <w:szCs w:val="24"/>
              </w:rPr>
              <w:t xml:space="preserve"> </w:t>
            </w:r>
            <w:r w:rsidRPr="004D7DFB">
              <w:rPr>
                <w:rFonts w:ascii="Times New Roman" w:hAnsi="Times New Roman"/>
                <w:b/>
                <w:i/>
                <w:iCs/>
                <w:sz w:val="24"/>
                <w:szCs w:val="24"/>
              </w:rPr>
              <w:t>2294</w:t>
            </w:r>
            <w:r w:rsidRPr="004D7DFB">
              <w:rPr>
                <w:rFonts w:ascii="Times New Roman" w:hAnsi="Times New Roman"/>
                <w:b/>
                <w:i/>
                <w:iCs/>
                <w:spacing w:val="-4"/>
                <w:sz w:val="24"/>
                <w:szCs w:val="24"/>
              </w:rPr>
              <w:t xml:space="preserve"> </w:t>
            </w:r>
            <w:r w:rsidRPr="004D7DFB">
              <w:rPr>
                <w:rFonts w:ascii="Times New Roman" w:hAnsi="Times New Roman"/>
                <w:b/>
                <w:i/>
                <w:iCs/>
                <w:sz w:val="24"/>
                <w:szCs w:val="24"/>
              </w:rPr>
              <w:t>–</w:t>
            </w:r>
            <w:r w:rsidRPr="004D7DFB">
              <w:rPr>
                <w:rFonts w:ascii="Times New Roman" w:hAnsi="Times New Roman"/>
                <w:b/>
                <w:i/>
                <w:iCs/>
                <w:spacing w:val="1"/>
                <w:sz w:val="24"/>
                <w:szCs w:val="24"/>
              </w:rPr>
              <w:t xml:space="preserve"> </w:t>
            </w:r>
            <w:r w:rsidRPr="004D7DFB">
              <w:rPr>
                <w:rFonts w:ascii="Times New Roman" w:hAnsi="Times New Roman"/>
                <w:b/>
                <w:i/>
                <w:iCs/>
                <w:sz w:val="24"/>
                <w:szCs w:val="24"/>
              </w:rPr>
              <w:t>DỰ PHÒNG GIẢM GIÁ HÀNG TỒN KHO</w:t>
            </w:r>
          </w:p>
        </w:tc>
      </w:tr>
      <w:tr w:rsidR="00CD5729" w:rsidRPr="004D7DFB" w:rsidTr="00654FFC">
        <w:tc>
          <w:tcPr>
            <w:tcW w:w="4077"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NỢ</w:t>
            </w:r>
          </w:p>
        </w:tc>
        <w:tc>
          <w:tcPr>
            <w:tcW w:w="5211"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CÓ</w:t>
            </w:r>
          </w:p>
        </w:tc>
      </w:tr>
      <w:tr w:rsidR="00CD5729" w:rsidRPr="004D7DFB" w:rsidTr="00654FFC">
        <w:tc>
          <w:tcPr>
            <w:tcW w:w="4077" w:type="dxa"/>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iCs/>
                <w:sz w:val="24"/>
                <w:szCs w:val="24"/>
              </w:rPr>
            </w:pP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iCs/>
                <w:sz w:val="24"/>
                <w:szCs w:val="24"/>
              </w:rPr>
              <w:t>-</w:t>
            </w:r>
            <w:r w:rsidRPr="004D7DFB">
              <w:rPr>
                <w:rFonts w:ascii="Times New Roman" w:hAnsi="Times New Roman"/>
                <w:sz w:val="24"/>
                <w:szCs w:val="24"/>
              </w:rPr>
              <w:t xml:space="preserve"> Số hoàn nhập dự phòng giảm giá hàng tồn kho ghi giảm giá vốn hàng bán.</w:t>
            </w:r>
          </w:p>
        </w:tc>
        <w:tc>
          <w:tcPr>
            <w:tcW w:w="5211" w:type="dxa"/>
            <w:shd w:val="clear" w:color="auto" w:fill="auto"/>
          </w:tcPr>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u w:val="single"/>
              </w:rPr>
            </w:pPr>
            <w:r w:rsidRPr="004D7DFB">
              <w:rPr>
                <w:rFonts w:ascii="Times New Roman" w:hAnsi="Times New Roman"/>
                <w:b/>
                <w:i/>
                <w:sz w:val="24"/>
                <w:szCs w:val="24"/>
                <w:u w:val="single"/>
              </w:rPr>
              <w:t>Khoản dự phòng giảm giá hàng tồn kho hiện còn đầu kỳ.</w:t>
            </w:r>
          </w:p>
          <w:p w:rsidR="00CD5729" w:rsidRPr="004D7DFB" w:rsidRDefault="00CD5729" w:rsidP="006E5C05">
            <w:pPr>
              <w:widowControl w:val="0"/>
              <w:tabs>
                <w:tab w:val="left" w:pos="284"/>
                <w:tab w:val="left" w:pos="360"/>
                <w:tab w:val="left" w:pos="567"/>
                <w:tab w:val="left" w:pos="720"/>
                <w:tab w:val="left" w:pos="1134"/>
                <w:tab w:val="left" w:pos="2268"/>
              </w:tabs>
              <w:autoSpaceDE w:val="0"/>
              <w:autoSpaceDN w:val="0"/>
              <w:adjustRightInd w:val="0"/>
              <w:spacing w:after="0" w:line="312" w:lineRule="auto"/>
              <w:jc w:val="both"/>
              <w:rPr>
                <w:rFonts w:ascii="Times New Roman" w:hAnsi="Times New Roman"/>
                <w:sz w:val="24"/>
                <w:szCs w:val="24"/>
              </w:rPr>
            </w:pPr>
            <w:r w:rsidRPr="004D7DFB">
              <w:rPr>
                <w:rFonts w:ascii="Times New Roman" w:hAnsi="Times New Roman"/>
                <w:sz w:val="24"/>
                <w:szCs w:val="24"/>
              </w:rPr>
              <w:t>Số dự phòng giảm giá hàng tồn kho cần trích lập cuối niên độ.</w:t>
            </w:r>
          </w:p>
        </w:tc>
      </w:tr>
      <w:tr w:rsidR="00CD5729" w:rsidRPr="004D7DFB" w:rsidTr="00654FFC">
        <w:tc>
          <w:tcPr>
            <w:tcW w:w="9288" w:type="dxa"/>
            <w:gridSpan w:val="2"/>
            <w:shd w:val="clear" w:color="auto" w:fill="auto"/>
          </w:tcPr>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bCs/>
                <w:i/>
                <w:sz w:val="24"/>
                <w:szCs w:val="24"/>
              </w:rPr>
              <w:t>Số dư Bên Có:</w:t>
            </w:r>
            <w:r w:rsidRPr="004D7DFB">
              <w:rPr>
                <w:rFonts w:ascii="Times New Roman" w:hAnsi="Times New Roman"/>
                <w:sz w:val="24"/>
                <w:szCs w:val="24"/>
              </w:rPr>
              <w:t xml:space="preserve"> </w:t>
            </w:r>
            <w:r w:rsidRPr="004D7DFB">
              <w:rPr>
                <w:rFonts w:ascii="Times New Roman" w:hAnsi="Times New Roman"/>
                <w:b/>
                <w:i/>
                <w:sz w:val="24"/>
                <w:szCs w:val="24"/>
              </w:rPr>
              <w:t>Khoản dự phòng giảm giá hàng tồn kho hiện còn cuối kỳ.</w:t>
            </w:r>
          </w:p>
        </w:tc>
      </w:tr>
    </w:tbl>
    <w:p w:rsidR="001B712B" w:rsidRDefault="001B712B" w:rsidP="006E5C05">
      <w:pPr>
        <w:tabs>
          <w:tab w:val="left" w:pos="284"/>
          <w:tab w:val="left" w:pos="567"/>
        </w:tabs>
        <w:spacing w:after="0" w:line="312" w:lineRule="auto"/>
        <w:jc w:val="both"/>
        <w:rPr>
          <w:rFonts w:ascii="Times New Roman" w:hAnsi="Times New Roman"/>
          <w:b/>
          <w:sz w:val="24"/>
          <w:szCs w:val="24"/>
        </w:rPr>
      </w:pPr>
    </w:p>
    <w:p w:rsidR="00CD5729" w:rsidRPr="004D7DFB" w:rsidRDefault="001B712B" w:rsidP="006E5C05">
      <w:pPr>
        <w:tabs>
          <w:tab w:val="left" w:pos="284"/>
          <w:tab w:val="left" w:pos="567"/>
        </w:tabs>
        <w:spacing w:after="0" w:line="312" w:lineRule="auto"/>
        <w:jc w:val="both"/>
        <w:rPr>
          <w:rFonts w:ascii="Times New Roman" w:hAnsi="Times New Roman"/>
          <w:b/>
          <w:sz w:val="24"/>
          <w:szCs w:val="24"/>
        </w:rPr>
      </w:pPr>
      <w:r>
        <w:rPr>
          <w:rFonts w:ascii="Times New Roman" w:hAnsi="Times New Roman"/>
          <w:b/>
          <w:sz w:val="24"/>
          <w:szCs w:val="24"/>
        </w:rPr>
        <w:t>4</w:t>
      </w:r>
      <w:r w:rsidR="00CD5729" w:rsidRPr="004D7DFB">
        <w:rPr>
          <w:rFonts w:ascii="Times New Roman" w:hAnsi="Times New Roman"/>
          <w:b/>
          <w:sz w:val="24"/>
          <w:szCs w:val="24"/>
        </w:rPr>
        <w:t>.4. Phương pháp kế</w:t>
      </w:r>
      <w:r w:rsidR="00301324">
        <w:rPr>
          <w:rFonts w:ascii="Times New Roman" w:hAnsi="Times New Roman"/>
          <w:b/>
          <w:sz w:val="24"/>
          <w:szCs w:val="24"/>
        </w:rPr>
        <w:t xml:space="preserve"> toán</w:t>
      </w:r>
      <w:r w:rsidR="00301324">
        <w:rPr>
          <w:rFonts w:ascii="Times New Roman" w:hAnsi="Times New Roman"/>
          <w:b/>
          <w:sz w:val="24"/>
          <w:szCs w:val="24"/>
          <w:lang w:val="en-US"/>
        </w:rPr>
        <w:t xml:space="preserve"> </w:t>
      </w:r>
      <w:r w:rsidR="00CD5729" w:rsidRPr="004D7DFB">
        <w:rPr>
          <w:rFonts w:ascii="Times New Roman" w:hAnsi="Times New Roman"/>
          <w:b/>
          <w:sz w:val="24"/>
          <w:szCs w:val="24"/>
        </w:rPr>
        <w:t>một số nghiệp vụ kinh tế chủ yếu</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1)Cuối niên độ kế toán căn cứ vào số lượng vật tư, hàng hoá và khả năng giảm giá của từng thứ vật tư, hàng hoá để xác định mức trích lập dự phòng tính vào chi phí, kế toán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632 –giá vốn hàng bán</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2294 -Dự phòng giảm giá hàng tồn kho </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2)Cuối niên độ kế toán năm sau, tiếp tục tính toán mức cần lập dự phòng giảm giá hàng tồn kho cho năm tiếp theo. Sau đó sẽ so sánh với số dự phòng đã lập cuối kỳ kế toán của năm trước.</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-Nếu có số dự phòng phải lập năm nay lớn hơn số dự phòng đã lập năm trước thì số chênh lệch lớn hơn phải trích lập bổ sung, kế toán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632 -Giá vốn hàng bán</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2294 -Dự phòng giảm giá hàng tồn kho</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-Nếu số dự phòng phải lập năm nay nhỏ hơn số dự phòng đã lập năm trước thì số chênh lệch nhỏ hơn được hoàn nhập, kế toán ghi:</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2294 -Dự phòng giảm giá hàng tồn kho</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632 - Giá vốn hàng bán</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-Xử lý tổn thất thực tế xảy ra:</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2294</w:t>
      </w:r>
    </w:p>
    <w:p w:rsidR="00CD5729" w:rsidRPr="004D7DFB" w:rsidRDefault="00CD5729"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Nợ TK 632</w:t>
      </w:r>
    </w:p>
    <w:p w:rsidR="001B712B" w:rsidRDefault="00CD5729" w:rsidP="001B712B">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152,153,…</w:t>
      </w:r>
    </w:p>
    <w:p w:rsidR="001B712B" w:rsidRPr="001B712B" w:rsidRDefault="001B712B" w:rsidP="001B712B">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r>
        <w:rPr>
          <w:rFonts w:ascii="Times New Roman" w:hAnsi="Times New Roman"/>
          <w:sz w:val="24"/>
          <w:szCs w:val="24"/>
        </w:rPr>
        <w:t xml:space="preserve">II. </w:t>
      </w:r>
      <w:r w:rsidRPr="004D7DFB">
        <w:rPr>
          <w:rFonts w:ascii="Times New Roman" w:hAnsi="Times New Roman"/>
          <w:b/>
          <w:sz w:val="24"/>
          <w:szCs w:val="24"/>
        </w:rPr>
        <w:t>KẾ TOÁN TẬP HỢP CHI PHÍ SẢN XUẤT VÀ TÍNH GIÁ THÀNH SẢN PHẨM</w:t>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1. Chi phí sản xuất </w:t>
      </w:r>
      <w:r w:rsidRPr="004D7DFB">
        <w:rPr>
          <w:rFonts w:ascii="Times New Roman" w:hAnsi="Times New Roman"/>
          <w:b/>
          <w:sz w:val="24"/>
          <w:szCs w:val="24"/>
        </w:rPr>
        <w:tab/>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1.1. Khái niệm, đối tượng và phương pháp kế toán chi phí sản xuất.</w:t>
      </w:r>
      <w:r w:rsidRPr="004D7DFB">
        <w:rPr>
          <w:rFonts w:ascii="Times New Roman" w:hAnsi="Times New Roman"/>
          <w:b/>
          <w:sz w:val="24"/>
          <w:szCs w:val="24"/>
        </w:rPr>
        <w:tab/>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1.1.1.Khái niệm</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Chi phí sản xuất kinh doanh là biểu hiện bằng tiền toàn bộ các khoản hao phí về lao động sống, lao động vật hoá và các chi phí cần thiết khác mà doanh nghiệp đã chi ra để tiến hành hoạt động  sản xuất kinh doanh trong một thời kỳ nhất định.</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Chi phí sản xuất kinh doanh của các doanh nghiệp phát sinh thường xuyên trong suốt quá trình tồn tại và hoạt động của doanh nghiệp. Nhưng để phục vụ cho yêu cầu quản lý chi phí sản xuất kinh doanh phải được tập hợp theo từng thời kỳ: tháng, quý, năm.</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1.1.2.Đối tượng tập hợp chi phí sản xuất</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Chi phí sản xuất trong doanh nghiệp sản xuất bao gồm nhiều loại với nội dung kinh tế, công dụng, địa điểm phát sinh khác nhau. Do đó để hạch toán đúng đắn chi phí sản xuất cần xác định những phạm vi, giới hạn mà chi phí sản xuất cần tập hợp- đối tượng tập hợp chi phí sản xuất.</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Xác định đối tượng tập hợp chi phí sản xuất là khâu đầu tiên, cần thiết cho công tác kế toán tập hợp chi phí sản xuất. Doanh nghiệp chỉ có thể tổ chức tốt công tác kế toán chi phí sản xuất nếu xác định đối tượng tập hợp chi phí sản xuất phù hợp với đặc điểm sản xuất, yêu cầu quản lý chi phí sản xuất của doanh nghiệp.</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Để xác định đúng đắn đối tượng tập hợp chi phí cần căn cứ vào đặc điểm tổ chức sản xuất của doanh nghiệp, quy trình công nghệ sản xuất sản phẩm địa điểm phát sinh chi phí, mục đích, công dụng của chi phí, yêu cầu và trình độ quản lý của doanh nghiệp.</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Từ những căn cứ nói trên, đối tượng tập hợp chi phí sản xuất có thể là: từng phân xưởng, bộ phận, đội sản xuất hoặc toàn doanh nghiệp, từng giai đoạn công nghệ hoặc toàn bộ qui trình công nghệ, từng sản phẩm, đơn đặt hàng, từng nhóm sản phẩm hoặc bộ phận, chi tiết sản phẩm.</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Tập hợp chi phí sản xuất theo đúng đối tượng qui định có tác dụng phục vụ tốt cho việc quản lý sản xuất, hạch toán kinh tế nội bộ và tính giá thành sản phẩm kịp thời, chính xác.</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1.1.2.  Phương pháp tập hợp chi phí sản xuất</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Trong quá trình sản xuất sản phẩm ở các doanh nghiệp thường phát sinh nhiều loại chi phí sản xuất khác nhau. Những chi phí này có liên quan đến  một hoặc nhiều đối tượng tập hợp chi phí. Để tập hợp chi phí sản xuất chính xác chúng ta có thể sử dụng một trong hai phương pháp sau:</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Phương pháp ghi trực tiếp là phương pháp áp dụng khi chi phí sản xuất có quan hệ trực tiếp với từng đối tượng tập hợp chi phí riêng biệt. Phương pháp này đòi hỏi phải tổ chức việc ghi chép ban đầu theo đúng đối tượng, trên cơ sở đó kế toán tập hợp số liệu theo từng đối tượng liên quan và ghi trực tiếp vào sổ kế toán theo đúng đối tượng. Phương pháp ghi trực tiếp đảm bảo việc hạch toán chi phí sản xuất chính xác.</w:t>
      </w:r>
    </w:p>
    <w:p w:rsidR="001B712B" w:rsidRPr="004D7DFB" w:rsidRDefault="001B712B" w:rsidP="001B712B">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Phương pháp phân bổ gián tiếp: là phương pháp áp dụng khi chi phí sản xuất có liên quan với nhiều đối tượng tập hợp chi phí sản xuất mà không thể tổ chức việc ghi chép ban đầu riêng rẽ theo từng đối tượng được. Theo phương pháp này doanh nghiệp phải tổ chức ghi chép ban đầu cho các chi phí sản xuất theo địa điểm phát sinh chi phí để kế toán tập hợp chi phí. Sau đó phải chọn tiêu thức phân bổ để tính toán, phân bổ chi phí sản xuất đã tập hợp cho các đối tượng có liên quan một cách hợp lý nhất và đơn giản thủ tục tính toán phân bổ.</w:t>
      </w:r>
    </w:p>
    <w:p w:rsidR="001B712B" w:rsidRPr="004D7DFB" w:rsidRDefault="001B712B" w:rsidP="001B712B">
      <w:pPr>
        <w:tabs>
          <w:tab w:val="left" w:pos="284"/>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sym w:font="Wingdings" w:char="F076"/>
      </w:r>
      <w:r w:rsidRPr="004D7DFB">
        <w:rPr>
          <w:rFonts w:ascii="Times New Roman" w:hAnsi="Times New Roman"/>
          <w:sz w:val="24"/>
          <w:szCs w:val="24"/>
        </w:rPr>
        <w:t>Quá trình phân bổ gồm hai bước:</w:t>
      </w:r>
    </w:p>
    <w:p w:rsidR="001B712B" w:rsidRPr="004D7DFB" w:rsidRDefault="001B712B" w:rsidP="001B712B">
      <w:pPr>
        <w:tabs>
          <w:tab w:val="left" w:pos="284"/>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lang w:val="en-US"/>
        </w:rPr>
        <mc:AlternateContent>
          <mc:Choice Requires="wpg">
            <w:drawing>
              <wp:anchor distT="0" distB="0" distL="114300" distR="114300" simplePos="0" relativeHeight="251687936" behindDoc="0" locked="0" layoutInCell="1" allowOverlap="1" wp14:anchorId="681AB7FF" wp14:editId="6411AF24">
                <wp:simplePos x="0" y="0"/>
                <wp:positionH relativeFrom="column">
                  <wp:posOffset>146050</wp:posOffset>
                </wp:positionH>
                <wp:positionV relativeFrom="paragraph">
                  <wp:posOffset>147955</wp:posOffset>
                </wp:positionV>
                <wp:extent cx="5267325" cy="942975"/>
                <wp:effectExtent l="3175" t="0" r="0" b="4445"/>
                <wp:wrapNone/>
                <wp:docPr id="275" name="Group 2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7325" cy="942975"/>
                          <a:chOff x="1920" y="5596"/>
                          <a:chExt cx="8295" cy="1485"/>
                        </a:xfrm>
                      </wpg:grpSpPr>
                      <wps:wsp>
                        <wps:cNvPr id="276" name="Rectangle 5"/>
                        <wps:cNvSpPr>
                          <a:spLocks noChangeArrowheads="1"/>
                        </wps:cNvSpPr>
                        <wps:spPr bwMode="auto">
                          <a:xfrm>
                            <a:off x="1920" y="6151"/>
                            <a:ext cx="2865" cy="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4299F" w:rsidRDefault="001B712B" w:rsidP="001B712B">
                              <w:pPr>
                                <w:jc w:val="right"/>
                                <w:rPr>
                                  <w:rFonts w:ascii="Times New Roman" w:hAnsi="Times New Roman"/>
                                  <w:sz w:val="26"/>
                                  <w:szCs w:val="26"/>
                                </w:rPr>
                              </w:pPr>
                              <w:r w:rsidRPr="00C4299F">
                                <w:rPr>
                                  <w:rFonts w:ascii="Times New Roman" w:hAnsi="Times New Roman"/>
                                  <w:sz w:val="26"/>
                                  <w:szCs w:val="26"/>
                                </w:rPr>
                                <w:t xml:space="preserve">Hệ số phân bổ chi phí </w:t>
                              </w:r>
                            </w:p>
                          </w:txbxContent>
                        </wps:txbx>
                        <wps:bodyPr rot="0" vert="horz" wrap="square" lIns="91440" tIns="45720" rIns="91440" bIns="45720" anchor="t" anchorCtr="0" upright="1">
                          <a:noAutofit/>
                        </wps:bodyPr>
                      </wps:wsp>
                      <wps:wsp>
                        <wps:cNvPr id="277" name="Rectangle 6"/>
                        <wps:cNvSpPr>
                          <a:spLocks noChangeArrowheads="1"/>
                        </wps:cNvSpPr>
                        <wps:spPr bwMode="auto">
                          <a:xfrm>
                            <a:off x="5775" y="6451"/>
                            <a:ext cx="4440" cy="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4299F" w:rsidRDefault="001B712B" w:rsidP="001B712B">
                              <w:pPr>
                                <w:jc w:val="center"/>
                                <w:rPr>
                                  <w:rFonts w:ascii="Times New Roman" w:hAnsi="Times New Roman"/>
                                  <w:sz w:val="26"/>
                                  <w:szCs w:val="26"/>
                                </w:rPr>
                              </w:pPr>
                              <w:r w:rsidRPr="00C4299F">
                                <w:rPr>
                                  <w:rFonts w:ascii="Times New Roman" w:hAnsi="Times New Roman"/>
                                  <w:sz w:val="26"/>
                                  <w:szCs w:val="26"/>
                                </w:rPr>
                                <w:t>Tổng tiêu thức phân bổ chi phí</w:t>
                              </w:r>
                            </w:p>
                          </w:txbxContent>
                        </wps:txbx>
                        <wps:bodyPr rot="0" vert="horz" wrap="square" lIns="91440" tIns="45720" rIns="91440" bIns="45720" anchor="t" anchorCtr="0" upright="1">
                          <a:noAutofit/>
                        </wps:bodyPr>
                      </wps:wsp>
                      <wps:wsp>
                        <wps:cNvPr id="278" name="Rectangle 7"/>
                        <wps:cNvSpPr>
                          <a:spLocks noChangeArrowheads="1"/>
                        </wps:cNvSpPr>
                        <wps:spPr bwMode="auto">
                          <a:xfrm>
                            <a:off x="5760" y="5596"/>
                            <a:ext cx="4440" cy="6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4299F" w:rsidRDefault="001B712B" w:rsidP="001B712B">
                              <w:pPr>
                                <w:jc w:val="center"/>
                                <w:rPr>
                                  <w:rFonts w:ascii="Times New Roman" w:hAnsi="Times New Roman"/>
                                  <w:sz w:val="26"/>
                                  <w:szCs w:val="26"/>
                                </w:rPr>
                              </w:pPr>
                              <w:r w:rsidRPr="00C4299F">
                                <w:rPr>
                                  <w:rFonts w:ascii="Times New Roman" w:hAnsi="Times New Roman"/>
                                  <w:sz w:val="26"/>
                                  <w:szCs w:val="26"/>
                                </w:rPr>
                                <w:t>Tổng số chi phí cần  phân bổ chi phí</w:t>
                              </w:r>
                            </w:p>
                          </w:txbxContent>
                        </wps:txbx>
                        <wps:bodyPr rot="0" vert="horz" wrap="square" lIns="91440" tIns="45720" rIns="91440" bIns="45720" anchor="t" anchorCtr="0" upright="1">
                          <a:noAutofit/>
                        </wps:bodyPr>
                      </wps:wsp>
                      <wps:wsp>
                        <wps:cNvPr id="279" name="AutoShape 8"/>
                        <wps:cNvCnPr>
                          <a:cxnSpLocks noChangeShapeType="1"/>
                        </wps:cNvCnPr>
                        <wps:spPr bwMode="auto">
                          <a:xfrm>
                            <a:off x="5760" y="6361"/>
                            <a:ext cx="44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0" name="Rectangle 9"/>
                        <wps:cNvSpPr>
                          <a:spLocks noChangeArrowheads="1"/>
                        </wps:cNvSpPr>
                        <wps:spPr bwMode="auto">
                          <a:xfrm>
                            <a:off x="4920" y="6151"/>
                            <a:ext cx="615"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B46005" w:rsidRDefault="001B712B" w:rsidP="001B712B">
                              <w:pPr>
                                <w:jc w:val="center"/>
                                <w:rPr>
                                  <w:sz w:val="26"/>
                                  <w:szCs w:val="26"/>
                                </w:rPr>
                              </w:pPr>
                              <w:r>
                                <w:t>=</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75" o:spid="_x0000_s1090" style="position:absolute;left:0;text-align:left;margin-left:11.5pt;margin-top:11.65pt;width:414.75pt;height:74.25pt;z-index:251687936" coordorigin="1920,5596" coordsize="8295,1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">
                <v:rect id="Rectangle 5" o:spid="_x0000_s1091" style="position:absolute;left:1920;top:6151;width:2865;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6P3sQA&#10;AADcAAAADwAAAGRycy9kb3ducmV2LnhtbESPT4vCMBTE7wt+h/AEb2vin63aNYoIguB6UBf2+mie&#10;bdnmpTZR67c3wsIeh5n5DTNftrYSN2p86VjDoK9AEGfOlJxr+D5t3qcgfEA2WDkmDQ/ysFx03uaY&#10;GnfnA92OIRcRwj5FDUUIdSqlzwqy6PuuJo7e2TUWQ5RNLk2D9wi3lRwqlUiLJceFAmtaF5T9Hq9W&#10;AyZjc9mfR1+n3TXBWd6qzceP0rrXbVefIAK14T/8194aDcNJA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Oj97EAAAA3AAAAA8AAAAAAAAAAAAAAAAAmAIAAGRycy9k&#10;b3ducmV2LnhtbFBLBQYAAAAABAAEAPUAAACJAwAAAAA=&#10;" stroked="f">
                  <v:textbox>
                    <w:txbxContent>
                      <w:p w:rsidR="001B712B" w:rsidRPr="00C4299F" w:rsidRDefault="001B712B" w:rsidP="001B712B">
                        <w:pPr>
                          <w:jc w:val="right"/>
                          <w:rPr>
                            <w:rFonts w:ascii="Times New Roman" w:hAnsi="Times New Roman"/>
                            <w:sz w:val="26"/>
                            <w:szCs w:val="26"/>
                          </w:rPr>
                        </w:pPr>
                        <w:r w:rsidRPr="00C4299F">
                          <w:rPr>
                            <w:rFonts w:ascii="Times New Roman" w:hAnsi="Times New Roman"/>
                            <w:sz w:val="26"/>
                            <w:szCs w:val="26"/>
                          </w:rPr>
                          <w:t xml:space="preserve">Hệ số phân bổ chi phí </w:t>
                        </w:r>
                      </w:p>
                    </w:txbxContent>
                  </v:textbox>
                </v:rect>
                <v:rect id="Rectangle 6" o:spid="_x0000_s1092" style="position:absolute;left:5775;top:6451;width:4440;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qRcUA&#10;AADcAAAADwAAAGRycy9kb3ducmV2LnhtbESPW4vCMBSE34X9D+Es+KaJl61u1yiLIAiuD17A10Nz&#10;bIvNSbeJWv+9WVjwcZiZb5jZorWVuFHjS8caBn0FgjhzpuRcw/Gw6k1B+IBssHJMGh7kYTF/68ww&#10;Ne7OO7rtQy4ihH2KGooQ6lRKnxVk0fddTRy9s2sshiibXJoG7xFuKzlUKpEWS44LBda0LCi77K9W&#10;AyZj87s9j34Om2uCn3mrVh8npXX3vf3+AhGoDa/wf3ttNAwnE/g7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pFxQAAANwAAAAPAAAAAAAAAAAAAAAAAJgCAABkcnMv&#10;ZG93bnJldi54bWxQSwUGAAAAAAQABAD1AAAAigMAAAAA&#10;" stroked="f">
                  <v:textbox>
                    <w:txbxContent>
                      <w:p w:rsidR="001B712B" w:rsidRPr="00C4299F" w:rsidRDefault="001B712B" w:rsidP="001B712B">
                        <w:pPr>
                          <w:jc w:val="center"/>
                          <w:rPr>
                            <w:rFonts w:ascii="Times New Roman" w:hAnsi="Times New Roman"/>
                            <w:sz w:val="26"/>
                            <w:szCs w:val="26"/>
                          </w:rPr>
                        </w:pPr>
                        <w:r w:rsidRPr="00C4299F">
                          <w:rPr>
                            <w:rFonts w:ascii="Times New Roman" w:hAnsi="Times New Roman"/>
                            <w:sz w:val="26"/>
                            <w:szCs w:val="26"/>
                          </w:rPr>
                          <w:t>Tổng tiêu thức phân bổ chi phí</w:t>
                        </w:r>
                      </w:p>
                    </w:txbxContent>
                  </v:textbox>
                </v:rect>
                <v:rect id="Rectangle 7" o:spid="_x0000_s1093" style="position:absolute;left:5760;top:5596;width:4440;height:6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2+N8IA&#10;AADcAAAADwAAAGRycy9kb3ducmV2LnhtbERPz2vCMBS+C/4P4Qm7abJudltnLDIQBrrDdLDro3m2&#10;Zc1LbdLa/ffmIHj8+H6v8tE2YqDO1441PC4UCOLCmZpLDT/H7fwVhA/IBhvHpOGfPOTr6WSFmXEX&#10;/qbhEEoRQ9hnqKEKoc2k9EVFFv3CtcSRO7nOYoiwK6Xp8BLDbSMTpVJpsebYUGFLHxUVf4feasD0&#10;2Zy/Tk/7465P8a0c1Xb5q7R+mI2bdxCBxnAX39yfRkPyEtfG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43wgAAANwAAAAPAAAAAAAAAAAAAAAAAJgCAABkcnMvZG93&#10;bnJldi54bWxQSwUGAAAAAAQABAD1AAAAhwMAAAAA&#10;" stroked="f">
                  <v:textbox>
                    <w:txbxContent>
                      <w:p w:rsidR="001B712B" w:rsidRPr="00C4299F" w:rsidRDefault="001B712B" w:rsidP="001B712B">
                        <w:pPr>
                          <w:jc w:val="center"/>
                          <w:rPr>
                            <w:rFonts w:ascii="Times New Roman" w:hAnsi="Times New Roman"/>
                            <w:sz w:val="26"/>
                            <w:szCs w:val="26"/>
                          </w:rPr>
                        </w:pPr>
                        <w:r w:rsidRPr="00C4299F">
                          <w:rPr>
                            <w:rFonts w:ascii="Times New Roman" w:hAnsi="Times New Roman"/>
                            <w:sz w:val="26"/>
                            <w:szCs w:val="26"/>
                          </w:rPr>
                          <w:t>Tổng số chi phí cần  phân bổ chi phí</w:t>
                        </w:r>
                      </w:p>
                    </w:txbxContent>
                  </v:textbox>
                </v:rect>
                <v:shapetype id="_x0000_t32" coordsize="21600,21600" o:spt="32" o:oned="t" path="m,l21600,21600e" filled="f">
                  <v:path arrowok="t" fillok="f" o:connecttype="none"/>
                  <o:lock v:ext="edit" shapetype="t"/>
                </v:shapetype>
                <v:shape id="AutoShape 8" o:spid="_x0000_s1094" type="#_x0000_t32" style="position:absolute;left:5760;top:6361;width:444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E5X8YAAADcAAAADwAAAGRycy9kb3ducmV2LnhtbESPT2sCMRTE74V+h/CEXopmFax2Ncq2&#10;INSCB//dXzfPTXDzst1EXb99Uyj0OMzMb5j5snO1uFIbrGcFw0EGgrj02nKl4LBf9acgQkTWWHsm&#10;BXcKsFw8Pswx1/7GW7ruYiUShEOOCkyMTS5lKA05DAPfECfv5FuHMcm2krrFW4K7Wo6y7EU6tJwW&#10;DDb0bqg87y5OwWY9fCu+jF1/br/tZrwq6kv1fFTqqdcVMxCRuvgf/mt/aAWjySv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xOV/GAAAA3AAAAA8AAAAAAAAA&#10;AAAAAAAAoQIAAGRycy9kb3ducmV2LnhtbFBLBQYAAAAABAAEAPkAAACUAwAAAAA=&#10;"/>
                <v:rect id="Rectangle 9" o:spid="_x0000_s1095" style="position:absolute;left:4920;top:6151;width:615;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7CFsAA&#10;AADcAAAADwAAAGRycy9kb3ducmV2LnhtbERPTYvCMBC9C/6HMII3TdS1aDWKCMLC6mF1wevQjG2x&#10;mdQmavffm4Pg8fG+l+vWVuJBjS8daxgNFQjizJmScw1/p91gBsIHZIOVY9LwTx7Wq25nialxT/6l&#10;xzHkIoawT1FDEUKdSumzgiz6oauJI3dxjcUQYZNL0+AzhttKjpVKpMWSY0OBNW0Lyq7Hu9WAyZe5&#10;HS6T/ennnuA8b9VuelZa93vtZgEiUBs+4rf722gYz+L8eCYe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f7CFsAAAADcAAAADwAAAAAAAAAAAAAAAACYAgAAZHJzL2Rvd25y&#10;ZXYueG1sUEsFBgAAAAAEAAQA9QAAAIUDAAAAAA==&#10;" stroked="f">
                  <v:textbox>
                    <w:txbxContent>
                      <w:p w:rsidR="001B712B" w:rsidRPr="00B46005" w:rsidRDefault="001B712B" w:rsidP="001B712B">
                        <w:pPr>
                          <w:jc w:val="center"/>
                          <w:rPr>
                            <w:sz w:val="26"/>
                            <w:szCs w:val="26"/>
                          </w:rPr>
                        </w:pPr>
                        <w:r>
                          <w:t>=</w:t>
                        </w:r>
                      </w:p>
                    </w:txbxContent>
                  </v:textbox>
                </v:rect>
              </v:group>
            </w:pict>
          </mc:Fallback>
        </mc:AlternateContent>
      </w:r>
      <w:r w:rsidRPr="004D7DFB">
        <w:rPr>
          <w:rFonts w:ascii="Times New Roman" w:hAnsi="Times New Roman"/>
          <w:sz w:val="24"/>
          <w:szCs w:val="24"/>
        </w:rPr>
        <w:sym w:font="Wingdings" w:char="F046"/>
      </w:r>
      <w:r w:rsidRPr="004D7DFB">
        <w:rPr>
          <w:rFonts w:ascii="Times New Roman" w:hAnsi="Times New Roman"/>
          <w:sz w:val="24"/>
          <w:szCs w:val="24"/>
        </w:rPr>
        <w:t>Xác định hệ số phân bổ (H)</w:t>
      </w:r>
    </w:p>
    <w:p w:rsidR="001B712B" w:rsidRPr="004D7DFB" w:rsidRDefault="001B712B" w:rsidP="001B712B">
      <w:pPr>
        <w:tabs>
          <w:tab w:val="left" w:pos="284"/>
          <w:tab w:val="left" w:pos="567"/>
          <w:tab w:val="left" w:pos="1134"/>
        </w:tabs>
        <w:spacing w:after="0" w:line="312" w:lineRule="auto"/>
        <w:jc w:val="both"/>
        <w:rPr>
          <w:rFonts w:ascii="Times New Roman" w:hAnsi="Times New Roman"/>
          <w:sz w:val="24"/>
          <w:szCs w:val="24"/>
        </w:rPr>
      </w:pPr>
    </w:p>
    <w:p w:rsidR="001B712B" w:rsidRPr="004D7DFB" w:rsidRDefault="001B712B" w:rsidP="001B712B">
      <w:pPr>
        <w:tabs>
          <w:tab w:val="left" w:pos="284"/>
          <w:tab w:val="left" w:pos="567"/>
          <w:tab w:val="left" w:pos="1134"/>
        </w:tabs>
        <w:spacing w:after="0" w:line="312" w:lineRule="auto"/>
        <w:jc w:val="both"/>
        <w:rPr>
          <w:rFonts w:ascii="Times New Roman" w:hAnsi="Times New Roman"/>
          <w:sz w:val="24"/>
          <w:szCs w:val="24"/>
        </w:rPr>
      </w:pPr>
    </w:p>
    <w:p w:rsidR="001B712B" w:rsidRPr="004D7DFB" w:rsidRDefault="001B712B" w:rsidP="001B712B">
      <w:pPr>
        <w:tabs>
          <w:tab w:val="left" w:pos="284"/>
          <w:tab w:val="left" w:pos="567"/>
          <w:tab w:val="left" w:pos="1134"/>
        </w:tabs>
        <w:spacing w:after="0" w:line="312" w:lineRule="auto"/>
        <w:jc w:val="both"/>
        <w:rPr>
          <w:rFonts w:ascii="Times New Roman" w:hAnsi="Times New Roman"/>
          <w:sz w:val="24"/>
          <w:szCs w:val="24"/>
        </w:rPr>
      </w:pPr>
    </w:p>
    <w:p w:rsidR="001B712B" w:rsidRPr="004D7DFB" w:rsidRDefault="001B712B" w:rsidP="001B712B">
      <w:pPr>
        <w:tabs>
          <w:tab w:val="left" w:pos="284"/>
          <w:tab w:val="left" w:pos="567"/>
          <w:tab w:val="left" w:pos="1134"/>
        </w:tabs>
        <w:spacing w:after="0" w:line="312" w:lineRule="auto"/>
        <w:jc w:val="both"/>
        <w:rPr>
          <w:rFonts w:ascii="Times New Roman" w:hAnsi="Times New Roman"/>
          <w:sz w:val="24"/>
          <w:szCs w:val="24"/>
        </w:rPr>
      </w:pPr>
    </w:p>
    <w:p w:rsidR="001B712B" w:rsidRPr="004D7DFB" w:rsidRDefault="001B712B" w:rsidP="001B712B">
      <w:pPr>
        <w:tabs>
          <w:tab w:val="left" w:pos="284"/>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sym w:font="Wingdings" w:char="F046"/>
      </w:r>
      <w:r w:rsidRPr="004D7DFB">
        <w:rPr>
          <w:rFonts w:ascii="Times New Roman" w:hAnsi="Times New Roman"/>
          <w:sz w:val="24"/>
          <w:szCs w:val="24"/>
        </w:rPr>
        <w:t>Tính số chi phí phân bổ cho từng đối tượng:</w:t>
      </w:r>
    </w:p>
    <w:p w:rsidR="001B712B" w:rsidRPr="004D7DFB" w:rsidRDefault="001B712B" w:rsidP="001B712B">
      <w:pPr>
        <w:tabs>
          <w:tab w:val="left" w:pos="284"/>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lang w:val="en-US"/>
        </w:rPr>
        <mc:AlternateContent>
          <mc:Choice Requires="wpg">
            <w:drawing>
              <wp:anchor distT="0" distB="0" distL="114300" distR="114300" simplePos="0" relativeHeight="251688960" behindDoc="0" locked="0" layoutInCell="1" allowOverlap="1" wp14:anchorId="1578DB70" wp14:editId="5887059E">
                <wp:simplePos x="0" y="0"/>
                <wp:positionH relativeFrom="column">
                  <wp:posOffset>300990</wp:posOffset>
                </wp:positionH>
                <wp:positionV relativeFrom="paragraph">
                  <wp:posOffset>11430</wp:posOffset>
                </wp:positionV>
                <wp:extent cx="5162550" cy="600075"/>
                <wp:effectExtent l="0" t="1905" r="3810" b="0"/>
                <wp:wrapNone/>
                <wp:docPr id="269" name="Group 2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62550" cy="600075"/>
                          <a:chOff x="2175" y="8028"/>
                          <a:chExt cx="8130" cy="945"/>
                        </a:xfrm>
                      </wpg:grpSpPr>
                      <wps:wsp>
                        <wps:cNvPr id="270" name="Rectangle 11"/>
                        <wps:cNvSpPr>
                          <a:spLocks noChangeArrowheads="1"/>
                        </wps:cNvSpPr>
                        <wps:spPr bwMode="auto">
                          <a:xfrm>
                            <a:off x="2175" y="8058"/>
                            <a:ext cx="2370" cy="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4299F" w:rsidRDefault="001B712B" w:rsidP="001B712B">
                              <w:pPr>
                                <w:rPr>
                                  <w:rFonts w:ascii="Times New Roman" w:hAnsi="Times New Roman"/>
                                  <w:sz w:val="26"/>
                                  <w:szCs w:val="26"/>
                                </w:rPr>
                              </w:pPr>
                              <w:r w:rsidRPr="00C4299F">
                                <w:rPr>
                                  <w:rFonts w:ascii="Times New Roman" w:hAnsi="Times New Roman"/>
                                  <w:sz w:val="26"/>
                                  <w:szCs w:val="26"/>
                                </w:rPr>
                                <w:t>Chi phí phân bổ</w:t>
                              </w:r>
                              <w:r>
                                <w:rPr>
                                  <w:sz w:val="26"/>
                                  <w:szCs w:val="26"/>
                                </w:rPr>
                                <w:t xml:space="preserve"> </w:t>
                              </w:r>
                              <w:r w:rsidRPr="00C4299F">
                                <w:rPr>
                                  <w:rFonts w:ascii="Times New Roman" w:hAnsi="Times New Roman"/>
                                  <w:sz w:val="26"/>
                                  <w:szCs w:val="26"/>
                                </w:rPr>
                                <w:t>cho từng đối tượng</w:t>
                              </w:r>
                            </w:p>
                          </w:txbxContent>
                        </wps:txbx>
                        <wps:bodyPr rot="0" vert="horz" wrap="square" lIns="91440" tIns="45720" rIns="91440" bIns="45720" anchor="t" anchorCtr="0" upright="1">
                          <a:noAutofit/>
                        </wps:bodyPr>
                      </wps:wsp>
                      <wps:wsp>
                        <wps:cNvPr id="271" name="Rectangle 12"/>
                        <wps:cNvSpPr>
                          <a:spLocks noChangeArrowheads="1"/>
                        </wps:cNvSpPr>
                        <wps:spPr bwMode="auto">
                          <a:xfrm>
                            <a:off x="4665" y="8268"/>
                            <a:ext cx="43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7E3BB2" w:rsidRDefault="001B712B" w:rsidP="001B712B">
                              <w:pPr>
                                <w:rPr>
                                  <w:sz w:val="26"/>
                                  <w:szCs w:val="26"/>
                                </w:rPr>
                              </w:pPr>
                              <w:r w:rsidRPr="007E3BB2">
                                <w:rPr>
                                  <w:sz w:val="26"/>
                                  <w:szCs w:val="26"/>
                                </w:rPr>
                                <w:t>=</w:t>
                              </w:r>
                            </w:p>
                          </w:txbxContent>
                        </wps:txbx>
                        <wps:bodyPr rot="0" vert="horz" wrap="square" lIns="91440" tIns="45720" rIns="91440" bIns="45720" anchor="t" anchorCtr="0" upright="1">
                          <a:noAutofit/>
                        </wps:bodyPr>
                      </wps:wsp>
                      <wps:wsp>
                        <wps:cNvPr id="272" name="Rectangle 13"/>
                        <wps:cNvSpPr>
                          <a:spLocks noChangeArrowheads="1"/>
                        </wps:cNvSpPr>
                        <wps:spPr bwMode="auto">
                          <a:xfrm>
                            <a:off x="8325" y="8028"/>
                            <a:ext cx="1980" cy="9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4299F" w:rsidRDefault="001B712B" w:rsidP="001B712B">
                              <w:pPr>
                                <w:rPr>
                                  <w:rFonts w:ascii="Times New Roman" w:hAnsi="Times New Roman"/>
                                  <w:sz w:val="26"/>
                                  <w:szCs w:val="26"/>
                                </w:rPr>
                              </w:pPr>
                              <w:r w:rsidRPr="00C4299F">
                                <w:rPr>
                                  <w:rFonts w:ascii="Times New Roman" w:hAnsi="Times New Roman"/>
                                  <w:sz w:val="26"/>
                                  <w:szCs w:val="26"/>
                                </w:rPr>
                                <w:t>Hệ số phân bổ chi phí</w:t>
                              </w:r>
                            </w:p>
                          </w:txbxContent>
                        </wps:txbx>
                        <wps:bodyPr rot="0" vert="horz" wrap="square" lIns="91440" tIns="45720" rIns="91440" bIns="45720" anchor="t" anchorCtr="0" upright="1">
                          <a:noAutofit/>
                        </wps:bodyPr>
                      </wps:wsp>
                      <wps:wsp>
                        <wps:cNvPr id="273" name="Rectangle 14"/>
                        <wps:cNvSpPr>
                          <a:spLocks noChangeArrowheads="1"/>
                        </wps:cNvSpPr>
                        <wps:spPr bwMode="auto">
                          <a:xfrm>
                            <a:off x="5205" y="8058"/>
                            <a:ext cx="2370" cy="8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C4299F" w:rsidRDefault="001B712B" w:rsidP="001B712B">
                              <w:pPr>
                                <w:rPr>
                                  <w:rFonts w:ascii="Times New Roman" w:hAnsi="Times New Roman"/>
                                  <w:sz w:val="26"/>
                                  <w:szCs w:val="26"/>
                                </w:rPr>
                              </w:pPr>
                              <w:r w:rsidRPr="00C4299F">
                                <w:rPr>
                                  <w:rFonts w:ascii="Times New Roman" w:hAnsi="Times New Roman"/>
                                  <w:sz w:val="26"/>
                                  <w:szCs w:val="26"/>
                                </w:rPr>
                                <w:t>Tiêu thức phân bổ của từng đối tượng</w:t>
                              </w:r>
                            </w:p>
                          </w:txbxContent>
                        </wps:txbx>
                        <wps:bodyPr rot="0" vert="horz" wrap="square" lIns="91440" tIns="45720" rIns="91440" bIns="45720" anchor="t" anchorCtr="0" upright="1">
                          <a:noAutofit/>
                        </wps:bodyPr>
                      </wps:wsp>
                      <wps:wsp>
                        <wps:cNvPr id="274" name="Rectangle 15"/>
                        <wps:cNvSpPr>
                          <a:spLocks noChangeArrowheads="1"/>
                        </wps:cNvSpPr>
                        <wps:spPr bwMode="auto">
                          <a:xfrm>
                            <a:off x="7695" y="8223"/>
                            <a:ext cx="435"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7E3BB2" w:rsidRDefault="001B712B" w:rsidP="001B712B">
                              <w:pPr>
                                <w:rPr>
                                  <w:sz w:val="26"/>
                                  <w:szCs w:val="26"/>
                                </w:rPr>
                              </w:pPr>
                              <w:r>
                                <w:rPr>
                                  <w:sz w:val="26"/>
                                  <w:szCs w:val="26"/>
                                </w:rPr>
                                <w:t>X</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9" o:spid="_x0000_s1096" style="position:absolute;left:0;text-align:left;margin-left:23.7pt;margin-top:.9pt;width:406.5pt;height:47.25pt;z-index:251688960" coordorigin="2175,8028" coordsize="8130,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">
                <v:rect id="Rectangle 11" o:spid="_x0000_s1097" style="position:absolute;left:2175;top:8058;width:2370;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uyMcIA&#10;AADcAAAADwAAAGRycy9kb3ducmV2LnhtbERPz2vCMBS+C/4P4Qm7abJudltnLDIQBrrDdLDro3m2&#10;Zc1LbdLa/ffmIHj8+H6v8tE2YqDO1441PC4UCOLCmZpLDT/H7fwVhA/IBhvHpOGfPOTr6WSFmXEX&#10;/qbhEEoRQ9hnqKEKoc2k9EVFFv3CtcSRO7nOYoiwK6Xp8BLDbSMTpVJpsebYUGFLHxUVf4feasD0&#10;2Zy/Tk/7465P8a0c1Xb5q7R+mI2bdxCBxnAX39yfRkPyEufH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7IxwgAAANwAAAAPAAAAAAAAAAAAAAAAAJgCAABkcnMvZG93&#10;bnJldi54bWxQSwUGAAAAAAQABAD1AAAAhwMAAAAA&#10;" stroked="f">
                  <v:textbox>
                    <w:txbxContent>
                      <w:p w:rsidR="001B712B" w:rsidRPr="00C4299F" w:rsidRDefault="001B712B" w:rsidP="001B712B">
                        <w:pPr>
                          <w:rPr>
                            <w:rFonts w:ascii="Times New Roman" w:hAnsi="Times New Roman"/>
                            <w:sz w:val="26"/>
                            <w:szCs w:val="26"/>
                          </w:rPr>
                        </w:pPr>
                        <w:r w:rsidRPr="00C4299F">
                          <w:rPr>
                            <w:rFonts w:ascii="Times New Roman" w:hAnsi="Times New Roman"/>
                            <w:sz w:val="26"/>
                            <w:szCs w:val="26"/>
                          </w:rPr>
                          <w:t>Chi phí phân bổ</w:t>
                        </w:r>
                        <w:r>
                          <w:rPr>
                            <w:sz w:val="26"/>
                            <w:szCs w:val="26"/>
                          </w:rPr>
                          <w:t xml:space="preserve"> </w:t>
                        </w:r>
                        <w:r w:rsidRPr="00C4299F">
                          <w:rPr>
                            <w:rFonts w:ascii="Times New Roman" w:hAnsi="Times New Roman"/>
                            <w:sz w:val="26"/>
                            <w:szCs w:val="26"/>
                          </w:rPr>
                          <w:t>cho từng đối tượng</w:t>
                        </w:r>
                      </w:p>
                    </w:txbxContent>
                  </v:textbox>
                </v:rect>
                <v:rect id="Rectangle 12" o:spid="_x0000_s1098" style="position:absolute;left:4665;top:8268;width:435;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cXqsUA&#10;AADcAAAADwAAAGRycy9kb3ducmV2LnhtbESPT2sCMRTE70K/Q3gFb5qodWu3G6UUhEL14Frw+ti8&#10;/UM3L9tN1O23bwqCx2FmfsNkm8G24kK9bxxrmE0VCOLCmYYrDV/H7WQFwgdkg61j0vBLHjbrh1GG&#10;qXFXPtAlD5WIEPYpaqhD6FIpfVGTRT91HXH0StdbDFH2lTQ9XiPctnKuVCItNhwXauzovabiOz9b&#10;DZg8mZ99udgdP88JvlSD2i5PSuvx4/D2CiLQEO7hW/vDaJg/z+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ZxeqxQAAANwAAAAPAAAAAAAAAAAAAAAAAJgCAABkcnMv&#10;ZG93bnJldi54bWxQSwUGAAAAAAQABAD1AAAAigMAAAAA&#10;" stroked="f">
                  <v:textbox>
                    <w:txbxContent>
                      <w:p w:rsidR="001B712B" w:rsidRPr="007E3BB2" w:rsidRDefault="001B712B" w:rsidP="001B712B">
                        <w:pPr>
                          <w:rPr>
                            <w:sz w:val="26"/>
                            <w:szCs w:val="26"/>
                          </w:rPr>
                        </w:pPr>
                        <w:r w:rsidRPr="007E3BB2">
                          <w:rPr>
                            <w:sz w:val="26"/>
                            <w:szCs w:val="26"/>
                          </w:rPr>
                          <w:t>=</w:t>
                        </w:r>
                      </w:p>
                    </w:txbxContent>
                  </v:textbox>
                </v:rect>
                <v:rect id="Rectangle 13" o:spid="_x0000_s1099" style="position:absolute;left:8325;top:8028;width:1980;height:9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WJ3cQA&#10;AADcAAAADwAAAGRycy9kb3ducmV2LnhtbESPQWvCQBSE74X+h+UJ3nTXaFNNXaUUBMF6qApeH9ln&#10;Epp9m2ZXjf/eFYQeh5n5hpkvO1uLC7W+cqxhNFQgiHNnKi40HParwRSED8gGa8ek4UYelovXlzlm&#10;xl35hy67UIgIYZ+hhjKEJpPS5yVZ9EPXEEfv5FqLIcq2kKbFa4TbWiZKpdJixXGhxIa+Ssp/d2er&#10;AdOJ+duext/7zTnFWdGp1dtRad3vdZ8fIAJ14T/8bK+NhuQ9gceZe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id3EAAAA3AAAAA8AAAAAAAAAAAAAAAAAmAIAAGRycy9k&#10;b3ducmV2LnhtbFBLBQYAAAAABAAEAPUAAACJAwAAAAA=&#10;" stroked="f">
                  <v:textbox>
                    <w:txbxContent>
                      <w:p w:rsidR="001B712B" w:rsidRPr="00C4299F" w:rsidRDefault="001B712B" w:rsidP="001B712B">
                        <w:pPr>
                          <w:rPr>
                            <w:rFonts w:ascii="Times New Roman" w:hAnsi="Times New Roman"/>
                            <w:sz w:val="26"/>
                            <w:szCs w:val="26"/>
                          </w:rPr>
                        </w:pPr>
                        <w:r w:rsidRPr="00C4299F">
                          <w:rPr>
                            <w:rFonts w:ascii="Times New Roman" w:hAnsi="Times New Roman"/>
                            <w:sz w:val="26"/>
                            <w:szCs w:val="26"/>
                          </w:rPr>
                          <w:t>Hệ số phân bổ chi phí</w:t>
                        </w:r>
                      </w:p>
                    </w:txbxContent>
                  </v:textbox>
                </v:rect>
                <v:rect id="Rectangle 14" o:spid="_x0000_s1100" style="position:absolute;left:5205;top:8058;width:2370;height:8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PksRsUA&#10;AADcAAAADwAAAGRycy9kb3ducmV2LnhtbESPQWvCQBSE74L/YXlCb3W32qYa3QQpCIW2h8aC10f2&#10;mYRm38bsqvHfu4WCx2FmvmHW+WBbcabeN441PE0VCOLSmYYrDT+77eMChA/IBlvHpOFKHvJsPFpj&#10;atyFv+lchEpECPsUNdQhdKmUvqzJop+6jjh6B9dbDFH2lTQ9XiLctnKmVCItNhwXauzorabytzhZ&#10;DZg8m+PXYf65+zgluKwGtX3ZK60fJsNmBSLQEO7h//a70TB7ncP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SxGxQAAANwAAAAPAAAAAAAAAAAAAAAAAJgCAABkcnMv&#10;ZG93bnJldi54bWxQSwUGAAAAAAQABAD1AAAAigMAAAAA&#10;" stroked="f">
                  <v:textbox>
                    <w:txbxContent>
                      <w:p w:rsidR="001B712B" w:rsidRPr="00C4299F" w:rsidRDefault="001B712B" w:rsidP="001B712B">
                        <w:pPr>
                          <w:rPr>
                            <w:rFonts w:ascii="Times New Roman" w:hAnsi="Times New Roman"/>
                            <w:sz w:val="26"/>
                            <w:szCs w:val="26"/>
                          </w:rPr>
                        </w:pPr>
                        <w:r w:rsidRPr="00C4299F">
                          <w:rPr>
                            <w:rFonts w:ascii="Times New Roman" w:hAnsi="Times New Roman"/>
                            <w:sz w:val="26"/>
                            <w:szCs w:val="26"/>
                          </w:rPr>
                          <w:t>Tiêu thức phân bổ của từng đối tượng</w:t>
                        </w:r>
                      </w:p>
                    </w:txbxContent>
                  </v:textbox>
                </v:rect>
                <v:rect id="Rectangle 15" o:spid="_x0000_s1101" style="position:absolute;left:7695;top:8223;width:435;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C0MsUA&#10;AADcAAAADwAAAGRycy9kb3ducmV2LnhtbESPT2sCMRTE74LfITyht5rU2q2uG0UKQsH20LXg9bF5&#10;+4duXtZN1O23b4SCx2FmfsNkm8G24kK9bxxreJoqEMSFMw1XGr4Pu8cFCB+QDbaOScMvedisx6MM&#10;U+Ou/EWXPFQiQtinqKEOoUul9EVNFv3UdcTRK11vMUTZV9L0eI1w28qZUom02HBcqLGjt5qKn/xs&#10;NWAyN6fP8vnjsD8nuKwGtXs5Kq0fJsN2BSLQEO7h//a70TB7ncPt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ELQyxQAAANwAAAAPAAAAAAAAAAAAAAAAAJgCAABkcnMv&#10;ZG93bnJldi54bWxQSwUGAAAAAAQABAD1AAAAigMAAAAA&#10;" stroked="f">
                  <v:textbox>
                    <w:txbxContent>
                      <w:p w:rsidR="001B712B" w:rsidRPr="007E3BB2" w:rsidRDefault="001B712B" w:rsidP="001B712B">
                        <w:pPr>
                          <w:rPr>
                            <w:sz w:val="26"/>
                            <w:szCs w:val="26"/>
                          </w:rPr>
                        </w:pPr>
                        <w:r>
                          <w:rPr>
                            <w:sz w:val="26"/>
                            <w:szCs w:val="26"/>
                          </w:rPr>
                          <w:t>X</w:t>
                        </w:r>
                      </w:p>
                    </w:txbxContent>
                  </v:textbox>
                </v:rect>
              </v:group>
            </w:pict>
          </mc:Fallback>
        </mc:AlternateContent>
      </w:r>
    </w:p>
    <w:p w:rsidR="001B712B" w:rsidRPr="004D7DFB" w:rsidRDefault="001B712B" w:rsidP="001B712B">
      <w:pPr>
        <w:tabs>
          <w:tab w:val="left" w:pos="284"/>
          <w:tab w:val="left" w:pos="567"/>
          <w:tab w:val="left" w:pos="1134"/>
        </w:tabs>
        <w:spacing w:after="0" w:line="312" w:lineRule="auto"/>
        <w:jc w:val="both"/>
        <w:rPr>
          <w:rFonts w:ascii="Times New Roman" w:hAnsi="Times New Roman"/>
          <w:b/>
          <w:sz w:val="24"/>
          <w:szCs w:val="24"/>
        </w:rPr>
      </w:pPr>
    </w:p>
    <w:p w:rsidR="001B712B" w:rsidRPr="004D7DFB" w:rsidRDefault="001B712B" w:rsidP="001B712B">
      <w:pPr>
        <w:tabs>
          <w:tab w:val="left" w:pos="284"/>
          <w:tab w:val="left" w:pos="567"/>
        </w:tabs>
        <w:spacing w:after="0" w:line="312" w:lineRule="auto"/>
        <w:jc w:val="both"/>
        <w:rPr>
          <w:rFonts w:ascii="Times New Roman" w:hAnsi="Times New Roman"/>
          <w:sz w:val="24"/>
          <w:szCs w:val="24"/>
        </w:rPr>
      </w:pP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  Giá thành sản phẩm</w:t>
      </w:r>
      <w:r w:rsidRPr="004D7DFB">
        <w:rPr>
          <w:rFonts w:ascii="Times New Roman" w:hAnsi="Times New Roman"/>
          <w:b/>
          <w:sz w:val="24"/>
          <w:szCs w:val="24"/>
        </w:rPr>
        <w:tab/>
        <w:t xml:space="preserve"> </w:t>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2.1. Khái  niệm, đối tượng và phương pháp kế toán  giá thành sản phẩm.</w:t>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2.1.1.Khái niệm</w:t>
      </w:r>
      <w:r w:rsidRPr="004D7DFB">
        <w:rPr>
          <w:rFonts w:ascii="Times New Roman" w:hAnsi="Times New Roman"/>
          <w:b/>
          <w:sz w:val="24"/>
          <w:szCs w:val="24"/>
        </w:rPr>
        <w:tab/>
      </w:r>
    </w:p>
    <w:p w:rsidR="001B712B" w:rsidRPr="004D7DFB" w:rsidRDefault="001B712B" w:rsidP="001B712B">
      <w:pPr>
        <w:tabs>
          <w:tab w:val="left" w:pos="284"/>
          <w:tab w:val="left" w:pos="567"/>
          <w:tab w:val="left" w:pos="1134"/>
        </w:tabs>
        <w:spacing w:after="0" w:line="312" w:lineRule="auto"/>
        <w:jc w:val="both"/>
        <w:rPr>
          <w:rFonts w:ascii="Times New Roman" w:hAnsi="Times New Roman"/>
          <w:b/>
          <w:sz w:val="24"/>
          <w:szCs w:val="24"/>
        </w:rPr>
      </w:pPr>
      <w:r w:rsidRPr="004D7DFB">
        <w:rPr>
          <w:rFonts w:ascii="Times New Roman" w:hAnsi="Times New Roman"/>
          <w:sz w:val="24"/>
          <w:szCs w:val="24"/>
        </w:rPr>
        <w:lastRenderedPageBreak/>
        <w:tab/>
        <w:t>Giá thành sản phẩm là biểu hiện bằng tiền của toàn bộ các khoản hao phí về lao động có liên quan đến toàn bộ khối lượng công tác, sản phẩm, lao vụ đã hoàn thành. Trong giá thành sản phẩm chỉ bao gồm chi phí liên quan đến quá trình sản xuất  không  bao gồm những chi phí phát sinh trong kì kinh doanh của doanh nghiệp . Nếu kế toán tính toán chủ quan , không phản ánh đúng các yếu tố giá trị trong giá thành đều có thể dẫn tới việc phá vỡ các quan hệ hàng hóa - tiền tệ , không xác định được hiệu quả kinh doanh và không thực hiện được tái sản xuất giản đơn và tái sản xuất mở rộng .</w:t>
      </w:r>
    </w:p>
    <w:p w:rsidR="001B712B" w:rsidRPr="004D7DFB" w:rsidRDefault="001B712B" w:rsidP="001B712B">
      <w:pPr>
        <w:tabs>
          <w:tab w:val="left" w:pos="284"/>
        </w:tabs>
        <w:spacing w:after="0" w:line="312" w:lineRule="auto"/>
        <w:jc w:val="both"/>
        <w:rPr>
          <w:rFonts w:ascii="Times New Roman" w:hAnsi="Times New Roman"/>
          <w:b/>
          <w:sz w:val="24"/>
          <w:szCs w:val="24"/>
        </w:rPr>
      </w:pPr>
      <w:r w:rsidRPr="004D7DFB">
        <w:rPr>
          <w:rFonts w:ascii="Times New Roman" w:hAnsi="Times New Roman"/>
          <w:b/>
          <w:sz w:val="24"/>
          <w:szCs w:val="24"/>
        </w:rPr>
        <w:t>2.1.2.Đối tượng</w:t>
      </w:r>
    </w:p>
    <w:p w:rsidR="001B712B" w:rsidRPr="004D7DFB" w:rsidRDefault="001B712B" w:rsidP="001B712B">
      <w:pPr>
        <w:tabs>
          <w:tab w:val="left" w:pos="284"/>
        </w:tabs>
        <w:spacing w:after="0" w:line="312" w:lineRule="auto"/>
        <w:jc w:val="both"/>
        <w:rPr>
          <w:rFonts w:ascii="Times New Roman" w:hAnsi="Times New Roman"/>
          <w:sz w:val="24"/>
          <w:szCs w:val="24"/>
        </w:rPr>
      </w:pPr>
      <w:r w:rsidRPr="004D7DFB">
        <w:rPr>
          <w:rFonts w:ascii="Times New Roman" w:hAnsi="Times New Roman"/>
          <w:sz w:val="24"/>
          <w:szCs w:val="24"/>
        </w:rPr>
        <w:tab/>
        <w:t>Giá thành sản phẩm là khối lượng chi phí sản xuất tính trên một khối lượng sản phẩm hoàn thành. Nó biểu hiện mối quan hệ tương quan giữa chi phí sản xuất bỏ ra và kết  quả sản xuất đã đạt được.</w:t>
      </w:r>
    </w:p>
    <w:p w:rsidR="001B712B" w:rsidRPr="004D7DFB" w:rsidRDefault="001B712B" w:rsidP="001B712B">
      <w:pPr>
        <w:tabs>
          <w:tab w:val="left" w:pos="284"/>
        </w:tabs>
        <w:spacing w:after="0" w:line="312" w:lineRule="auto"/>
        <w:jc w:val="both"/>
        <w:rPr>
          <w:rFonts w:ascii="Times New Roman" w:hAnsi="Times New Roman"/>
          <w:sz w:val="24"/>
          <w:szCs w:val="24"/>
        </w:rPr>
      </w:pPr>
      <w:r w:rsidRPr="004D7DFB">
        <w:rPr>
          <w:rFonts w:ascii="Times New Roman" w:hAnsi="Times New Roman"/>
          <w:sz w:val="24"/>
          <w:szCs w:val="24"/>
        </w:rPr>
        <w:tab/>
        <w:t>Đối tượng tính giá thành là sản phẩm, bán thành phẩm, công việc, dịch vụ, lao vụ nhất định đòi hỏi phải tính giá thành một đơn vị.</w:t>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2.1.3.Phương pháp kế toán  giá thành sản phẩm.</w:t>
      </w:r>
    </w:p>
    <w:p w:rsidR="001B712B" w:rsidRPr="004D7DFB" w:rsidRDefault="001B712B" w:rsidP="001B712B">
      <w:pPr>
        <w:tabs>
          <w:tab w:val="left" w:pos="284"/>
        </w:tabs>
        <w:spacing w:after="0" w:line="312" w:lineRule="auto"/>
        <w:jc w:val="both"/>
        <w:rPr>
          <w:rFonts w:ascii="Times New Roman" w:hAnsi="Times New Roman"/>
          <w:sz w:val="24"/>
          <w:szCs w:val="24"/>
        </w:rPr>
      </w:pPr>
      <w:r w:rsidRPr="004D7DFB">
        <w:rPr>
          <w:rFonts w:ascii="Times New Roman" w:hAnsi="Times New Roman"/>
          <w:sz w:val="24"/>
          <w:szCs w:val="24"/>
        </w:rPr>
        <w:tab/>
        <w:t>Phương pháp tính giá thành được hiểu là một phương pháp hoặc hệ thống phương pháp được sử dụng để tính giá thành của đơn vị sản phẩm và mang tính thuần túy kỹ thuật tính toán chi phí cho từng đối tượng tính giá thành. Nói cách khác, phương pháp tính giá thành sản phẩm là các cách thức, các phương pháp tính toán, xác định giá thành đơn vị của từng loại sản phẩm, dịch vụ hoàn thành.</w:t>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2.2. Phân loại giá thành.</w:t>
      </w:r>
      <w:r w:rsidRPr="004D7DFB">
        <w:rPr>
          <w:rFonts w:ascii="Times New Roman" w:hAnsi="Times New Roman"/>
          <w:b/>
          <w:sz w:val="24"/>
          <w:szCs w:val="24"/>
        </w:rPr>
        <w:tab/>
      </w:r>
    </w:p>
    <w:p w:rsidR="001B712B" w:rsidRPr="004D7DFB" w:rsidRDefault="001B712B" w:rsidP="001B712B">
      <w:pPr>
        <w:tabs>
          <w:tab w:val="left" w:pos="567"/>
          <w:tab w:val="left" w:pos="1134"/>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a. Phân loại theo thời điểm tính và số liệu tính giá thành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-Giá thành kế hoạch: là giá thành sản phẩm được tính trên cơ sở chi phí sản xuất kế hoạch và sản lượng kế hoạch.Việc tính toán xác định giá thành kế hoạch được tiến hành trước khi quá trình sản xuất, chế tạo sản phẩm và do bộ phận kế hoạch thực hiện. Giá thành kế hoạch là mục tiêu phấn đấu của doanh nghiệp, là căn cứ để so sánh, phân tích đánh giá tình hình thực hiện kế hoạch hạ giá thành của đoanh nghiệp.</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-Giá thành định mức: là giá thành sản phẩm được tính trên cơ sở chi phí các định mức chi phí sản xuất hiện hành và chỉ tính cho một đơn vị sản phẩm. Việc tính giá thành định mức cũng được thực hiện trước khi tiến hành sản xuất, chế tạo sản phẩm. Giá thành định mức là công cụ quản lý định mức của doanh nghiệp, được xem là thước đo chính xác để đánh giá kết quả sử dụng tài sản,vật tư, tiền vốn, lao động trong sản xuất, giúp cho đánh giá đúng đắn các giải pháp kinh tế, kỹ thuật mà doanh nghiệp đã áp dụng nhằm nâng cao hiệu quả sản xuất kinh doanh.</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-Giá thành thực tế: là giá thành sản phẩm được tính dựa trên cơ sở số liệu chi phí sản xuất thực tế đã phát sinh và tập hợp được trong kỳ và sản lượng sản phẩm thực tế đã sản xuất ra trong kỳ. Giá thành thực tế của sản phẩm chỉ có thể tính toán được khi quá trình sản xuất, chế tạo sản phẩm đã hoàn thành. Giá thành thực tế là chỉ tiêu kinh tế tổng hợp để xác định kết quả hoạt động sản xuất kinh doanh của doanh nghiệp.</w:t>
      </w:r>
    </w:p>
    <w:p w:rsidR="001B712B" w:rsidRPr="004D7DFB" w:rsidRDefault="001B712B" w:rsidP="001B712B">
      <w:pPr>
        <w:tabs>
          <w:tab w:val="left" w:pos="567"/>
          <w:tab w:val="left" w:pos="1134"/>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b. Phân loại theo phạm vi chi phí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-Giá thành sản xuất (còn gọi là giá thành công xưởng) : Giá thành sản xuất của sản phẩm bao gồm các chi phí nguyên liệu, vật liệu trực tiếp; chi phí nhân công trực tiếp; chi phí sản xuất chung tính cho sản phẩm, công việc hay lao vụ đã hoàn thành, dịch vụ đã cung cấp. Giá thành sản </w:t>
      </w:r>
      <w:r w:rsidRPr="004D7DFB">
        <w:rPr>
          <w:rFonts w:ascii="Times New Roman" w:hAnsi="Times New Roman"/>
          <w:sz w:val="24"/>
          <w:szCs w:val="24"/>
        </w:rPr>
        <w:lastRenderedPageBreak/>
        <w:t>xuất được sử dụng để ghi sổ kế toán thành phẩm đã nhập kho hoặc giao cho khách hàng và là căn cứ để tính toán giá vốn hàng bán, tính lợi nhuận gộp của hoạt động bán hàng và cung cấp dịch vụ ở các doanh nghiệp sản xuất.</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-Giá thành toàn bộ của sản phẩm tiêu thụ: Bao gồm giá thành sản xuất và chi phí bán hàng, chi phí quản lý doanh nghiệp tính cho sản phẩm đã bán. Giá thành toàn bộ của sản phẩm tiêu thụ là căn cứ để tính toán, xác định mức lợi nhuận trước thuế của doanh nghiệp.</w:t>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 Kế toán chi phí sản xuất theo phương pháp kê khai thường xuyên</w:t>
      </w:r>
      <w:r w:rsidRPr="004D7DFB">
        <w:rPr>
          <w:rFonts w:ascii="Times New Roman" w:hAnsi="Times New Roman"/>
          <w:b/>
          <w:sz w:val="24"/>
          <w:szCs w:val="24"/>
        </w:rPr>
        <w:tab/>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3.1. Kế toán chi phí NVL trực tiếp.</w:t>
      </w:r>
      <w:r w:rsidRPr="004D7DFB">
        <w:rPr>
          <w:rFonts w:ascii="Times New Roman" w:hAnsi="Times New Roman"/>
          <w:b/>
          <w:sz w:val="24"/>
          <w:szCs w:val="24"/>
        </w:rPr>
        <w:tab/>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a. Nội dung</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b/>
          <w:i/>
          <w:sz w:val="24"/>
          <w:szCs w:val="24"/>
        </w:rPr>
        <w:tab/>
        <w:t xml:space="preserve"> </w:t>
      </w:r>
      <w:r w:rsidRPr="004D7DFB">
        <w:rPr>
          <w:rFonts w:ascii="Times New Roman" w:hAnsi="Times New Roman"/>
          <w:sz w:val="24"/>
          <w:szCs w:val="24"/>
        </w:rPr>
        <w:t>Chi phí nguyên vật liệu trực tiếp bao gồm  toàn bộ chi phí nguyên vật liệu sử dụng trực tiếp để  chế tạo ra sản phẩm như chi phí nguyên vật liệu chính, chi phí nguyên vật liệu phụ, nhiên liệu, . .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Chi phí nguyên vật liệu trực tiếp phát sinh có thể liên quan trực tiếp đến từng đối tượng tập hợp chi phí như chi phí nguyên vật liệu chính, hoặc có thể liên quan đến nhiều đối tượng tập hợp chi phí như chi phí nguyên vật liệu phụ. . . </w:t>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b.Chứng từ sử dụng</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 xml:space="preserve">     • Lệnh sản xuất (nếu có).</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 xml:space="preserve">     • Phiếu xuất kho (02-VT).</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 xml:space="preserve">     • Bảng phân bổ chi phí nguyên liệu, vật liệu, công cụ, dụng cu (07-VT).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 xml:space="preserve">     • Hóa đơn giá trị gia tăng (01GTKT-3LL), . . .</w:t>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 xml:space="preserve">c.Tài khoản sử dụng </w:t>
      </w:r>
    </w:p>
    <w:p w:rsidR="001B712B" w:rsidRDefault="001B712B" w:rsidP="001B712B">
      <w:pPr>
        <w:tabs>
          <w:tab w:val="left" w:pos="567"/>
          <w:tab w:val="left" w:pos="1134"/>
          <w:tab w:val="left" w:pos="3375"/>
        </w:tabs>
        <w:spacing w:after="0" w:line="312" w:lineRule="auto"/>
        <w:jc w:val="both"/>
        <w:rPr>
          <w:rFonts w:ascii="Times New Roman" w:hAnsi="Times New Roman"/>
          <w:b/>
          <w:sz w:val="24"/>
          <w:szCs w:val="24"/>
        </w:rPr>
      </w:pPr>
      <w:r w:rsidRPr="004D7DFB">
        <w:rPr>
          <w:rFonts w:ascii="Times New Roman" w:hAnsi="Times New Roman"/>
          <w:sz w:val="24"/>
          <w:szCs w:val="24"/>
        </w:rPr>
        <w:tab/>
        <w:t>Tài khoản 621 “Chi phí nguyên liệu, vật liệu trực tiếp”: Chi phí về các loại nguyên vật liệu sử dụng trực tiếp cho quá trình sản xuất ra sản phẩm, lao vụ, dịch vụ.</w:t>
      </w:r>
    </w:p>
    <w:p w:rsidR="001B712B" w:rsidRDefault="001B712B" w:rsidP="001B712B">
      <w:pPr>
        <w:tabs>
          <w:tab w:val="left" w:pos="567"/>
          <w:tab w:val="left" w:pos="1134"/>
        </w:tabs>
        <w:spacing w:after="0" w:line="312" w:lineRule="auto"/>
        <w:jc w:val="center"/>
        <w:rPr>
          <w:rFonts w:ascii="Times New Roman" w:hAnsi="Times New Roman"/>
          <w:b/>
          <w:sz w:val="24"/>
          <w:szCs w:val="24"/>
        </w:rPr>
      </w:pPr>
    </w:p>
    <w:p w:rsidR="001B712B" w:rsidRPr="004D7DFB" w:rsidRDefault="001B712B" w:rsidP="001B712B">
      <w:pPr>
        <w:tabs>
          <w:tab w:val="left" w:pos="567"/>
          <w:tab w:val="left" w:pos="1134"/>
        </w:tabs>
        <w:spacing w:after="0" w:line="312" w:lineRule="auto"/>
        <w:jc w:val="center"/>
        <w:rPr>
          <w:rFonts w:ascii="Times New Roman" w:hAnsi="Times New Roman"/>
          <w:b/>
          <w:sz w:val="24"/>
          <w:szCs w:val="24"/>
        </w:rPr>
      </w:pPr>
      <w:r w:rsidRPr="004D7DFB">
        <w:rPr>
          <w:rFonts w:ascii="Times New Roman" w:hAnsi="Times New Roman"/>
          <w:b/>
          <w:sz w:val="24"/>
          <w:szCs w:val="24"/>
        </w:rPr>
        <w:t>Tài khoản 621 “Chi phí nguyên liệu, vật liệu trực tiếp”</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0"/>
        <w:gridCol w:w="6237"/>
      </w:tblGrid>
      <w:tr w:rsidR="001B712B" w:rsidRPr="004D7DFB" w:rsidTr="001B712B">
        <w:trPr>
          <w:trHeight w:val="308"/>
        </w:trPr>
        <w:tc>
          <w:tcPr>
            <w:tcW w:w="3510" w:type="dxa"/>
          </w:tcPr>
          <w:p w:rsidR="001B712B" w:rsidRPr="004D7DFB" w:rsidRDefault="001B712B" w:rsidP="001B712B">
            <w:pPr>
              <w:pStyle w:val="Default"/>
              <w:tabs>
                <w:tab w:val="left" w:pos="567"/>
                <w:tab w:val="left" w:pos="1134"/>
              </w:tabs>
              <w:spacing w:line="312" w:lineRule="auto"/>
              <w:jc w:val="center"/>
              <w:rPr>
                <w:b/>
                <w:lang w:val="vi-VN"/>
              </w:rPr>
            </w:pPr>
            <w:r w:rsidRPr="004D7DFB">
              <w:rPr>
                <w:b/>
                <w:lang w:val="vi-VN"/>
              </w:rPr>
              <w:t>Bên Nợ</w:t>
            </w:r>
          </w:p>
        </w:tc>
        <w:tc>
          <w:tcPr>
            <w:tcW w:w="6237" w:type="dxa"/>
          </w:tcPr>
          <w:p w:rsidR="001B712B" w:rsidRPr="004D7DFB" w:rsidRDefault="001B712B" w:rsidP="001B712B">
            <w:pPr>
              <w:pStyle w:val="Default"/>
              <w:tabs>
                <w:tab w:val="left" w:pos="567"/>
                <w:tab w:val="left" w:pos="1134"/>
              </w:tabs>
              <w:spacing w:line="312" w:lineRule="auto"/>
              <w:jc w:val="center"/>
              <w:rPr>
                <w:b/>
                <w:lang w:val="vi-VN"/>
              </w:rPr>
            </w:pPr>
            <w:r w:rsidRPr="004D7DFB">
              <w:rPr>
                <w:b/>
                <w:lang w:val="vi-VN"/>
              </w:rPr>
              <w:t>Bên Có</w:t>
            </w:r>
          </w:p>
        </w:tc>
      </w:tr>
      <w:tr w:rsidR="001B712B" w:rsidRPr="004D7DFB" w:rsidTr="001B712B">
        <w:tc>
          <w:tcPr>
            <w:tcW w:w="3510" w:type="dxa"/>
          </w:tcPr>
          <w:p w:rsidR="001B712B" w:rsidRPr="004D7DFB" w:rsidRDefault="001B712B" w:rsidP="001B712B">
            <w:pPr>
              <w:tabs>
                <w:tab w:val="left" w:pos="567"/>
                <w:tab w:val="left" w:pos="1134"/>
              </w:tabs>
              <w:spacing w:after="0" w:line="312" w:lineRule="auto"/>
              <w:ind w:right="-45"/>
              <w:jc w:val="both"/>
              <w:rPr>
                <w:rFonts w:ascii="Times New Roman" w:hAnsi="Times New Roman"/>
                <w:b/>
                <w:i/>
                <w:sz w:val="24"/>
                <w:szCs w:val="24"/>
              </w:rPr>
            </w:pPr>
            <w:r w:rsidRPr="004D7DFB">
              <w:rPr>
                <w:rFonts w:ascii="Times New Roman" w:hAnsi="Times New Roman"/>
                <w:sz w:val="24"/>
                <w:szCs w:val="24"/>
              </w:rPr>
              <w:t>-Trị giá thực tế nguyên vật liệu xuất dùng trực tiếp cho sản xuất, chế tạo sản phẩm trong kỳ</w:t>
            </w:r>
            <w:r w:rsidRPr="004D7DFB">
              <w:rPr>
                <w:rFonts w:ascii="Times New Roman" w:hAnsi="Times New Roman"/>
                <w:b/>
                <w:i/>
                <w:sz w:val="24"/>
                <w:szCs w:val="24"/>
              </w:rPr>
              <w:t xml:space="preserve"> </w:t>
            </w:r>
          </w:p>
        </w:tc>
        <w:tc>
          <w:tcPr>
            <w:tcW w:w="6237" w:type="dxa"/>
          </w:tcPr>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 Trị giá nguyên liệu, vật liệu sử dụng không hết được nhập lại kho</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 xml:space="preserve">- Kết chuyển chi phí nguyên vật liệu trực tiếp vượt trên mức bình thường vào TK 632 </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 Kết chuyển hoặc phân bổ trị giá nguyên liệu, vật liệu thực sử dụng cho sản xuất, kinh doanh trong kỳ vào các tài khoản có liên quan để tính giá thành sản phẩm.</w:t>
            </w:r>
          </w:p>
        </w:tc>
      </w:tr>
      <w:tr w:rsidR="001B712B" w:rsidRPr="004D7DFB" w:rsidTr="001B712B">
        <w:trPr>
          <w:trHeight w:val="477"/>
        </w:trPr>
        <w:tc>
          <w:tcPr>
            <w:tcW w:w="3510" w:type="dxa"/>
          </w:tcPr>
          <w:p w:rsidR="001B712B" w:rsidRPr="004D7DFB" w:rsidRDefault="001B712B" w:rsidP="001B712B">
            <w:pPr>
              <w:pStyle w:val="Default"/>
              <w:tabs>
                <w:tab w:val="left" w:pos="567"/>
                <w:tab w:val="left" w:pos="1134"/>
              </w:tabs>
              <w:spacing w:line="312" w:lineRule="auto"/>
              <w:jc w:val="center"/>
              <w:rPr>
                <w:b/>
                <w:i/>
                <w:lang w:val="vi-VN"/>
              </w:rPr>
            </w:pPr>
            <w:r w:rsidRPr="004D7DFB">
              <w:rPr>
                <w:b/>
                <w:i/>
                <w:lang w:val="vi-VN"/>
              </w:rPr>
              <w:t>Tổng số phát sinh Nợ</w:t>
            </w:r>
          </w:p>
        </w:tc>
        <w:tc>
          <w:tcPr>
            <w:tcW w:w="6237" w:type="dxa"/>
          </w:tcPr>
          <w:p w:rsidR="001B712B" w:rsidRPr="004D7DFB" w:rsidRDefault="001B712B" w:rsidP="001B712B">
            <w:pPr>
              <w:pStyle w:val="Default"/>
              <w:tabs>
                <w:tab w:val="left" w:pos="567"/>
                <w:tab w:val="left" w:pos="1134"/>
              </w:tabs>
              <w:spacing w:line="312" w:lineRule="auto"/>
              <w:jc w:val="center"/>
              <w:rPr>
                <w:b/>
                <w:i/>
                <w:lang w:val="vi-VN"/>
              </w:rPr>
            </w:pPr>
            <w:r w:rsidRPr="004D7DFB">
              <w:rPr>
                <w:b/>
                <w:i/>
                <w:lang w:val="vi-VN"/>
              </w:rPr>
              <w:t>Tổng số phát sinh Có</w:t>
            </w:r>
          </w:p>
        </w:tc>
      </w:tr>
    </w:tbl>
    <w:p w:rsidR="001B712B" w:rsidRPr="004D7DFB" w:rsidRDefault="001B712B" w:rsidP="001B712B">
      <w:pPr>
        <w:tabs>
          <w:tab w:val="left" w:pos="567"/>
          <w:tab w:val="left" w:pos="1134"/>
          <w:tab w:val="left" w:pos="3375"/>
        </w:tabs>
        <w:spacing w:after="0" w:line="312" w:lineRule="auto"/>
        <w:jc w:val="both"/>
        <w:rPr>
          <w:rFonts w:ascii="Times New Roman" w:hAnsi="Times New Roman"/>
          <w:b/>
          <w:i/>
          <w:sz w:val="24"/>
          <w:szCs w:val="24"/>
        </w:rPr>
      </w:pPr>
      <w:r w:rsidRPr="004D7DFB">
        <w:rPr>
          <w:rFonts w:ascii="Times New Roman" w:hAnsi="Times New Roman"/>
          <w:b/>
          <w:i/>
          <w:sz w:val="24"/>
          <w:szCs w:val="24"/>
        </w:rPr>
        <w:t xml:space="preserve">Tài khoản 621 không có số dư cuối kỳ </w:t>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d. Phương pháp kế toán một số nghiệp vụ chủ yếu</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1) Khi xuất nguyên liệu, vật liệu sử dụng cho hoạt động sản xuất sản phẩm, hoặc thực hiện dịch vụ trong kỳ, ghi:</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 xml:space="preserve">Nợ TK 621 - Chi phí nguyên liệu, vật liệu trực tiếp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Có TK 152 - Nguyên liệu, vật liệu.</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2) Trường hợp mua nguyên liệu, vật liệu sử dụng ngay (không qua nhập kho) cho hoạt động sản xuất sản phẩm, hoặc thực hiện dịch vụ và thuế GTGT đầu vào được khấu trừ, ghi:</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 xml:space="preserve">Nợ  TK 621 - Chi phí nguyên liệu, vật liệu trực tiếp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 xml:space="preserve">Nợ TK 133 - Thuế GTGT được khấu trừ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Có các TK 331, 141, 111, 112,...</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3) Trường hợp số nguyên liệu, vật liệu xuất ra không sử dụng hết vào hoạt động sản xuất sản phẩm, hoặc thực hiện dịch vụ cuối kỳ nhập lại kho, ghi:</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Nợ TK 152 - Nguyên liệu, vật liệu</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Có TK 621 - Chi phí nguyên liệu, vật liệu trực tiếp.</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4) Trường hợp số nguyên liệu, vật liệu xuất ra không sử dụng hết để lại phân xưởng, ghi:</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Nợ TK 621 - Chi phí nguyên liệu, vật liệu trực tiếp ( ghi âm)</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Có TK 152 - Nguyên liệu, vật liệu (ghi âm)</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5) Đối với chi phí nguyên vật liệu trực tiếp vượt trên mức bình thường hoặc hao hụt được tính ngay vào giá vốn hàng bán, ghi:</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Nợ TK 632 - Giá vốn hàng bán</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Có TK 621 - Chi phí nguyên liệu, vật liệu trực tiếp.</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6) Cuối kỳ kế toán, căn cứ vào Bảng phân bổ vật liệu tính cho từng đối tượng sử dụng nguyên liệu, vật liệu (phân xưởng sản xuất sản phẩm, loại sản phẩm, công trình, hạng mục công trình của hoạt động xây lắp, loại dịch vụ,...) ghi:</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Nợ TK 154 - Chi phí sản xuất, kinh doanh dở dang</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Có TK 621 - Chi phí nguyên liệu, vật liệu trực tiếp.</w:t>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3.2. Kế toán chi phí nhân công trực tiếp</w:t>
      </w:r>
      <w:r w:rsidRPr="004D7DFB">
        <w:rPr>
          <w:rFonts w:ascii="Times New Roman" w:hAnsi="Times New Roman"/>
          <w:b/>
          <w:sz w:val="24"/>
          <w:szCs w:val="24"/>
        </w:rPr>
        <w:tab/>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a. Nội dung</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b/>
          <w:i/>
          <w:sz w:val="24"/>
          <w:szCs w:val="24"/>
        </w:rPr>
        <w:tab/>
      </w:r>
      <w:r w:rsidRPr="004D7DFB">
        <w:rPr>
          <w:rFonts w:ascii="Times New Roman" w:hAnsi="Times New Roman"/>
          <w:b/>
          <w:color w:val="0000FF"/>
          <w:sz w:val="24"/>
          <w:szCs w:val="24"/>
        </w:rPr>
        <w:t xml:space="preserve"> </w:t>
      </w:r>
      <w:r w:rsidRPr="004D7DFB">
        <w:rPr>
          <w:rFonts w:ascii="Times New Roman" w:hAnsi="Times New Roman"/>
          <w:sz w:val="24"/>
          <w:szCs w:val="24"/>
        </w:rPr>
        <w:t>Chi phí nhân công trực tiếp là bao gồm tiền lương và các khoản trích theo lương tính vào chi phí sản xuất như kinh phí công đoàn, bảo hiểm y tế, bảo hiểm xã hội, bảo hiểm thất nghiệp của công  nhân  trực tiếp chế tạo ra sản phẩm.</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Chi phí nhân công trực tiếp có thể liên quan trực tiếp đến từng đối tượng tập hợp chi phí hoặc có thể liên quan đến nhiều đối tượng tập hợp chi phí.</w:t>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b. Chứng từ sử dụng</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b/>
          <w:sz w:val="24"/>
          <w:szCs w:val="24"/>
        </w:rPr>
        <w:tab/>
        <w:t xml:space="preserve">• </w:t>
      </w:r>
      <w:r w:rsidRPr="004D7DFB">
        <w:rPr>
          <w:rFonts w:ascii="Times New Roman" w:hAnsi="Times New Roman"/>
          <w:sz w:val="24"/>
          <w:szCs w:val="24"/>
        </w:rPr>
        <w:t>Bảng chấm công</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 xml:space="preserve">• </w:t>
      </w:r>
      <w:r w:rsidRPr="004D7DFB">
        <w:rPr>
          <w:rFonts w:ascii="Times New Roman" w:hAnsi="Times New Roman"/>
          <w:sz w:val="24"/>
          <w:szCs w:val="24"/>
        </w:rPr>
        <w:t xml:space="preserve">Bảng thanh toán tiền lương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b/>
          <w:sz w:val="24"/>
          <w:szCs w:val="24"/>
        </w:rPr>
        <w:tab/>
        <w:t xml:space="preserve">• </w:t>
      </w:r>
      <w:r w:rsidRPr="004D7DFB">
        <w:rPr>
          <w:rFonts w:ascii="Times New Roman" w:hAnsi="Times New Roman"/>
          <w:sz w:val="24"/>
          <w:szCs w:val="24"/>
        </w:rPr>
        <w:t xml:space="preserve">Bảng thanh toán tiền thưởng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 xml:space="preserve">• </w:t>
      </w:r>
      <w:r w:rsidRPr="004D7DFB">
        <w:rPr>
          <w:rFonts w:ascii="Times New Roman" w:hAnsi="Times New Roman"/>
          <w:sz w:val="24"/>
          <w:szCs w:val="24"/>
        </w:rPr>
        <w:t>Phiếu xác nhận sản phẩm hoặc công việc hoàn thành).</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 xml:space="preserve">• </w:t>
      </w:r>
      <w:r w:rsidRPr="004D7DFB">
        <w:rPr>
          <w:rFonts w:ascii="Times New Roman" w:hAnsi="Times New Roman"/>
          <w:sz w:val="24"/>
          <w:szCs w:val="24"/>
        </w:rPr>
        <w:t xml:space="preserve">Hợp đồng giao khoán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 xml:space="preserve">• </w:t>
      </w:r>
      <w:r w:rsidRPr="004D7DFB">
        <w:rPr>
          <w:rFonts w:ascii="Times New Roman" w:hAnsi="Times New Roman"/>
          <w:sz w:val="24"/>
          <w:szCs w:val="24"/>
        </w:rPr>
        <w:t>Biên bản thanh lý (nghiệm thu) hợp đồng giao khoán</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 xml:space="preserve">• </w:t>
      </w:r>
      <w:r w:rsidRPr="004D7DFB">
        <w:rPr>
          <w:rFonts w:ascii="Times New Roman" w:hAnsi="Times New Roman"/>
          <w:sz w:val="24"/>
          <w:szCs w:val="24"/>
        </w:rPr>
        <w:t>Bảng kê trích nộp các khoản theo lương.</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 xml:space="preserve">• </w:t>
      </w:r>
      <w:r w:rsidRPr="004D7DFB">
        <w:rPr>
          <w:rFonts w:ascii="Times New Roman" w:hAnsi="Times New Roman"/>
          <w:sz w:val="24"/>
          <w:szCs w:val="24"/>
        </w:rPr>
        <w:t xml:space="preserve">Bảng phân bổ tiền lương và bảo hiểm xã hội </w:t>
      </w:r>
    </w:p>
    <w:p w:rsidR="001B712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b/>
          <w:i/>
          <w:sz w:val="24"/>
          <w:szCs w:val="24"/>
        </w:rPr>
        <w:t>c.Tài khoản sử dụng</w:t>
      </w:r>
      <w:r w:rsidRPr="004D7DFB">
        <w:rPr>
          <w:rFonts w:ascii="Times New Roman" w:hAnsi="Times New Roman"/>
          <w:sz w:val="24"/>
          <w:szCs w:val="24"/>
        </w:rPr>
        <w:tab/>
      </w:r>
    </w:p>
    <w:p w:rsidR="001B712B" w:rsidRDefault="001B712B" w:rsidP="001B712B">
      <w:pPr>
        <w:tabs>
          <w:tab w:val="left" w:pos="567"/>
          <w:tab w:val="left" w:pos="1134"/>
        </w:tabs>
        <w:spacing w:after="0" w:line="312" w:lineRule="auto"/>
        <w:jc w:val="both"/>
        <w:rPr>
          <w:rFonts w:ascii="Times New Roman" w:hAnsi="Times New Roman"/>
          <w:sz w:val="24"/>
          <w:szCs w:val="24"/>
        </w:rPr>
      </w:pPr>
    </w:p>
    <w:p w:rsidR="001B712B" w:rsidRDefault="001B712B" w:rsidP="001B712B">
      <w:pPr>
        <w:tabs>
          <w:tab w:val="left" w:pos="567"/>
          <w:tab w:val="left" w:pos="1134"/>
        </w:tabs>
        <w:spacing w:after="0" w:line="312" w:lineRule="auto"/>
        <w:jc w:val="both"/>
        <w:rPr>
          <w:rFonts w:ascii="Times New Roman" w:hAnsi="Times New Roman"/>
          <w:sz w:val="24"/>
          <w:szCs w:val="24"/>
        </w:rPr>
      </w:pP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p>
    <w:p w:rsidR="001B712B" w:rsidRPr="004D7DFB" w:rsidRDefault="001B712B" w:rsidP="001B712B">
      <w:pPr>
        <w:tabs>
          <w:tab w:val="left" w:pos="567"/>
          <w:tab w:val="left" w:pos="1134"/>
        </w:tabs>
        <w:spacing w:after="0" w:line="312" w:lineRule="auto"/>
        <w:jc w:val="center"/>
        <w:rPr>
          <w:rFonts w:ascii="Times New Roman" w:hAnsi="Times New Roman"/>
          <w:b/>
          <w:i/>
          <w:sz w:val="24"/>
          <w:szCs w:val="24"/>
        </w:rPr>
      </w:pPr>
      <w:r w:rsidRPr="004D7DFB">
        <w:rPr>
          <w:rFonts w:ascii="Times New Roman" w:hAnsi="Times New Roman"/>
          <w:b/>
          <w:i/>
          <w:sz w:val="24"/>
          <w:szCs w:val="24"/>
        </w:rPr>
        <w:lastRenderedPageBreak/>
        <w:t>Tài khoản 622 “Chi phí nhân công trực tiếp”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61"/>
        <w:gridCol w:w="4927"/>
      </w:tblGrid>
      <w:tr w:rsidR="001B712B" w:rsidRPr="004D7DFB" w:rsidTr="001B712B">
        <w:tc>
          <w:tcPr>
            <w:tcW w:w="4361" w:type="dxa"/>
          </w:tcPr>
          <w:p w:rsidR="001B712B" w:rsidRPr="004D7DFB" w:rsidRDefault="001B712B" w:rsidP="001B712B">
            <w:pPr>
              <w:pStyle w:val="Default"/>
              <w:tabs>
                <w:tab w:val="left" w:pos="567"/>
                <w:tab w:val="left" w:pos="1134"/>
              </w:tabs>
              <w:spacing w:line="312" w:lineRule="auto"/>
              <w:jc w:val="center"/>
              <w:rPr>
                <w:b/>
                <w:i/>
                <w:lang w:val="vi-VN"/>
              </w:rPr>
            </w:pPr>
            <w:r w:rsidRPr="004D7DFB">
              <w:rPr>
                <w:b/>
                <w:i/>
                <w:lang w:val="vi-VN"/>
              </w:rPr>
              <w:t>Bên Nợ</w:t>
            </w:r>
          </w:p>
        </w:tc>
        <w:tc>
          <w:tcPr>
            <w:tcW w:w="4927" w:type="dxa"/>
          </w:tcPr>
          <w:p w:rsidR="001B712B" w:rsidRPr="004D7DFB" w:rsidRDefault="001B712B" w:rsidP="001B712B">
            <w:pPr>
              <w:pStyle w:val="Default"/>
              <w:tabs>
                <w:tab w:val="left" w:pos="567"/>
                <w:tab w:val="left" w:pos="1134"/>
              </w:tabs>
              <w:spacing w:line="312" w:lineRule="auto"/>
              <w:jc w:val="center"/>
              <w:rPr>
                <w:b/>
                <w:i/>
                <w:lang w:val="vi-VN"/>
              </w:rPr>
            </w:pPr>
            <w:r w:rsidRPr="004D7DFB">
              <w:rPr>
                <w:b/>
                <w:i/>
                <w:lang w:val="vi-VN"/>
              </w:rPr>
              <w:t>Bên Có</w:t>
            </w:r>
          </w:p>
        </w:tc>
      </w:tr>
      <w:tr w:rsidR="001B712B" w:rsidRPr="004D7DFB" w:rsidTr="001B712B">
        <w:tc>
          <w:tcPr>
            <w:tcW w:w="4361" w:type="dxa"/>
          </w:tcPr>
          <w:p w:rsidR="001B712B" w:rsidRPr="004D7DFB" w:rsidRDefault="001B712B" w:rsidP="001B712B">
            <w:pPr>
              <w:tabs>
                <w:tab w:val="left" w:pos="567"/>
                <w:tab w:val="left" w:pos="1134"/>
              </w:tabs>
              <w:spacing w:after="0" w:line="312" w:lineRule="auto"/>
              <w:ind w:right="-45"/>
              <w:jc w:val="both"/>
              <w:rPr>
                <w:rFonts w:ascii="Times New Roman" w:hAnsi="Times New Roman"/>
                <w:b/>
                <w:i/>
                <w:sz w:val="24"/>
                <w:szCs w:val="24"/>
              </w:rPr>
            </w:pPr>
            <w:r w:rsidRPr="004D7DFB">
              <w:rPr>
                <w:rFonts w:ascii="Times New Roman" w:hAnsi="Times New Roman"/>
                <w:sz w:val="24"/>
                <w:szCs w:val="24"/>
              </w:rPr>
              <w:t>-Tập hợp chi phí nhân công trực tiếp tham gia sản xuất: Tiền lương, tiền công và các khoản trích theo lương phát sinh trong kỳ của công nhân trực tiếp sản xuất</w:t>
            </w:r>
          </w:p>
        </w:tc>
        <w:tc>
          <w:tcPr>
            <w:tcW w:w="4927" w:type="dxa"/>
          </w:tcPr>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 xml:space="preserve">- Kết chuyển chi phí nhân công trực tiếp vượt trên mức bình thường vào TK 632 </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 Kết chuyển ( phân bổ ) chi phí nhân công trực tiếp vào tài khoản liên quan để tính giá thành sản phẩm.</w:t>
            </w:r>
          </w:p>
        </w:tc>
      </w:tr>
      <w:tr w:rsidR="001B712B" w:rsidRPr="004D7DFB" w:rsidTr="001B712B">
        <w:tc>
          <w:tcPr>
            <w:tcW w:w="4361" w:type="dxa"/>
          </w:tcPr>
          <w:p w:rsidR="001B712B" w:rsidRPr="004D7DFB" w:rsidRDefault="001B712B" w:rsidP="001B712B">
            <w:pPr>
              <w:pStyle w:val="Default"/>
              <w:tabs>
                <w:tab w:val="left" w:pos="567"/>
                <w:tab w:val="left" w:pos="1134"/>
              </w:tabs>
              <w:spacing w:line="312" w:lineRule="auto"/>
              <w:jc w:val="both"/>
              <w:rPr>
                <w:b/>
                <w:i/>
                <w:lang w:val="vi-VN"/>
              </w:rPr>
            </w:pPr>
            <w:r w:rsidRPr="004D7DFB">
              <w:rPr>
                <w:b/>
                <w:i/>
                <w:lang w:val="vi-VN"/>
              </w:rPr>
              <w:t>Tổng số phát sinh Nợ</w:t>
            </w:r>
          </w:p>
        </w:tc>
        <w:tc>
          <w:tcPr>
            <w:tcW w:w="4927" w:type="dxa"/>
          </w:tcPr>
          <w:p w:rsidR="001B712B" w:rsidRPr="004D7DFB" w:rsidRDefault="001B712B" w:rsidP="001B712B">
            <w:pPr>
              <w:pStyle w:val="Default"/>
              <w:tabs>
                <w:tab w:val="left" w:pos="567"/>
                <w:tab w:val="left" w:pos="1134"/>
              </w:tabs>
              <w:spacing w:line="312" w:lineRule="auto"/>
              <w:jc w:val="both"/>
              <w:rPr>
                <w:b/>
                <w:i/>
                <w:lang w:val="vi-VN"/>
              </w:rPr>
            </w:pPr>
            <w:r w:rsidRPr="004D7DFB">
              <w:rPr>
                <w:b/>
                <w:i/>
                <w:lang w:val="vi-VN"/>
              </w:rPr>
              <w:t>Tổng số phát sinh Có</w:t>
            </w:r>
          </w:p>
        </w:tc>
      </w:tr>
    </w:tbl>
    <w:p w:rsidR="001B712B" w:rsidRPr="004D7DFB" w:rsidRDefault="001B712B" w:rsidP="001B712B">
      <w:pPr>
        <w:tabs>
          <w:tab w:val="left" w:pos="567"/>
          <w:tab w:val="left" w:pos="1134"/>
          <w:tab w:val="left" w:pos="3375"/>
        </w:tabs>
        <w:spacing w:after="0" w:line="312" w:lineRule="auto"/>
        <w:jc w:val="both"/>
        <w:rPr>
          <w:rFonts w:ascii="Times New Roman" w:hAnsi="Times New Roman"/>
          <w:b/>
          <w:i/>
          <w:sz w:val="24"/>
          <w:szCs w:val="24"/>
        </w:rPr>
      </w:pPr>
    </w:p>
    <w:p w:rsidR="001B712B" w:rsidRPr="004D7DFB" w:rsidRDefault="001B712B" w:rsidP="001B712B">
      <w:pPr>
        <w:tabs>
          <w:tab w:val="left" w:pos="567"/>
          <w:tab w:val="left" w:pos="1134"/>
          <w:tab w:val="left" w:pos="3375"/>
        </w:tabs>
        <w:spacing w:after="0" w:line="312" w:lineRule="auto"/>
        <w:jc w:val="both"/>
        <w:rPr>
          <w:rFonts w:ascii="Times New Roman" w:hAnsi="Times New Roman"/>
          <w:b/>
          <w:i/>
          <w:sz w:val="24"/>
          <w:szCs w:val="24"/>
        </w:rPr>
      </w:pPr>
      <w:r w:rsidRPr="004D7DFB">
        <w:rPr>
          <w:rFonts w:ascii="Times New Roman" w:hAnsi="Times New Roman"/>
          <w:b/>
          <w:i/>
          <w:sz w:val="24"/>
          <w:szCs w:val="24"/>
        </w:rPr>
        <w:t xml:space="preserve">Tài khoản 622 không có số dư cuối kỳ </w:t>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d. Phương pháp kế toán một số nghiệp vụ chủ yếu</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1.Hàng tháng, căn cứ vào bảng phân bổ tiền lương và BHXH, ghi nhận số tiền lương, tiền công và các khoản khác phải trả cho công nhân trực tiếp sản xuất, kế toán ghi:</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t>Nợ TK 622 - Chi phí nhân công trực tiếp.</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334 -  Phải trả nhân viên.</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2.Hàng tháng, căn cứ vào bảng phân bổ tiền lương và BHXH, ghi nhận khoản bảo hiểm xã hội, bảo hiểm y tế, bảo hiểm thất nghiệp, kinh phí công đoàn trích cho công nhân trực tiếp sản xuất (Phần doanh nghiệp cho người lao động hạch toán vào chi phí), kế toán ghi:</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t>Nợ TK 622 -Chi phí nhân công trực tiếp</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338 -Phải trả, phải nộp khác.</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(Chi tiết TK 3382, TK 3383, TK 3384, TK3386)</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3.Khi trích trước tiền lương nghỉ phép của công nhân trực tiếp sản xuất, lương ngừng sản xuất theo mùa vụ, kế toán ghi :</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t>Nợ TK 622 - Chi phí nhân công trực tiếp.</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335 -  Chi phí trả trước</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4.Khi công nhân trực tiếp sản xuất nghỉ phép, ngừng sản xuất theo mùa vụ, kế toán:</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t>Nợ TK335 -  Chi phí trả trước</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334 -  Phải trả nhân viên.</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 xml:space="preserve">5.Cuối kỳ kết chuyển chi phí nguyên vật liệu trực tiếp vượt trên mức bình thường vào TK 632, kế toán ghi: </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t>Nợ TK 632 -Giá vốn hàng bán</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621 - Chi phí nguyên liệu, vật liệu trực tiếp.</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6.Cuối kỳ, tính toán, phân bổ và kết chuyển chi phí nhân công trực tiếp vào các tài khoản liên quan theo đối tượng tập hợp chi phí:</w:t>
      </w:r>
    </w:p>
    <w:p w:rsidR="001B712B" w:rsidRPr="004D7DFB" w:rsidRDefault="001B712B" w:rsidP="001B712B">
      <w:pPr>
        <w:tabs>
          <w:tab w:val="left" w:pos="567"/>
          <w:tab w:val="left" w:pos="1134"/>
        </w:tabs>
        <w:spacing w:after="0" w:line="312" w:lineRule="auto"/>
        <w:ind w:right="-45"/>
        <w:jc w:val="both"/>
        <w:rPr>
          <w:rFonts w:ascii="Times New Roman" w:hAnsi="Times New Roman"/>
          <w:sz w:val="24"/>
          <w:szCs w:val="24"/>
        </w:rPr>
      </w:pPr>
      <w:r w:rsidRPr="004D7DFB">
        <w:rPr>
          <w:rFonts w:ascii="Times New Roman" w:hAnsi="Times New Roman"/>
          <w:sz w:val="24"/>
          <w:szCs w:val="24"/>
        </w:rPr>
        <w:tab/>
        <w:t>Nợ TK 154 -Chi phí sản xuất, kinh doanh dở dang.</w:t>
      </w:r>
    </w:p>
    <w:p w:rsidR="001B712B" w:rsidRPr="004D7DFB" w:rsidRDefault="001B712B" w:rsidP="001B712B">
      <w:pPr>
        <w:tabs>
          <w:tab w:val="left" w:pos="567"/>
          <w:tab w:val="left" w:pos="1134"/>
        </w:tabs>
        <w:spacing w:after="0" w:line="312" w:lineRule="auto"/>
        <w:ind w:right="-45"/>
        <w:jc w:val="both"/>
        <w:rPr>
          <w:rFonts w:ascii="Times New Roman" w:hAnsi="Times New Roman"/>
          <w:b/>
          <w:sz w:val="24"/>
          <w:szCs w:val="24"/>
        </w:rPr>
      </w:pPr>
      <w:r w:rsidRPr="004D7DFB">
        <w:rPr>
          <w:rFonts w:ascii="Times New Roman" w:hAnsi="Times New Roman"/>
          <w:sz w:val="24"/>
          <w:szCs w:val="24"/>
        </w:rPr>
        <w:tab/>
      </w:r>
      <w:r w:rsidRPr="004D7DFB">
        <w:rPr>
          <w:rFonts w:ascii="Times New Roman" w:hAnsi="Times New Roman"/>
          <w:sz w:val="24"/>
          <w:szCs w:val="24"/>
        </w:rPr>
        <w:tab/>
      </w:r>
      <w:r w:rsidRPr="004D7DFB">
        <w:rPr>
          <w:rFonts w:ascii="Times New Roman" w:hAnsi="Times New Roman"/>
          <w:sz w:val="24"/>
          <w:szCs w:val="24"/>
        </w:rPr>
        <w:tab/>
        <w:t>Có TK 622 - Chi phí nhân công trực tiếp.</w:t>
      </w:r>
    </w:p>
    <w:p w:rsidR="001B712B" w:rsidRPr="004D7DFB" w:rsidRDefault="001B712B" w:rsidP="001B712B">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3.3. Kế toán chi phí sản xuất chung.</w:t>
      </w:r>
      <w:r w:rsidRPr="004D7DFB">
        <w:rPr>
          <w:rFonts w:ascii="Times New Roman" w:hAnsi="Times New Roman"/>
          <w:b/>
          <w:sz w:val="24"/>
          <w:szCs w:val="24"/>
        </w:rPr>
        <w:tab/>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 xml:space="preserve">a. Nội dung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Chi phí sản xuất chung bao gồm tất cả các chi phí sản  xuất ngoài hai khoản mục chi phí trên. Các khoản mục chi phí thuộc chi phí sản xuất chung như sau:</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 Chi phí lao động gián tiếp, phục vụ tổ chức quản lý tại phân xưởng.</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 Chi phí nguyên vật liệu dùng trong máy móc thiết bi.</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 Chi phí công cụ, dụng cụ dùng trong sản xuất.</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 Chi phí khấu hao máy móc thiết bị, tài sản cố định khác dùng trong  hoạt động sản xuất.</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 Chi phí dịch vụ thuê ngoài phục vụ sản xuất như điên, nước, sửa chữa, bảo hiểm tài sản tại phân xưởng sản xuất.</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t>Chi phí sản xuất chung thường được tập hợp theo đối tượng tập hợp chi phí  là từng phân xưởng sản xuất.</w:t>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b. Chứng từ sử dụng:</w:t>
      </w:r>
    </w:p>
    <w:p w:rsidR="001B712B" w:rsidRPr="004D7DFB" w:rsidRDefault="001B712B" w:rsidP="001B712B">
      <w:pPr>
        <w:tabs>
          <w:tab w:val="left" w:pos="567"/>
          <w:tab w:val="left" w:pos="62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w:t>
      </w:r>
      <w:r w:rsidRPr="004D7DFB">
        <w:rPr>
          <w:rFonts w:ascii="Times New Roman" w:hAnsi="Times New Roman"/>
          <w:sz w:val="24"/>
          <w:szCs w:val="24"/>
        </w:rPr>
        <w:t xml:space="preserve"> Phiếu xuất kho.</w:t>
      </w:r>
    </w:p>
    <w:p w:rsidR="001B712B" w:rsidRPr="004D7DFB" w:rsidRDefault="001B712B" w:rsidP="001B712B">
      <w:pPr>
        <w:tabs>
          <w:tab w:val="left" w:pos="567"/>
          <w:tab w:val="left" w:pos="62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w:t>
      </w:r>
      <w:r w:rsidRPr="004D7DFB">
        <w:rPr>
          <w:rFonts w:ascii="Times New Roman" w:hAnsi="Times New Roman"/>
          <w:sz w:val="24"/>
          <w:szCs w:val="24"/>
        </w:rPr>
        <w:t xml:space="preserve"> Bảng phân bổ nguyên liệu, vật liệu, công cụ dụng cụ.</w:t>
      </w:r>
    </w:p>
    <w:p w:rsidR="001B712B" w:rsidRPr="004D7DFB" w:rsidRDefault="001B712B" w:rsidP="001B712B">
      <w:pPr>
        <w:tabs>
          <w:tab w:val="left" w:pos="567"/>
          <w:tab w:val="left" w:pos="62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w:t>
      </w:r>
      <w:r w:rsidRPr="004D7DFB">
        <w:rPr>
          <w:rFonts w:ascii="Times New Roman" w:hAnsi="Times New Roman"/>
          <w:sz w:val="24"/>
          <w:szCs w:val="24"/>
        </w:rPr>
        <w:t xml:space="preserve"> Bảng phân bổ tiền lương.</w:t>
      </w:r>
    </w:p>
    <w:p w:rsidR="001B712B" w:rsidRPr="004D7DFB" w:rsidRDefault="001B712B" w:rsidP="001B712B">
      <w:pPr>
        <w:tabs>
          <w:tab w:val="left" w:pos="567"/>
          <w:tab w:val="left" w:pos="62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 xml:space="preserve">• </w:t>
      </w:r>
      <w:r w:rsidRPr="004D7DFB">
        <w:rPr>
          <w:rFonts w:ascii="Times New Roman" w:hAnsi="Times New Roman"/>
          <w:sz w:val="24"/>
          <w:szCs w:val="24"/>
        </w:rPr>
        <w:t>Bảng phân bổ khấu hao.</w:t>
      </w:r>
    </w:p>
    <w:p w:rsidR="001B712B" w:rsidRPr="004D7DFB" w:rsidRDefault="001B712B" w:rsidP="001B712B">
      <w:pPr>
        <w:tabs>
          <w:tab w:val="left" w:pos="567"/>
          <w:tab w:val="left" w:pos="62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b/>
          <w:sz w:val="24"/>
          <w:szCs w:val="24"/>
        </w:rPr>
        <w:t>•</w:t>
      </w:r>
      <w:r w:rsidRPr="004D7DFB">
        <w:rPr>
          <w:rFonts w:ascii="Times New Roman" w:hAnsi="Times New Roman"/>
          <w:sz w:val="24"/>
          <w:szCs w:val="24"/>
        </w:rPr>
        <w:t xml:space="preserve"> Hóa đơn dịch vụ.</w:t>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 xml:space="preserve">c. Tài khoản sử dụng: </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Tài khoản 627 “Chi phí sản xuất chung”: Chi phí phục vụ và quản lý sản xuất ở phân xưởng.</w:t>
      </w:r>
    </w:p>
    <w:p w:rsidR="001B712B" w:rsidRPr="004D7DFB" w:rsidRDefault="001B712B" w:rsidP="001B712B">
      <w:pPr>
        <w:tabs>
          <w:tab w:val="left" w:pos="567"/>
          <w:tab w:val="left" w:pos="1134"/>
        </w:tabs>
        <w:spacing w:after="0" w:line="312" w:lineRule="auto"/>
        <w:jc w:val="center"/>
        <w:rPr>
          <w:rFonts w:ascii="Times New Roman" w:hAnsi="Times New Roman"/>
          <w:b/>
          <w:sz w:val="24"/>
          <w:szCs w:val="24"/>
        </w:rPr>
      </w:pPr>
      <w:r w:rsidRPr="004D7DFB">
        <w:rPr>
          <w:rFonts w:ascii="Times New Roman" w:hAnsi="Times New Roman"/>
          <w:b/>
          <w:sz w:val="24"/>
          <w:szCs w:val="24"/>
        </w:rPr>
        <w:t>Tài khoản 627 “Chi phí sản xuất chung”</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149"/>
      </w:tblGrid>
      <w:tr w:rsidR="001B712B" w:rsidRPr="004D7DFB" w:rsidTr="001B712B">
        <w:tc>
          <w:tcPr>
            <w:tcW w:w="2802" w:type="dxa"/>
          </w:tcPr>
          <w:p w:rsidR="001B712B" w:rsidRPr="004D7DFB" w:rsidRDefault="001B712B" w:rsidP="001B712B">
            <w:pPr>
              <w:pStyle w:val="Default"/>
              <w:tabs>
                <w:tab w:val="left" w:pos="567"/>
                <w:tab w:val="left" w:pos="1134"/>
              </w:tabs>
              <w:spacing w:line="312" w:lineRule="auto"/>
              <w:jc w:val="center"/>
              <w:rPr>
                <w:b/>
                <w:lang w:val="vi-VN"/>
              </w:rPr>
            </w:pPr>
            <w:r w:rsidRPr="004D7DFB">
              <w:rPr>
                <w:b/>
                <w:lang w:val="vi-VN"/>
              </w:rPr>
              <w:t>Bên Nợ</w:t>
            </w:r>
          </w:p>
        </w:tc>
        <w:tc>
          <w:tcPr>
            <w:tcW w:w="7149" w:type="dxa"/>
          </w:tcPr>
          <w:p w:rsidR="001B712B" w:rsidRPr="004D7DFB" w:rsidRDefault="001B712B" w:rsidP="001B712B">
            <w:pPr>
              <w:pStyle w:val="Default"/>
              <w:tabs>
                <w:tab w:val="left" w:pos="567"/>
                <w:tab w:val="left" w:pos="1134"/>
              </w:tabs>
              <w:spacing w:line="312" w:lineRule="auto"/>
              <w:jc w:val="center"/>
              <w:rPr>
                <w:b/>
                <w:lang w:val="vi-VN"/>
              </w:rPr>
            </w:pPr>
            <w:r w:rsidRPr="004D7DFB">
              <w:rPr>
                <w:b/>
                <w:lang w:val="vi-VN"/>
              </w:rPr>
              <w:t>Bên Có</w:t>
            </w:r>
          </w:p>
        </w:tc>
      </w:tr>
      <w:tr w:rsidR="001B712B" w:rsidRPr="004D7DFB" w:rsidTr="001B712B">
        <w:tc>
          <w:tcPr>
            <w:tcW w:w="2802" w:type="dxa"/>
          </w:tcPr>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 Chi phí sản xuất chung thực tế phát sinh trong kỳ.</w:t>
            </w:r>
          </w:p>
          <w:p w:rsidR="001B712B" w:rsidRPr="004D7DFB" w:rsidRDefault="001B712B" w:rsidP="001B712B">
            <w:pPr>
              <w:tabs>
                <w:tab w:val="left" w:pos="567"/>
                <w:tab w:val="left" w:pos="1134"/>
              </w:tabs>
              <w:spacing w:after="0" w:line="312" w:lineRule="auto"/>
              <w:ind w:right="-45"/>
              <w:jc w:val="both"/>
              <w:rPr>
                <w:rFonts w:ascii="Times New Roman" w:hAnsi="Times New Roman"/>
                <w:b/>
                <w:i/>
                <w:sz w:val="24"/>
                <w:szCs w:val="24"/>
              </w:rPr>
            </w:pPr>
          </w:p>
        </w:tc>
        <w:tc>
          <w:tcPr>
            <w:tcW w:w="7149" w:type="dxa"/>
          </w:tcPr>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-Các khoản ghi giảm chi phí sản xuất chung</w:t>
            </w:r>
          </w:p>
          <w:p w:rsidR="001B712B" w:rsidRPr="004D7DFB" w:rsidRDefault="001B712B" w:rsidP="001B712B">
            <w:pPr>
              <w:tabs>
                <w:tab w:val="num" w:pos="34"/>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-Chi phí sản xuất chung cố định không phân bổ được ghi nhận vào giá vốn hàng bán trong kỳ do mức sản xuất thực tế thấp hơn công suất bình thường của máy móc thiết bị</w:t>
            </w:r>
          </w:p>
          <w:p w:rsidR="001B712B" w:rsidRPr="004D7DFB" w:rsidRDefault="001B712B" w:rsidP="001B712B">
            <w:pPr>
              <w:tabs>
                <w:tab w:val="num" w:pos="34"/>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-Kết chuyển (phân bổ) chi phí sản xuất chung vào các tài khoản liên quan để tính giá thành sản phẩm.</w:t>
            </w:r>
          </w:p>
        </w:tc>
      </w:tr>
      <w:tr w:rsidR="001B712B" w:rsidRPr="004D7DFB" w:rsidTr="001B712B">
        <w:tc>
          <w:tcPr>
            <w:tcW w:w="2802" w:type="dxa"/>
          </w:tcPr>
          <w:p w:rsidR="001B712B" w:rsidRPr="004D7DFB" w:rsidRDefault="001B712B" w:rsidP="001B712B">
            <w:pPr>
              <w:pStyle w:val="Default"/>
              <w:tabs>
                <w:tab w:val="left" w:pos="567"/>
                <w:tab w:val="left" w:pos="1134"/>
              </w:tabs>
              <w:spacing w:line="312" w:lineRule="auto"/>
              <w:jc w:val="center"/>
              <w:rPr>
                <w:b/>
                <w:i/>
                <w:lang w:val="vi-VN"/>
              </w:rPr>
            </w:pPr>
            <w:r w:rsidRPr="004D7DFB">
              <w:rPr>
                <w:b/>
                <w:i/>
                <w:lang w:val="vi-VN"/>
              </w:rPr>
              <w:t>Tổng số phát sinh Nợ</w:t>
            </w:r>
          </w:p>
        </w:tc>
        <w:tc>
          <w:tcPr>
            <w:tcW w:w="7149" w:type="dxa"/>
          </w:tcPr>
          <w:p w:rsidR="001B712B" w:rsidRPr="004D7DFB" w:rsidRDefault="001B712B" w:rsidP="001B712B">
            <w:pPr>
              <w:pStyle w:val="Default"/>
              <w:tabs>
                <w:tab w:val="left" w:pos="567"/>
                <w:tab w:val="left" w:pos="1134"/>
              </w:tabs>
              <w:spacing w:line="312" w:lineRule="auto"/>
              <w:jc w:val="center"/>
              <w:rPr>
                <w:b/>
                <w:i/>
                <w:lang w:val="vi-VN"/>
              </w:rPr>
            </w:pPr>
            <w:r w:rsidRPr="004D7DFB">
              <w:rPr>
                <w:b/>
                <w:i/>
                <w:lang w:val="vi-VN"/>
              </w:rPr>
              <w:t>Tổng số phát sinh Có</w:t>
            </w:r>
          </w:p>
        </w:tc>
      </w:tr>
    </w:tbl>
    <w:p w:rsidR="001B712B" w:rsidRPr="004D7DFB" w:rsidRDefault="001B712B" w:rsidP="001B712B">
      <w:pPr>
        <w:tabs>
          <w:tab w:val="left" w:pos="567"/>
          <w:tab w:val="left" w:pos="1134"/>
          <w:tab w:val="left" w:pos="3375"/>
        </w:tabs>
        <w:spacing w:after="0" w:line="312" w:lineRule="auto"/>
        <w:jc w:val="both"/>
        <w:rPr>
          <w:rFonts w:ascii="Times New Roman" w:hAnsi="Times New Roman"/>
          <w:b/>
          <w:i/>
          <w:sz w:val="24"/>
          <w:szCs w:val="24"/>
        </w:rPr>
      </w:pPr>
    </w:p>
    <w:p w:rsidR="001B712B" w:rsidRPr="004D7DFB" w:rsidRDefault="001B712B" w:rsidP="001B712B">
      <w:pPr>
        <w:tabs>
          <w:tab w:val="left" w:pos="567"/>
          <w:tab w:val="left" w:pos="1134"/>
          <w:tab w:val="left" w:pos="3375"/>
        </w:tabs>
        <w:spacing w:after="0" w:line="312" w:lineRule="auto"/>
        <w:jc w:val="both"/>
        <w:rPr>
          <w:rFonts w:ascii="Times New Roman" w:hAnsi="Times New Roman"/>
          <w:b/>
          <w:i/>
          <w:sz w:val="24"/>
          <w:szCs w:val="24"/>
        </w:rPr>
      </w:pPr>
      <w:r w:rsidRPr="004D7DFB">
        <w:rPr>
          <w:rFonts w:ascii="Times New Roman" w:hAnsi="Times New Roman"/>
          <w:b/>
          <w:i/>
          <w:sz w:val="24"/>
          <w:szCs w:val="24"/>
        </w:rPr>
        <w:t xml:space="preserve">Tài khoản 627 không có số dư cuối kỳ </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TK 627 được chi tiết thành 6 TK cấp hai để theo dõi, phản ảnh riêng từng nội dung chi phí:</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TK 6271 -Chi phí nhân viên phân xưởng</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TK 6272 -Chi phí vật liệu</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TK 6273 -Chi phí dụng  cụ sản xuất</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TK 6274 -Chi phí khấu hao TSCĐ</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TK 6277 -Chi phí dịch vụ mua ngoài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TK 6278 -Chi phí bằng tiền khác</w:t>
      </w:r>
    </w:p>
    <w:p w:rsidR="001B712B" w:rsidRPr="004D7DFB" w:rsidRDefault="001B712B" w:rsidP="001B712B">
      <w:pPr>
        <w:tabs>
          <w:tab w:val="left" w:pos="567"/>
          <w:tab w:val="left" w:pos="1134"/>
        </w:tabs>
        <w:spacing w:after="0" w:line="312" w:lineRule="auto"/>
        <w:ind w:right="-43"/>
        <w:jc w:val="both"/>
        <w:rPr>
          <w:rFonts w:ascii="Times New Roman" w:hAnsi="Times New Roman"/>
          <w:b/>
          <w:i/>
          <w:sz w:val="24"/>
          <w:szCs w:val="24"/>
        </w:rPr>
      </w:pPr>
      <w:r w:rsidRPr="004D7DFB">
        <w:rPr>
          <w:rFonts w:ascii="Times New Roman" w:hAnsi="Times New Roman"/>
          <w:sz w:val="24"/>
          <w:szCs w:val="24"/>
        </w:rPr>
        <w:tab/>
        <w:t>Tuy nhiên, tài khoản 627 có thể mở thêm một số TK cấp hai để phản ảnh một số nội dung (yếu tố) cho chi phí hoạt động của phân xưởng, hoặc bộ phận sản xuất theo yêu cầu quản lý của từng ngành kinh doanh, từng doanh nghiệp.</w:t>
      </w:r>
    </w:p>
    <w:p w:rsidR="001B712B" w:rsidRPr="004D7DFB" w:rsidRDefault="001B712B" w:rsidP="001B712B">
      <w:pPr>
        <w:tabs>
          <w:tab w:val="left" w:pos="567"/>
          <w:tab w:val="left" w:pos="1134"/>
        </w:tabs>
        <w:spacing w:after="0" w:line="312" w:lineRule="auto"/>
        <w:jc w:val="both"/>
        <w:rPr>
          <w:rFonts w:ascii="Times New Roman" w:hAnsi="Times New Roman"/>
          <w:b/>
          <w:i/>
          <w:sz w:val="24"/>
          <w:szCs w:val="24"/>
        </w:rPr>
      </w:pPr>
      <w:r w:rsidRPr="004D7DFB">
        <w:rPr>
          <w:rFonts w:ascii="Times New Roman" w:hAnsi="Times New Roman"/>
          <w:b/>
          <w:i/>
          <w:sz w:val="24"/>
          <w:szCs w:val="24"/>
        </w:rPr>
        <w:t>d. Phương pháp kế toán một số nghiệp vụ chủ yếu</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1.Khi tính tiền lương, tiền công, các khoản phụ cấp phải trả nhân viên phân xưởng, kế toán  căn cứ vào “Bảng phân bổ tiền lương và bảo hiểm xã hội”,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627 -Chi phí sản xuất chung (TK 6271)</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334 -Phải trả nhân viên    </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lastRenderedPageBreak/>
        <w:t>2.Trích bảo hiểm xã hội, bảo hiểm y tế, kinh phí công đoàn theo tỷ lệ quy định trên tiền lương của nhân viên phân xưởng,  kế toán  căn cứ vào “Bảng phân bổ tiền lương và bảo hiểm xã hội”,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627 -Chi phí sản xuất chung (TK 6271)</w:t>
      </w:r>
    </w:p>
    <w:p w:rsidR="001B712B" w:rsidRPr="004D7DFB" w:rsidRDefault="001B712B" w:rsidP="001B712B">
      <w:pPr>
        <w:tabs>
          <w:tab w:val="left" w:pos="567"/>
          <w:tab w:val="left" w:pos="851"/>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TK338-Phải trả, phải nộp khác (Chi tiếtTK3382,TK3383,TK3384,TK3386)</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3.Căn cứ vào “Bảng phân bổ nguyên liệu, vật liệu, công cụ dụng cụ”, ghi nhận nguyên vật liệu dùng chung cho toàn phân xưởng, kế toán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627- Chi phí sản xuất chung (TK 6272)</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152 -Nguyên liệu, vật liệu </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4.Căn cứ vào “Bảng phân bổ nguyên liệu, vật liệu, công cụ dụng cụ”, ghi nhận công cụ, dụng cụ dùng cho hoạt động ở phân xưởng sản xuất, kế toán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4.1.Trường hợp cộng cụ, dụng cụ có giá trị nhỏ, khi xuất dùng kế toán phân bổ 100% giá trị của tài sản, căn cứ vào phiếu xuất kho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627 -Chi phí sản xuất chung (TK 6273)</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153 -Công cụ, dụng cụ (TK 1531)</w:t>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4.2.Trường hợp công cụ, dụng cụ xuất dùng một lần có giá trị lớn</w:t>
      </w:r>
      <w:r w:rsidRPr="004D7DFB">
        <w:rPr>
          <w:rFonts w:ascii="Times New Roman" w:hAnsi="Times New Roman"/>
          <w:sz w:val="24"/>
          <w:szCs w:val="24"/>
        </w:rPr>
        <w:tab/>
      </w:r>
    </w:p>
    <w:p w:rsidR="001B712B" w:rsidRPr="004D7DFB" w:rsidRDefault="001B712B" w:rsidP="001B712B">
      <w:pPr>
        <w:tabs>
          <w:tab w:val="left" w:pos="567"/>
          <w:tab w:val="left" w:pos="1134"/>
        </w:tabs>
        <w:spacing w:after="0" w:line="312" w:lineRule="auto"/>
        <w:jc w:val="both"/>
        <w:rPr>
          <w:rFonts w:ascii="Times New Roman" w:hAnsi="Times New Roman"/>
          <w:sz w:val="24"/>
          <w:szCs w:val="24"/>
        </w:rPr>
      </w:pPr>
      <w:r w:rsidRPr="004D7DFB">
        <w:rPr>
          <w:rFonts w:ascii="Times New Roman" w:hAnsi="Times New Roman"/>
          <w:sz w:val="24"/>
          <w:szCs w:val="24"/>
        </w:rPr>
        <w:t>-Khi xuất dùng kế toán phải phân bổ dần vào chi phí nhằm mục đích ổn định chi phí:</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 xml:space="preserve">Nợ TK  242 </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153 -Công cụ, dụng cụ (TK 1531)</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-Khi phân bổ giá trị công cụ, dụng cụ vào chi phí sản xuất chung hàng tháng,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627 -Chi phí sản xuất chung (TK 6273)</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Có TK 242-Chi phí trả trước </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5.Căn cứ vào bảng phân bổ khấu hao TSCĐ phục vụ cho sản xuất sản phẩm, kế toán:</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627 -Chi phí sản xuất chung (TK 6274)</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214 -Hao mòn TSCĐ</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6.Chi phí điện, nước, thuê nhà xưởng và các chi phí dịch vụ mua ngoài khác thuộc phân xưởng sản xuất, kế toán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627 -Chi phí sản xuất chung (TK 6277)</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133 -Thuế giá trị gia tăng được khấu trừ (TK 1331)</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111 -Tiền mặt</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i/>
          <w:iCs/>
          <w:sz w:val="24"/>
          <w:szCs w:val="24"/>
        </w:rPr>
        <w:tab/>
      </w:r>
      <w:r w:rsidRPr="004D7DFB">
        <w:rPr>
          <w:rFonts w:ascii="Times New Roman" w:hAnsi="Times New Roman"/>
          <w:sz w:val="24"/>
          <w:szCs w:val="24"/>
        </w:rPr>
        <w:tab/>
        <w:t>Có TK 112 -Tiền gửi ngân hàng.</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7.Khi phát sinh chi phí bằng tiền dùng cho sản xuất , kế toán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627 -Chi phí sản xuất chung(TK 6278)</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111- Tiền mặt</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112-Tiền gửi ngân hàng</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8.Trường hợp doanh nghiệp thực hiện trích trước hoặc phân bổ dần chi phí sửa chữa lớn TSCĐ; định kỳ tính  hoặc phân bổ vào chi phí sản xuất chung trong kỳ, kế toán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627- Chi phí sản xuất chung</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242, 335</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9.Nếu phát sinh các khoản ghi giảm chi phí sản xuất chung, kế toán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111, 112, 152...</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627- Chi phí sản xuất chung.</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lastRenderedPageBreak/>
        <w:t>10.Chi phí sản xuất chung cố định không phân bổ được ghi nhận vào giá vốn hàng bán trong kỳ do mức sản xuất thực tế thấp hơn công suất bình thường của máy móc thiết bị, kế toán 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632 -Giá vốn hàng bán</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627-Chi phí sản xuất chung</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11.Cuối kỳ, tính phân bổ chi phí sản xuất chung và kết chuyển vào tài khoản liên quan,ghi:</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t>Nợ TK 154 -Chi phí sản xuất kinh doanh dở dang</w:t>
      </w:r>
    </w:p>
    <w:p w:rsidR="001B712B" w:rsidRPr="004D7DFB" w:rsidRDefault="001B712B" w:rsidP="001B712B">
      <w:pPr>
        <w:tabs>
          <w:tab w:val="left" w:pos="567"/>
          <w:tab w:val="left" w:pos="1134"/>
        </w:tabs>
        <w:spacing w:after="0" w:line="312" w:lineRule="auto"/>
        <w:ind w:right="-43"/>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Có TK 627-Chi phí sản xuất chung</w:t>
      </w:r>
    </w:p>
    <w:p w:rsidR="001B712B" w:rsidRPr="004D7DFB" w:rsidRDefault="001B712B" w:rsidP="006E5C05">
      <w:pPr>
        <w:tabs>
          <w:tab w:val="left" w:pos="284"/>
          <w:tab w:val="left" w:pos="360"/>
          <w:tab w:val="left" w:pos="567"/>
          <w:tab w:val="left" w:pos="720"/>
          <w:tab w:val="left" w:pos="1134"/>
          <w:tab w:val="left" w:pos="2268"/>
        </w:tabs>
        <w:spacing w:after="0" w:line="312" w:lineRule="auto"/>
        <w:jc w:val="both"/>
        <w:rPr>
          <w:rFonts w:ascii="Times New Roman" w:hAnsi="Times New Roman"/>
          <w:sz w:val="24"/>
          <w:szCs w:val="24"/>
        </w:rPr>
      </w:pP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p>
    <w:p w:rsidR="00771EC0" w:rsidRDefault="00CD5729" w:rsidP="006E5C05">
      <w:pPr>
        <w:tabs>
          <w:tab w:val="left" w:pos="284"/>
          <w:tab w:val="left" w:pos="567"/>
        </w:tabs>
        <w:spacing w:after="0" w:line="312" w:lineRule="auto"/>
        <w:jc w:val="both"/>
        <w:rPr>
          <w:rFonts w:ascii="Times New Roman" w:hAnsi="Times New Roman" w:cs="Times New Roman"/>
          <w:b/>
        </w:rPr>
      </w:pPr>
      <w:r w:rsidRPr="004D7DFB">
        <w:rPr>
          <w:rFonts w:ascii="Times New Roman" w:hAnsi="Times New Roman"/>
          <w:b/>
          <w:sz w:val="24"/>
          <w:szCs w:val="24"/>
        </w:rPr>
        <w:tab/>
      </w:r>
    </w:p>
    <w:p w:rsidR="001B712B" w:rsidRDefault="001B712B">
      <w:pPr>
        <w:rPr>
          <w:rFonts w:ascii="Times New Roman" w:hAnsi="Times New Roman" w:cs="Times New Roman"/>
          <w:b/>
        </w:rPr>
      </w:pPr>
      <w:r>
        <w:rPr>
          <w:rFonts w:ascii="Times New Roman" w:hAnsi="Times New Roman" w:cs="Times New Roman"/>
          <w:b/>
        </w:rPr>
        <w:br w:type="page"/>
      </w:r>
    </w:p>
    <w:p w:rsidR="00771EC0" w:rsidRPr="00600C34" w:rsidRDefault="00771EC0" w:rsidP="001B712B">
      <w:pPr>
        <w:spacing w:after="0" w:line="312" w:lineRule="auto"/>
        <w:jc w:val="center"/>
        <w:rPr>
          <w:rFonts w:ascii="Times New Roman" w:hAnsi="Times New Roman" w:cs="Times New Roman"/>
          <w:b/>
          <w:sz w:val="36"/>
          <w:szCs w:val="36"/>
        </w:rPr>
      </w:pPr>
      <w:r w:rsidRPr="00600C34">
        <w:rPr>
          <w:rFonts w:ascii="Times New Roman" w:hAnsi="Times New Roman" w:cs="Times New Roman"/>
          <w:b/>
          <w:sz w:val="36"/>
          <w:szCs w:val="36"/>
        </w:rPr>
        <w:lastRenderedPageBreak/>
        <w:t>CHƯƠNG I</w:t>
      </w:r>
      <w:r w:rsidR="008E3D98">
        <w:rPr>
          <w:rFonts w:ascii="Times New Roman" w:hAnsi="Times New Roman" w:cs="Times New Roman"/>
          <w:b/>
          <w:sz w:val="36"/>
          <w:szCs w:val="36"/>
          <w:lang w:val="en-US"/>
        </w:rPr>
        <w:t>II</w:t>
      </w:r>
      <w:r w:rsidRPr="00600C34">
        <w:rPr>
          <w:rFonts w:ascii="Times New Roman" w:hAnsi="Times New Roman" w:cs="Times New Roman"/>
          <w:b/>
          <w:sz w:val="36"/>
          <w:szCs w:val="36"/>
        </w:rPr>
        <w:t>:   KẾ TOÁN TÀI SẢN CỐ ĐỊNH</w:t>
      </w:r>
    </w:p>
    <w:p w:rsidR="00600C34" w:rsidRDefault="00600C34" w:rsidP="006E5C05">
      <w:pPr>
        <w:tabs>
          <w:tab w:val="left" w:pos="284"/>
          <w:tab w:val="left" w:pos="567"/>
        </w:tabs>
        <w:spacing w:after="0" w:line="312" w:lineRule="auto"/>
        <w:jc w:val="both"/>
        <w:rPr>
          <w:rFonts w:ascii="Times New Roman" w:hAnsi="Times New Roman"/>
          <w:b/>
          <w:sz w:val="24"/>
          <w:szCs w:val="24"/>
        </w:rPr>
      </w:pP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1. Khái niệm, nhiệm vụ, phân loại và đánh giá tài sản cố định </w:t>
      </w:r>
      <w:r w:rsidRPr="004D7DFB">
        <w:rPr>
          <w:rFonts w:ascii="Times New Roman" w:hAnsi="Times New Roman"/>
          <w:b/>
          <w:sz w:val="24"/>
          <w:szCs w:val="24"/>
        </w:rPr>
        <w:tab/>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1.1. Khái niệm</w:t>
      </w:r>
      <w:r w:rsidRPr="004D7DFB">
        <w:rPr>
          <w:rFonts w:ascii="Times New Roman" w:hAnsi="Times New Roman"/>
          <w:b/>
          <w:sz w:val="24"/>
          <w:szCs w:val="24"/>
        </w:rPr>
        <w:tab/>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b/>
          <w:sz w:val="24"/>
          <w:szCs w:val="24"/>
        </w:rPr>
        <w:t xml:space="preserve"> </w:t>
      </w:r>
      <w:r w:rsidRPr="004D7DFB">
        <w:rPr>
          <w:rFonts w:ascii="Times New Roman" w:hAnsi="Times New Roman"/>
          <w:sz w:val="24"/>
          <w:szCs w:val="24"/>
        </w:rPr>
        <w:t>Tài sản cố định (TSCĐ) trong doanh nghiệp là những tài sản do doanh nghiệp nắm giữ dùng vào các hoạt động của doanh nghiệp có giá trị lớn và thời gian sử dụng lâu dài, chắc chắn thu được lợi ích kinh tế trong tương lai từ việc sử dụng TSCĐ đó.</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Xét về mặt hình thái vật chất, TSCĐ trong doanh nghiệp gồm TSCĐ hữu hình và TSCĐ vô hình. Khi tham gia vào quá trình sản xuất kinh doanh, TSCĐ có những đặc điểm sau:</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Chắc chắn thu được lợi ích kinh tế trong tương lai từ việc sử dụng tài sản đó;</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Nguyên giá tài sản phải được xác định một cách đáng tin cậy;</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Thời gian sử dụng ước tính trên một năm;</w:t>
      </w: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 Có đủ tiêu chuẩn giá trị theo quy định hiện hành (Có trị giá từ 30.000.000 đồng  trở lên).</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1.2. Nhiệm vụ kế toán </w:t>
      </w:r>
      <w:r w:rsidRPr="004D7DFB">
        <w:rPr>
          <w:rFonts w:ascii="Times New Roman" w:hAnsi="Times New Roman"/>
          <w:b/>
          <w:sz w:val="24"/>
          <w:szCs w:val="24"/>
        </w:rPr>
        <w:tab/>
      </w: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-Ghi chép, phản ánh tổng hợp chính xác, kịp thời số lượng, giá trị TSCĐ hiện có, tình hình tăng giảm và hiện trạng TSCĐ trong phạm vi toàn đơn vị, cũng như tại từng bộ phận sử dụng TSCĐ, tạo điều kiện cung cấp thông tin để kiểm tra, giám sát thường xuyên việc giữ gìn, bảo quản, bảo dưỡng TSCĐ và kế hoạch đầu tư đổi mới TSCĐ trong từng đơn vị.</w:t>
      </w: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-Hướng dẫn, kiểm tra các đơn vị, các bộ phận trực thuộc trong các doanh nghiệp thực hiện đầy đủ chế độ ghi chép ban đầu về TSCĐ, mở các sổ, thẻ kế toán cần thiết và hạch toán TSCĐ theo chế độ quy định.</w:t>
      </w: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-Tính toán và phân bổ chính xác mức khấu hao TSCĐ vào chi phí sản xuất kinh doanh theo mức độ hao mòn của tài sản và chế độ quy định. Tham gia lập kế hoạch sửa chữa và dự toán chi phí sửa chữa TSCĐ, giám sát việc sửa chữa TSCĐ về chi phí và kết quả của công việc sửa chữa.</w:t>
      </w: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r w:rsidRPr="004D7DFB">
        <w:rPr>
          <w:rFonts w:ascii="Times New Roman" w:hAnsi="Times New Roman"/>
          <w:sz w:val="24"/>
          <w:szCs w:val="24"/>
        </w:rPr>
        <w:tab/>
        <w:t>-Tính toán phản ánh kịp thời, chính xác tình hình xây dựng trang bị thêm, đổi mới, nâng cấp hoặc tháo dỡ bớt làm tăng giảm nguyên giá TSCĐ cũng như tình hình quản lý, nhượng bán TSCĐ.</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1.3. Phân loại tài sản cố định</w:t>
      </w:r>
      <w:r w:rsidRPr="004D7DFB">
        <w:rPr>
          <w:rFonts w:ascii="Times New Roman" w:hAnsi="Times New Roman"/>
          <w:b/>
          <w:sz w:val="24"/>
          <w:szCs w:val="24"/>
        </w:rPr>
        <w:tab/>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Tài sản cố định có nhiều loại, mỗi loại có những đặc điểm kỹ thuật khác nhau, công dụng và thời gian sử dụng khác nhau, mục đích sử dụng khác nhau. Do đó phải tiến hành phân loại tài sản cố định (sắp xếp thành từng loại, nhóm khác nhau theo một tiêu thức nào đó) để dễ dàng quản lý. Căn cứ vào tính chất của tài sản cố định trong doanh nghiệp, doanh nghiệp tiến hành phân loại tài sản cố định theo các chỉ tiêu sau:</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1.3.1.Tài sản cố định dùng cho mục đích kinh doanh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Tài sản cố định dùng cho mục đích kinh doanh là những tài sản cố định do doanh nghiệp sử dụng cho các mục đích kinh doanh của doanh nghiệp.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Tài sản cố định hữu hình được doanh nghiệp phân loại như sau: Nhà cửa, vật kiến trúc: Là tài sản cố định của doanh nghiệp được hình thành sau quá trình thi công xây dựng như trụ sở làm việc, nhà kho, hàng rào, tháp nước, sân bãi; các công trình trang trí cho nhà cửa; đường xá, cầu cống, đường sắt, cầu tàu, cầu cảng,… Máy móc, thiết bị: Là toàn bộ các loại máy móc, thiết bị </w:t>
      </w:r>
      <w:r w:rsidRPr="004D7DFB">
        <w:rPr>
          <w:rFonts w:ascii="Times New Roman" w:hAnsi="Times New Roman"/>
          <w:sz w:val="24"/>
          <w:szCs w:val="24"/>
        </w:rPr>
        <w:lastRenderedPageBreak/>
        <w:t xml:space="preserve">dùng trong hoạt động kinh doanh của doanh nghiệp như máy móc chuyên dùng, thiết bị công tác, dây chuyền công nghệ, những máy móc đơn lẻ,… Phương tiện vận tải, thiết bị truyền dẫn: Là các loại phương tiện vận tải gồm phương tiện vận tải đường sắt, đường thuỷ, đường bộ, đường không, đường ống; và các thiết bị truyền dẫn như hệ thống thông tin, hệ thống điện, đường ống nước, băng tải,… Thiết bị, dụng cụ quản lý: Là những thiết bị, dụng cụ dùng trong công tác quản lý hoạt động kinh doanh của doanh nghiệp như máy vi tính phục vụ quản lý; thiết bị điện tử; thiết bị - dụng cụ đo lường, kiểm tra chất lượng; máy hút ẩm, hút bụi, chống mối mọt,… Vườn cây lâu năm, súc vật làm việc và/hoặc cho sản phẩm: Là các vườn cây lâu năm như vườn cà phê, vườn chè, vườn cao su, vườn cây ăn quả, thảm cỏ, thảm cây xanh,…; súc vật làm việc và/hoặc cho sản phẩm như đàn voi, đàn ngựa, đàn trâu, đàn bò,… Các loại tài sản cố định khác: Là toàn bộ các tài sản cố định khác chưa liệt kê vào 5 (năm) loại trên như tranh ảnh, tác phẩm nghệ thuật,…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Tài sản cố định vô hình được phân loại như sau: Quyền sử dụng đất; Quyền phát hành; Bản quyền, bằng sáng chế phát minh; Nhãn hiệu thương mại (hàng hóa); Phần mềm máy vi tính; Giấy phép và giấy phép nhượng quyền; Tài sản cố định vô hình khác.</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1.3.2.Tài sản cố định dùng cho mục đích phúc lợi, sự nghiệp, an ninh, quốc phòng</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Tài sản cố định dùng cho mục đích phúc lợi, sự nghiệp, an ninh, quốc phòng là những tài sản cố định do doanh nghiệp quản lý sử dụng cho các mục đích phúc lợi, sự nghiệp, an ninh, quốc phòng trong doanh nghiệp. Các tài sản này cũng được phân loại như các tài sản cố định dùng cho mục đích kinh doanh.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1.3.3.Tài sản cố định bảo quản hộ, giữ hộ, cất giữ hộ Nhà nước</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b/>
          <w:sz w:val="24"/>
          <w:szCs w:val="24"/>
        </w:rPr>
        <w:tab/>
      </w:r>
      <w:r w:rsidRPr="004D7DFB">
        <w:rPr>
          <w:rFonts w:ascii="Times New Roman" w:hAnsi="Times New Roman"/>
          <w:sz w:val="24"/>
          <w:szCs w:val="24"/>
        </w:rPr>
        <w:t>Tài sản cố định bảo quản hộ, giữ hộ, cất giữ hộ Nhà nước là những tài sản cố định doanh nghiệp bảo quản hộ, giữ hộ cho đơn vị khác hoặc cất giữ hộ Nhà nước theo quy định của cơ quan Nhà nước có thẩm quyền.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Tùy theo yêu cầu quản lý của từng doanh nghiệp, doanh nghiệp tự phân loại chi tiết hơn các tài sản cố định của doanh nghiệp trong từng nhóm cụ thể.</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sz w:val="24"/>
          <w:szCs w:val="24"/>
        </w:rPr>
        <w:tab/>
        <w:t>Ngoài ra, còn có một số tiêu thức sau được dùng để phân loại tài sản cố định. Căn cứ theo tình hình sử dụng, phân chia tài sản cố định thành: Tài sản cố định đang dùng; Tài sản cố định chưa cần dùng (dự trữ); Tài sản cố định không cần dùng. Căn cứ theo quyền quản lý sử dụng, phân chia tài sản cố định thành tài sản thuộc quyền quản lý của doanh nghiệp như tài sản cố định do các chủ sở hữu góp vốn; tài sản cố định nhận góp vốn liên doanh, tài sản cố định mua sắm từ nguồn vốn vay. Tài sản cố định thuê tài chính. Tài sản cố định thuê hoạt động. Căn cứ theo nguồn vốn hình thành, phân chia tài sản cố định thành tài sản cố định hình thành từ nguồn vốn chủ sở hữu, tài sản cố định hình thành từ các khoản nợ phải trả.</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1.4. Xác định nguyên giá tài sản cố định </w:t>
      </w:r>
    </w:p>
    <w:p w:rsidR="00CD5729" w:rsidRPr="004D7DFB" w:rsidRDefault="00CD5729" w:rsidP="006E5C05">
      <w:pPr>
        <w:tabs>
          <w:tab w:val="left" w:pos="284"/>
          <w:tab w:val="left" w:pos="567"/>
          <w:tab w:val="left" w:pos="1134"/>
          <w:tab w:val="left" w:pos="2835"/>
        </w:tabs>
        <w:spacing w:after="0" w:line="312" w:lineRule="auto"/>
        <w:jc w:val="both"/>
        <w:rPr>
          <w:rFonts w:ascii="Times New Roman" w:hAnsi="Times New Roman"/>
          <w:sz w:val="24"/>
          <w:szCs w:val="24"/>
        </w:rPr>
      </w:pPr>
      <w:r w:rsidRPr="004D7DFB">
        <w:rPr>
          <w:rFonts w:ascii="Times New Roman" w:hAnsi="Times New Roman"/>
          <w:sz w:val="24"/>
          <w:szCs w:val="24"/>
        </w:rPr>
        <w:tab/>
        <w:t>*Tài sản cố định hữu hình được mua sắm:</w:t>
      </w:r>
    </w:p>
    <w:p w:rsidR="00CD5729" w:rsidRPr="004D7DFB" w:rsidRDefault="00CD5729" w:rsidP="006E5C05">
      <w:pPr>
        <w:tabs>
          <w:tab w:val="left" w:pos="284"/>
          <w:tab w:val="left" w:pos="567"/>
          <w:tab w:val="left" w:pos="1134"/>
          <w:tab w:val="left" w:pos="2835"/>
        </w:tabs>
        <w:spacing w:after="0" w:line="312" w:lineRule="auto"/>
        <w:jc w:val="both"/>
        <w:rPr>
          <w:rFonts w:ascii="Times New Roman" w:hAnsi="Times New Roman"/>
          <w:i/>
          <w:sz w:val="24"/>
          <w:szCs w:val="24"/>
        </w:rPr>
      </w:pPr>
      <w:r w:rsidRPr="004D7DFB">
        <w:rPr>
          <w:rFonts w:ascii="Times New Roman" w:hAnsi="Times New Roman"/>
          <w:sz w:val="24"/>
          <w:szCs w:val="24"/>
        </w:rPr>
        <w:tab/>
      </w:r>
      <w:r w:rsidRPr="004D7DFB">
        <w:rPr>
          <w:rFonts w:ascii="Times New Roman" w:hAnsi="Times New Roman"/>
          <w:i/>
          <w:sz w:val="24"/>
          <w:szCs w:val="24"/>
        </w:rPr>
        <w:t>Nguyên giá = Giá mua thực tế + chi phí trước khi sử dụng</w:t>
      </w:r>
    </w:p>
    <w:p w:rsidR="00CD5729" w:rsidRPr="004D7DFB" w:rsidRDefault="00CD5729" w:rsidP="006E5C05">
      <w:pPr>
        <w:tabs>
          <w:tab w:val="left" w:pos="284"/>
          <w:tab w:val="left" w:pos="567"/>
          <w:tab w:val="left" w:pos="1134"/>
          <w:tab w:val="left" w:pos="2835"/>
        </w:tabs>
        <w:spacing w:after="0" w:line="312" w:lineRule="auto"/>
        <w:jc w:val="both"/>
        <w:rPr>
          <w:rFonts w:ascii="Times New Roman" w:hAnsi="Times New Roman"/>
          <w:sz w:val="24"/>
          <w:szCs w:val="24"/>
        </w:rPr>
      </w:pPr>
      <w:r w:rsidRPr="004D7DFB">
        <w:rPr>
          <w:rFonts w:ascii="Times New Roman" w:hAnsi="Times New Roman"/>
          <w:sz w:val="24"/>
          <w:szCs w:val="24"/>
        </w:rPr>
        <w:tab/>
        <w:t>Chi phí trước khi sử dụng bao gồm: chi phí vận chuyển, bốc dỡ, lắp đặt, chạy thử, chi phí mang tính chất cố vấn về mặt kỹ thuật, các khoản thuế, phí, lệ phí phải nộp được tính vào giá trị tài sản cố định,…</w:t>
      </w:r>
    </w:p>
    <w:p w:rsidR="00CD5729" w:rsidRPr="004D7DFB" w:rsidRDefault="00CD5729" w:rsidP="006E5C05">
      <w:pPr>
        <w:tabs>
          <w:tab w:val="left" w:pos="284"/>
          <w:tab w:val="left" w:pos="567"/>
          <w:tab w:val="left" w:pos="1134"/>
          <w:tab w:val="left" w:pos="2835"/>
        </w:tabs>
        <w:spacing w:after="0" w:line="312" w:lineRule="auto"/>
        <w:jc w:val="both"/>
        <w:rPr>
          <w:rFonts w:ascii="Times New Roman" w:hAnsi="Times New Roman"/>
          <w:sz w:val="24"/>
          <w:szCs w:val="24"/>
        </w:rPr>
      </w:pPr>
      <w:r w:rsidRPr="004D7DFB">
        <w:rPr>
          <w:rFonts w:ascii="Times New Roman" w:hAnsi="Times New Roman"/>
          <w:sz w:val="24"/>
          <w:szCs w:val="24"/>
        </w:rPr>
        <w:tab/>
        <w:t>*Tài sản cố định xây dựng mới:</w:t>
      </w:r>
    </w:p>
    <w:p w:rsidR="00CD5729" w:rsidRPr="004D7DFB" w:rsidRDefault="00CD5729" w:rsidP="006E5C05">
      <w:pPr>
        <w:tabs>
          <w:tab w:val="left" w:pos="284"/>
          <w:tab w:val="left" w:pos="567"/>
          <w:tab w:val="left" w:pos="1134"/>
          <w:tab w:val="left" w:pos="2835"/>
        </w:tabs>
        <w:spacing w:after="0" w:line="312" w:lineRule="auto"/>
        <w:jc w:val="both"/>
        <w:rPr>
          <w:rFonts w:ascii="Times New Roman" w:hAnsi="Times New Roman"/>
          <w:i/>
          <w:sz w:val="24"/>
          <w:szCs w:val="24"/>
        </w:rPr>
      </w:pPr>
      <w:r w:rsidRPr="004D7DFB">
        <w:rPr>
          <w:rFonts w:ascii="Times New Roman" w:hAnsi="Times New Roman"/>
          <w:b/>
          <w:sz w:val="24"/>
          <w:szCs w:val="24"/>
        </w:rPr>
        <w:lastRenderedPageBreak/>
        <w:tab/>
      </w:r>
      <w:r w:rsidRPr="004D7DFB">
        <w:rPr>
          <w:rFonts w:ascii="Times New Roman" w:hAnsi="Times New Roman"/>
          <w:i/>
          <w:sz w:val="24"/>
          <w:szCs w:val="24"/>
        </w:rPr>
        <w:t>Nguyên giá = Giá thành thực tế (hoặc giá trị quyết toán công trình) + chi phí trước khi sử dụng (nếu có)</w:t>
      </w:r>
    </w:p>
    <w:p w:rsidR="00CD5729" w:rsidRPr="004D7DFB" w:rsidRDefault="00CD5729" w:rsidP="006E5C05">
      <w:pPr>
        <w:tabs>
          <w:tab w:val="left" w:pos="284"/>
          <w:tab w:val="left" w:pos="567"/>
          <w:tab w:val="left" w:pos="1134"/>
          <w:tab w:val="left" w:pos="2835"/>
        </w:tabs>
        <w:spacing w:after="0" w:line="312" w:lineRule="auto"/>
        <w:jc w:val="both"/>
        <w:rPr>
          <w:rFonts w:ascii="Times New Roman" w:hAnsi="Times New Roman"/>
          <w:sz w:val="24"/>
          <w:szCs w:val="24"/>
        </w:rPr>
      </w:pPr>
      <w:r w:rsidRPr="004D7DFB">
        <w:rPr>
          <w:rFonts w:ascii="Times New Roman" w:hAnsi="Times New Roman"/>
          <w:b/>
          <w:sz w:val="24"/>
          <w:szCs w:val="24"/>
        </w:rPr>
        <w:tab/>
      </w:r>
      <w:r w:rsidRPr="004D7DFB">
        <w:rPr>
          <w:rFonts w:ascii="Times New Roman" w:hAnsi="Times New Roman"/>
          <w:sz w:val="24"/>
          <w:szCs w:val="24"/>
        </w:rPr>
        <w:t>*Tài sản cố định được cấp:</w:t>
      </w:r>
    </w:p>
    <w:p w:rsidR="00CD5729" w:rsidRPr="004D7DFB" w:rsidRDefault="00CD5729" w:rsidP="006E5C05">
      <w:pPr>
        <w:tabs>
          <w:tab w:val="left" w:pos="284"/>
          <w:tab w:val="left" w:pos="567"/>
          <w:tab w:val="left" w:pos="1134"/>
          <w:tab w:val="left" w:pos="2835"/>
        </w:tabs>
        <w:spacing w:after="0" w:line="312" w:lineRule="auto"/>
        <w:jc w:val="both"/>
        <w:rPr>
          <w:rFonts w:ascii="Times New Roman" w:hAnsi="Times New Roman"/>
          <w:i/>
          <w:sz w:val="24"/>
          <w:szCs w:val="24"/>
        </w:rPr>
      </w:pPr>
      <w:r w:rsidRPr="004D7DFB">
        <w:rPr>
          <w:rFonts w:ascii="Times New Roman" w:hAnsi="Times New Roman"/>
          <w:sz w:val="24"/>
          <w:szCs w:val="24"/>
        </w:rPr>
        <w:tab/>
      </w:r>
      <w:r w:rsidRPr="004D7DFB">
        <w:rPr>
          <w:rFonts w:ascii="Times New Roman" w:hAnsi="Times New Roman"/>
          <w:i/>
          <w:sz w:val="24"/>
          <w:szCs w:val="24"/>
        </w:rPr>
        <w:t>Nguyên giá = Giá ghi trong sổ của đơn vị cấp + chi phí trước khi sử dụng</w:t>
      </w:r>
    </w:p>
    <w:p w:rsidR="00CD5729" w:rsidRPr="004D7DFB" w:rsidRDefault="00CD5729" w:rsidP="006E5C05">
      <w:pPr>
        <w:tabs>
          <w:tab w:val="left" w:pos="284"/>
          <w:tab w:val="left" w:pos="567"/>
          <w:tab w:val="left" w:pos="1134"/>
          <w:tab w:val="left" w:pos="2835"/>
        </w:tabs>
        <w:spacing w:after="0" w:line="312" w:lineRule="auto"/>
        <w:jc w:val="both"/>
        <w:rPr>
          <w:rFonts w:ascii="Times New Roman" w:hAnsi="Times New Roman"/>
          <w:sz w:val="24"/>
          <w:szCs w:val="24"/>
        </w:rPr>
      </w:pPr>
      <w:r w:rsidRPr="004D7DFB">
        <w:rPr>
          <w:rFonts w:ascii="Times New Roman" w:hAnsi="Times New Roman"/>
          <w:b/>
          <w:sz w:val="24"/>
          <w:szCs w:val="24"/>
        </w:rPr>
        <w:tab/>
      </w:r>
      <w:r w:rsidRPr="004D7DFB">
        <w:rPr>
          <w:rFonts w:ascii="Times New Roman" w:hAnsi="Times New Roman"/>
          <w:sz w:val="24"/>
          <w:szCs w:val="24"/>
        </w:rPr>
        <w:t>*Tài sản cố định nhận góp vốn liên doanh hoặc góp vốn cổ phần:</w:t>
      </w:r>
    </w:p>
    <w:p w:rsidR="00CD5729" w:rsidRPr="004D7DFB" w:rsidRDefault="00CD5729" w:rsidP="006E5C05">
      <w:pPr>
        <w:tabs>
          <w:tab w:val="left" w:pos="284"/>
          <w:tab w:val="left" w:pos="567"/>
          <w:tab w:val="left" w:pos="1134"/>
          <w:tab w:val="left" w:pos="2835"/>
        </w:tabs>
        <w:spacing w:after="0" w:line="312" w:lineRule="auto"/>
        <w:jc w:val="both"/>
        <w:rPr>
          <w:rFonts w:ascii="Times New Roman" w:hAnsi="Times New Roman"/>
          <w:i/>
          <w:sz w:val="24"/>
          <w:szCs w:val="24"/>
        </w:rPr>
      </w:pPr>
      <w:r w:rsidRPr="004D7DFB">
        <w:rPr>
          <w:rFonts w:ascii="Times New Roman" w:hAnsi="Times New Roman"/>
          <w:sz w:val="24"/>
          <w:szCs w:val="24"/>
        </w:rPr>
        <w:tab/>
      </w:r>
      <w:r w:rsidRPr="004D7DFB">
        <w:rPr>
          <w:rFonts w:ascii="Times New Roman" w:hAnsi="Times New Roman"/>
          <w:i/>
          <w:sz w:val="24"/>
          <w:szCs w:val="24"/>
        </w:rPr>
        <w:t>Nguyên giá = Giá do hội đồng định giá xác định + Chi phí trước khi sử dụng</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2.  Kế toán tăng, giảm tài sản cố định </w:t>
      </w:r>
      <w:r w:rsidRPr="004D7DFB">
        <w:rPr>
          <w:rFonts w:ascii="Times New Roman" w:hAnsi="Times New Roman"/>
          <w:b/>
          <w:sz w:val="24"/>
          <w:szCs w:val="24"/>
        </w:rPr>
        <w:tab/>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2.1. Kế toán tăng, giảm TSCĐ hữu hình, vô hình </w:t>
      </w:r>
      <w:r w:rsidRPr="004D7DFB">
        <w:rPr>
          <w:rFonts w:ascii="Times New Roman" w:hAnsi="Times New Roman"/>
          <w:b/>
          <w:sz w:val="24"/>
          <w:szCs w:val="24"/>
        </w:rPr>
        <w:tab/>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2.1.1.Chứng từ kế toán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-Biên bản bàn giao TSCĐ;  Hoá đơn GTGT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-Biên bản thanh lý, nhượng bán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-Phiếu thu, phiếu chi, các chứng từ ngân hàng</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-Hoá đơn GTGT (Hoá đơn bán hàng)</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-Biên bản quyết toán công trình XDCB hoàn thành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-Hoá đơn dịch vụ</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-Bảng tính - trích khấu hao bất động sản đầu tư</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-Biên bản thanh lý, chuyển nhượng bất động sản đầu tư</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2.1.2.Tài khoản sử dụng</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*Tài khoản 211-” TSCĐ hữu hình”  dùng để phản ánh giá trị hiện có và tình hình biến động tăng, giảm toàn bộ tài sản cố định hữu hình của doanh nghiệp theo nguyên giá.</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p>
    <w:tbl>
      <w:tblPr>
        <w:tblW w:w="10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56"/>
        <w:gridCol w:w="5056"/>
      </w:tblGrid>
      <w:tr w:rsidR="00CD5729" w:rsidRPr="004D7DFB" w:rsidTr="00600C34">
        <w:trPr>
          <w:trHeight w:val="341"/>
        </w:trPr>
        <w:tc>
          <w:tcPr>
            <w:tcW w:w="10112" w:type="dxa"/>
            <w:gridSpan w:val="2"/>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TK211-” TSCĐ hữu hình”</w:t>
            </w:r>
          </w:p>
        </w:tc>
      </w:tr>
      <w:tr w:rsidR="00CD5729" w:rsidRPr="004D7DFB" w:rsidTr="00600C34">
        <w:trPr>
          <w:trHeight w:val="341"/>
        </w:trPr>
        <w:tc>
          <w:tcPr>
            <w:tcW w:w="5056" w:type="dxa"/>
            <w:shd w:val="clear" w:color="auto" w:fill="auto"/>
          </w:tcPr>
          <w:p w:rsidR="00CD5729" w:rsidRPr="004D7DFB" w:rsidRDefault="00CD5729" w:rsidP="00301324">
            <w:pPr>
              <w:tabs>
                <w:tab w:val="left" w:pos="284"/>
                <w:tab w:val="left" w:pos="567"/>
                <w:tab w:val="left" w:pos="1134"/>
                <w:tab w:val="left" w:pos="2268"/>
              </w:tabs>
              <w:spacing w:after="0" w:line="312" w:lineRule="auto"/>
              <w:jc w:val="center"/>
              <w:rPr>
                <w:rFonts w:ascii="Times New Roman" w:hAnsi="Times New Roman"/>
                <w:b/>
                <w:sz w:val="24"/>
                <w:szCs w:val="24"/>
              </w:rPr>
            </w:pPr>
            <w:r w:rsidRPr="004D7DFB">
              <w:rPr>
                <w:rFonts w:ascii="Times New Roman" w:hAnsi="Times New Roman"/>
                <w:b/>
                <w:sz w:val="24"/>
                <w:szCs w:val="24"/>
              </w:rPr>
              <w:t>BÊN NỢ</w:t>
            </w:r>
          </w:p>
        </w:tc>
        <w:tc>
          <w:tcPr>
            <w:tcW w:w="5056" w:type="dxa"/>
            <w:shd w:val="clear" w:color="auto" w:fill="auto"/>
          </w:tcPr>
          <w:p w:rsidR="00CD5729" w:rsidRPr="004D7DFB" w:rsidRDefault="00CD5729" w:rsidP="00301324">
            <w:pPr>
              <w:tabs>
                <w:tab w:val="left" w:pos="284"/>
                <w:tab w:val="left" w:pos="567"/>
                <w:tab w:val="left" w:pos="1134"/>
                <w:tab w:val="left" w:pos="2268"/>
              </w:tabs>
              <w:spacing w:after="0" w:line="312" w:lineRule="auto"/>
              <w:jc w:val="center"/>
              <w:rPr>
                <w:rFonts w:ascii="Times New Roman" w:hAnsi="Times New Roman"/>
                <w:b/>
                <w:sz w:val="24"/>
                <w:szCs w:val="24"/>
              </w:rPr>
            </w:pPr>
            <w:r w:rsidRPr="004D7DFB">
              <w:rPr>
                <w:rFonts w:ascii="Times New Roman" w:hAnsi="Times New Roman"/>
                <w:b/>
                <w:sz w:val="24"/>
                <w:szCs w:val="24"/>
              </w:rPr>
              <w:t>BÊN CÓ</w:t>
            </w:r>
          </w:p>
        </w:tc>
      </w:tr>
      <w:tr w:rsidR="00CD5729" w:rsidRPr="004D7DFB" w:rsidTr="00600C34">
        <w:trPr>
          <w:trHeight w:val="4077"/>
        </w:trPr>
        <w:tc>
          <w:tcPr>
            <w:tcW w:w="5056" w:type="dxa"/>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u w:val="single"/>
              </w:rPr>
            </w:pPr>
            <w:r w:rsidRPr="004D7DFB">
              <w:rPr>
                <w:rFonts w:ascii="Times New Roman" w:hAnsi="Times New Roman"/>
                <w:b/>
                <w:sz w:val="24"/>
                <w:szCs w:val="24"/>
                <w:u w:val="single"/>
              </w:rPr>
              <w:t>Nguyên giá TSCĐ hữu hình hiện có đầu kỳ tại doanh nghiệp</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-Nguyên giá TSCĐ HH tăng do mua sắm, nhận bàn giao, được cấp, xây dựng cơ bản hoàn thành bàn giao đưa vào sử dụng, các nhà đầu tư góp vốn, được biếu tặng viện trợ không hoàn lại...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-Điều chỉnh tăng NG TSCĐ HH do xây lắp trang thiết bị thêm hoặc do cải tạo nâng cấp.</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u w:val="single"/>
              </w:rPr>
            </w:pPr>
            <w:r w:rsidRPr="004D7DFB">
              <w:rPr>
                <w:rFonts w:ascii="Times New Roman" w:hAnsi="Times New Roman"/>
                <w:sz w:val="24"/>
                <w:szCs w:val="24"/>
              </w:rPr>
              <w:t>-Điều chỉnh tăng NG TSCĐ HH do đánh giá lại TSCĐ theo quy định của pháp luật</w:t>
            </w:r>
            <w:r w:rsidRPr="004D7DFB">
              <w:rPr>
                <w:rFonts w:ascii="Times New Roman" w:hAnsi="Times New Roman"/>
                <w:sz w:val="24"/>
                <w:szCs w:val="24"/>
              </w:rPr>
              <w:tab/>
            </w:r>
          </w:p>
        </w:tc>
        <w:tc>
          <w:tcPr>
            <w:tcW w:w="5056" w:type="dxa"/>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-Nguyên giá TSCĐ giảm do thanh lý, nhượng bán, bàn giao hoặc trả lại cho nhà đầu tư, mang góp vốn vào công ty liên kết, cơ sở liên doanh đồng kiểm soát....</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-Nguyên giá TSCĐ giảm do tháo dỡ bớt một số bộ phận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-Điều chỉnh giảm nguyên giá TSCĐ do đánh giá lại TSCĐ theo quy định của pháp luật</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-TSCĐ chuyển thành công cụ dụng cụ </w:t>
            </w:r>
          </w:p>
        </w:tc>
      </w:tr>
      <w:tr w:rsidR="00CD5729" w:rsidRPr="004D7DFB" w:rsidTr="00600C34">
        <w:trPr>
          <w:trHeight w:val="341"/>
        </w:trPr>
        <w:tc>
          <w:tcPr>
            <w:tcW w:w="10112" w:type="dxa"/>
            <w:gridSpan w:val="2"/>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Số dư Nợ: Nguyên giá TSCĐ hữu hình hiện có cuối kỳ tại doanh nghiệp</w:t>
            </w:r>
          </w:p>
        </w:tc>
      </w:tr>
    </w:tbl>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Tài khoản 211: Tài sản cố định hữu hình được chi tiết thành 6 tài khoản cấp 2:</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-Tài khoản 2111 - Nhà cửa, vật kiến trúc.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-Tài khoản 2112 - Máy móc thiết bị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-Tài khoản 2113 - Phương tiện vận tải truyền dẫn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-Tài khoản 2114 - Thiết bị dụng cụ quản lý</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r>
      <w:r w:rsidRPr="004D7DFB">
        <w:rPr>
          <w:rFonts w:ascii="Times New Roman" w:hAnsi="Times New Roman"/>
          <w:sz w:val="24"/>
          <w:szCs w:val="24"/>
        </w:rPr>
        <w:tab/>
        <w:t>-Tài khoản 2115 - Cây lâu năm súc vật làm việc và cho sản phẩm</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-Tài khoản 2118 - TSCĐ khác</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*Tài khoản 213-” TSCĐ vô hình”:  dùng để phản ánh giá trị hiện có và tình hình biến động tăng, giảm toàn bộ tài sản cố định vô hình của doanh nghiệp theo nguyên giá.</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CD5729" w:rsidRPr="004D7DFB" w:rsidTr="00654FFC">
        <w:tc>
          <w:tcPr>
            <w:tcW w:w="9062" w:type="dxa"/>
            <w:gridSpan w:val="2"/>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TK213-” TSCĐ vô hình”</w:t>
            </w:r>
          </w:p>
        </w:tc>
      </w:tr>
      <w:tr w:rsidR="00CD5729" w:rsidRPr="004D7DFB" w:rsidTr="00654FFC">
        <w:tc>
          <w:tcPr>
            <w:tcW w:w="4531" w:type="dxa"/>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NỢ</w:t>
            </w:r>
          </w:p>
        </w:tc>
        <w:tc>
          <w:tcPr>
            <w:tcW w:w="4531" w:type="dxa"/>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CÓ</w:t>
            </w:r>
          </w:p>
        </w:tc>
      </w:tr>
      <w:tr w:rsidR="00CD5729" w:rsidRPr="004D7DFB" w:rsidTr="00654FFC">
        <w:tc>
          <w:tcPr>
            <w:tcW w:w="4531" w:type="dxa"/>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u w:val="single"/>
              </w:rPr>
            </w:pPr>
            <w:r w:rsidRPr="004D7DFB">
              <w:rPr>
                <w:rFonts w:ascii="Times New Roman" w:hAnsi="Times New Roman"/>
                <w:b/>
                <w:sz w:val="24"/>
                <w:szCs w:val="24"/>
                <w:u w:val="single"/>
              </w:rPr>
              <w:t>Nguyên giá TSCĐ vô hình hiện có đầu kỳ tại doanh nghiệp.</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-Nguyên giá TSCĐ vô hình tăng</w:t>
            </w:r>
            <w:r w:rsidRPr="004D7DFB">
              <w:rPr>
                <w:rFonts w:ascii="Times New Roman" w:hAnsi="Times New Roman"/>
                <w:sz w:val="24"/>
                <w:szCs w:val="24"/>
              </w:rPr>
              <w:tab/>
            </w:r>
          </w:p>
        </w:tc>
        <w:tc>
          <w:tcPr>
            <w:tcW w:w="4531" w:type="dxa"/>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-Nguyên giá TSCĐ vô hình giảm</w:t>
            </w:r>
          </w:p>
        </w:tc>
      </w:tr>
      <w:tr w:rsidR="00CD5729" w:rsidRPr="004D7DFB" w:rsidTr="00654FFC">
        <w:tc>
          <w:tcPr>
            <w:tcW w:w="9062" w:type="dxa"/>
            <w:gridSpan w:val="2"/>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Số dư Nợ: Nguyên giá TSCĐ vô hình hiện có cuối kỳ tại doanh nghiệp</w:t>
            </w:r>
          </w:p>
        </w:tc>
      </w:tr>
    </w:tbl>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Tài khoản 213 - Tài sản cố định vô hình được chi tiết thành 6 tài khoản cấp 2:</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-Tài khoản 2131 - Quyền sử dụng đất</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-Tài khoản 2132 - Quyền phát hành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-Tài khoản 2133 - Bản quyền, bằng sáng chế</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-Tài khoản 2134 - Nhãn hiệu hàng hoá</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-Tài khoản 2135 - Phần mềm máy vi tính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-Tài khoản 2136 - Giấy phép và giấy phép nhượng quyền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-Tài khoản 2138 - TSCĐ vô hình khác</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2.1.3.Phương pháp kế toán một số nghiệp vụ kinh tế chủ yếu</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2.1.3.1. Kế toán tăng TSCĐ hữu hình, TSCĐ vô hình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1)TSCĐ tăng do các nhà đầu tư góp vốn bằng TSCĐ hữu hình, TSCĐ vô hình kế toán :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211,213 - TSCĐ hữu hình, TSCĐ vô hình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411 – Vốn đầu tư của chủ sở hữu</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2)Khi mua sắm TSCĐ hữu hình, TSCĐ vô hình  (đưa vào sử dụng ngay cho hoạt đông SXKD, kế toán phản ánh trị giá mua của TSCĐ: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211,213</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133 (1332) - Thuế GTGT được khấu trừ (thuế GTGT đầu vào)</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112, 331, 341...</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3)Mua TSCĐ hữu hình là nhà cửa, vật kiến trúc gắn liền với quyền sử dụng đất, đưa vào sử dụng ngay cho hoạt động SXKD, kế toán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211 - TSCĐ hữu hình (giá mua chưa có thuế GTGT đầu vào)</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213 - TSCĐ vô hình (giá mua chưa có thuế GTGT đầu vào)</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133 (1332) - Thuế GTGT được khấu trừ (thuế GTGT đầu vào)</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111, 112, 331, 341...</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4)Mua TSCĐ hữu hình, TSCĐ vô hình theo phương thức trả chậm, trả góp đưa vào sử dụng ngay cho hoạt động SXKD, kế toán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Tại thời điểm mua:</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211,213 - TSCĐ hữu hình, TSCĐ vô hình (giá mua chưa có thuế GTGT trả tiền ngay)</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242 - Chi phí trả trước (Phần lãi trả chậm)</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133 (1332) - Thuế GTGT được khấu trừ (thuế GTGT đầu vào)</w:t>
      </w:r>
      <w:r w:rsidRPr="004D7DFB">
        <w:rPr>
          <w:rFonts w:ascii="Times New Roman" w:hAnsi="Times New Roman"/>
          <w:sz w:val="24"/>
          <w:szCs w:val="24"/>
        </w:rPr>
        <w:tab/>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331  - Số tiền trả góp, trả chậm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 xml:space="preserve">-Định kỳ thanh toán cho người bán bao gồm cả gốc và lãi trả chậm, trả góp: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331 - Phải trả người bán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112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-Đồng thời phản ánh số lãi trả chậm, trả góp vào chi phí tài chính: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635 - Chi phí tài chính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242 - Chi phí trả trước (Phần lãi trả chậm từng kỳ)</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5)Mua TSCĐ hữu hình, TSCĐ vô hình dưới hình thức trao đổi: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-Trao đổi với một TSCĐ khác không tương tự: Khi trao TSCĐ hữu hình, TSCĐ vô hình cho bên trao đổi, kế toán ghi giảm TSCĐ mang đi trao đổi: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214 - Hao mòn tài sản cố định (Phần giá trị hao mòn luỹ kế)</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811 - Chi phí khác (phần giá trị còn lại của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211,213 - TSCĐ hữu hình, TSCĐ vô hình (Nguyên giá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Đồng thời ghi tăng thu nhập do trao đổi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TK131 - Phải thu khách hàng (Tổng giá thanh toán)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711 - Thu nhập khác (Giá trị hợp lý của TSCĐ đưa đi trao đổi)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333 (3331) - Thuế GTGT phải nộp</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Khi nhận TSCĐ do bên trao đổi chuyển đến, kế toán ghi tăng TSCĐ nhận về:</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211,213 - TSCĐ hữu hình, TSCĐ vô hình (Giá trị hợp lý của TSCĐ nhận do trao đổi)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133 (1332) - Thuế GTGT được khấu trừ (Thuế GTGT đầu vào)</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TK131 - Phải thu khách hàng (Tổng giá thanh toán)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Trường hợp phải thu thêm tiền do giá trị hợp lý của TSCĐ đưa đi trao đổi &gt; Giá trị hợp lý của TSCĐ nhận do trao đổi, khi nhận tiền kế toán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112 - Tiền gửi ngân hàng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131 - Phải thu khách hàng (Tổng giá thanh toán)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Trường hợp phải trả thêm tiền do giá trị hợp lý của TSCĐ đưa đi trao đổi &lt; Giá trị hợp lý của TSCĐ nhận do trao đổi, khi trả tiền kế toán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131 - Phải thu khách hàng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112 - Tiền gửi ngân hàng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-Hình thức trao đổi với một TSCĐ khác tương tự: Khi trao TSCĐ hữu hình, TSCĐ vô hình cho bên trao đổi, kế toán ghi giảm TSCĐ mang đi trao đổi: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211, 213 - TSCĐ HH, TSCĐ vô hình (Nguyên giá TSCĐ nhận về theo giá trị còn lại của TSCĐ đưa đi trao đổi)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214 - Hao mòn TSCĐ (Giá trị hao mòn luỹ kế của TSCĐ đưa đi trao đổi)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211,213 - TSCĐ hữu hình, TSCĐ vô hình (Nguyên giá TSCĐ HH đưa đi trao đổi)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6)Chi phí vận chuyển lắp đặt chạy thử, lệ phí trước bạ, chuyển quyền sở hữu...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211,213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133 (1332) - Thuế GTGT được khấu trừ (Thuế đầu vào của chi phí)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111, 112...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333 - Thuế và các khoản phải nộp Nhà nước (3339)</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7)Khi nhập khẩu TSCĐ:  Kế toán phản ánh giá trị TSCĐ nhập khẩu bao gồm tổng số tiền phải thanh toán cho người bán, thuế nhập khẩu phải nộp, chi phí  vận chuyển lắp đặt chạy thử...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 xml:space="preserve">Nợ TK 211,213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3333 - Thuế  nhập khẩu</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112</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331 - Phải trả người bán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-Đối với thuế GTGT của hàng nhập khẩu: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133 - Thuế GTGT được khấu trừ</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3331 - Thuế GTGT phải nộp (TK 33312)</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-Khi nộp thuế nhập khẩu và thuế GTGT của hàng nhập khẩu - Kế toán ghi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3333,33312</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112 - Tiền gửi ngân hàng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8)Trường hợp TSCĐ hữu hình, TSCĐ vô hình được mua bằng nguồn vốn đầu tư xây dựng cơ bản hoặc quỹ đầu tư phát triển, quỹ phúc lợi dùng vào sản xuất kinh doanh thì đồng thời với việc ghi tăng tài sản cố định hữu hình, TSCĐ vô hình ,kế toán ghi tăng nguồn vốn kinh doanh, giảm nguồn vốn đâu tư xây dựng cơ bản hoặc quỹ đầu tư phát triển hoặc ghi giảm quỹ phúc lợi.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-Tài sản cố định hữu hình, TSCĐ vô hình được mua sắm bằng quỹ đầu tư phát triển::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414 - Quỹ đầu tư phát triển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411-Vốn đầu tư của chủ sở hữu</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-Tài sản cố định hữu hình, TSCĐ vô hình được mua sắm bằng nguồn vốn xây dựng cơ bản,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441 - Nguồn vốn xây dựng cơ bản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411 - Nguồn vốn kinh doanh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-Tài sản cố định hữu hình , TSCĐ vô hình được mua sắm bằng quỹ phúc lợi,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3532 - Quỹ phúc lợi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3533 – Quỹ phúc lợi đã hình thành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-Trường hợp TSCĐ hữu hình, TSCĐ vô hình mua sắm bằng nguồn vốn vay dùng vào sản xuất kinh doanh thì chỉ ghi tăng giá trị TSCĐ hữu hình, không ghi tăng nguồn vốn kinh doanh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-Trường hợp TSCĐ hữu hình, TSCĐ vô hình mua sắm bằng vốn đầu tư của chủ sở hữu dùng vào SXKD thì chỉ ghi tăng giá trị TSCĐ hữu hình, không ghi tăng nguồn vốn kinh doanh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9)Bàn giao TSCĐ đưa vào sử dụng từ công trình xây dựng cơ bản hoàn thành. Căn cứ vào giá trị quyết toán công trình đã được duyệt y,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211 - TSCĐ hữu hình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241 - Xây dựng cơ bản dở dang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-Tuỳ vào việc sử dụng nguồn vốn để đầu tư XDCB ở doanh nghiệp (nguồn vốn đầu tư XDCB hoặc các quỹ doanh nghiệp...), kế toán ghi sổ tăng vốn đầu tư của chủ sở hữu và ghi giảm nguồn vốn đầu tư XDCB và các quỹ doanh nghiệp đã hình thành TSCĐ như trong trường hợp mua sắm.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Nếu công trình XDCB được đầu tư bằng nguồn vốn XDCB hoặc quỹ đầu tư phát triển, quỹ phúc lợi dùng vào SXKD phải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414 - Quỹ đầu tư phát triển</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441 - Nguồn vốn đầu tư xây dựng cơ bản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3533 - Quỹ phúc lợi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411 - Nguồn vốn kinh doanh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 xml:space="preserve">Nếu công trình XDCB được đầu tư bằng vốn đầu tư của chủ sở hữu, bằng vốn vay, khi công trình đầu tư XDCB hoàn thành dùng vào SXKD thì chỉ ghi tăng giá trị TSCĐ, không ghi tăng vốn đầu tư của chủ sở hữu (giống như trong trường hợp mua sắm).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10)TSCĐ tăng do được tặng, biếu, tài trợ đưa vào sử dụng ngay cho hoạt động SXKD:</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211,213</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711 - Thu nhập khác</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2.1.3.2. Kế toán giảm TSCĐ hữu hình, TSCĐ vô hình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a. Kế toán nhượng bán, thanh lý tài sản cố định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TSCĐ nhượng bán thường là những TSCĐ không cần dùng hoặc xét thấy sử dụng không có hiệu quả. Khi nhượng bán TSCĐ, phải làm đầy đủ các thủ tục cần thiết (các quyết định nhượng bán, biên bản bàn giao TSCĐ, hợp đồng...)</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Nhượng bán TSCĐ dùng vào hoạt động sản xuất kinh doanh: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-Khi thu tiền nhượng bán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112, 111, 131</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711 - Thu nhập khác</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3331 Thuế GTGT phải nộp</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-Căn cứ vào chứng từ giảm TSCĐ phản ánh phần giá trị còn lại vào chi phí và ghi giảm nguyên giá giá trị đã hao mòn,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214 - Hao mòn TSCĐ (Phần giá trị hao mòn luỹ kế)</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811 - Chi phí khác (Phần giá trị còn lại của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211,213 - TSCĐ hữu hình, TSCĐ vô hình (Nguyên giá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-Khi phát sinh các chi phí liên quan đến nhượng bán TSCĐ, kế toán ghi: </w:t>
      </w:r>
      <w:r w:rsidRPr="004D7DFB">
        <w:rPr>
          <w:rFonts w:ascii="Times New Roman" w:hAnsi="Times New Roman"/>
          <w:sz w:val="24"/>
          <w:szCs w:val="24"/>
        </w:rPr>
        <w:tab/>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811 - Chi phí khác</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133 - Thuế GTGT đầu vào (nếu có)</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111, 112, 331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-Nhượng bán TSCĐ mua sắm bằng quỹ phúc lợi, dùng vào hoạt động phúc lợi,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3533 - Quỹ phúc lợi đã hình thành TSCĐ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214 - Hao mòn tài sản cố định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211,213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 Trường hợp trả vốn kinh doanh cho ngân sách, cho cấp trên bằng tài sản cố định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Căn cứ vào biên bản giao nhận TSCĐ kế toán ghi: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411 – Vốn đầu tư của chủ sở hữu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214 - Hao mòn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211,213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c. Cấp vốn kinh doanh cho cấp dưới bằng TSCĐ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Căn cứ vào biên bản giao nhận TSCĐ kế toán ghi: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136 - Phải thu đơn vị nội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214 - Hao mòn tài sản cố định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TK211,213</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d. Khi mang TSCĐ ra khỏi doanh nghiệp để thế chấp ký quỹ, ký cược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 xml:space="preserve">Căn cứ vào biên bản giao nhận TSCĐ kế toán ghi: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lastRenderedPageBreak/>
        <w:tab/>
        <w:t xml:space="preserve">Nợ TK  244: Giá trị còn lại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214 - Hao mòn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211,213</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Trường hợp thế chấp mà không đưa TSCĐ ra khỏi doanh nghiệp thì không ghi giảm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e. Chuyển TSCĐ thành công cụ dụng cụ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Những TSCĐ không đủ tiêu chuẩn xếp vào TSCĐ, theo qui định phải chuyển sang theo dõi, quản lý và hạch toán như công cụ dụng cụ.</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Nếu TSCĐ mới chưa đưa ra sử dụng, kế toán ghi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153 - Công cụ dụng cụ</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211 - NGTSCĐ hữu hình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Nếu giá trị còn lại của TSCĐ nhỏ thì tính toàn bộ giá trị còn lại của TSCĐ vào chi phí SXKD trong kỳ, ghi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641, 642 -Giá trị còn lại của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214 - Hao mòn tài sản cố định</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211 - NGTSCĐ  hữu hình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Nếu giá trị còn lại của TSCĐ lớn cần phải phân bổ dần vào chi phí SXKD nhiều kì,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242 - Giá trị còn lại của TSCĐ</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 xml:space="preserve">Nợ TK 214 - Hao mòn TSCĐ  hữu hình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 xml:space="preserve">Có TK 211 - NGTSCĐ hữu hình </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Hàng tháng căn cứ vào kế hoạch phân bổ, kế toán ghi:</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t>Nợ TK 641, 642</w:t>
      </w:r>
    </w:p>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sz w:val="24"/>
          <w:szCs w:val="24"/>
        </w:rPr>
      </w:pPr>
      <w:r w:rsidRPr="004D7DFB">
        <w:rPr>
          <w:rFonts w:ascii="Times New Roman" w:hAnsi="Times New Roman"/>
          <w:sz w:val="24"/>
          <w:szCs w:val="24"/>
        </w:rPr>
        <w:tab/>
      </w:r>
      <w:r w:rsidRPr="004D7DFB">
        <w:rPr>
          <w:rFonts w:ascii="Times New Roman" w:hAnsi="Times New Roman"/>
          <w:sz w:val="24"/>
          <w:szCs w:val="24"/>
        </w:rPr>
        <w:tab/>
        <w:t>Có TK 242</w:t>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3. Kế toán khấu hao tài sản cố định</w:t>
      </w:r>
      <w:r w:rsidRPr="004D7DFB">
        <w:rPr>
          <w:rFonts w:ascii="Times New Roman" w:hAnsi="Times New Roman"/>
          <w:b/>
          <w:sz w:val="24"/>
          <w:szCs w:val="24"/>
        </w:rPr>
        <w:tab/>
      </w:r>
    </w:p>
    <w:p w:rsidR="00CD5729" w:rsidRPr="004D7DFB" w:rsidRDefault="00CD5729" w:rsidP="006E5C05">
      <w:pPr>
        <w:tabs>
          <w:tab w:val="left" w:pos="284"/>
          <w:tab w:val="left" w:pos="567"/>
        </w:tabs>
        <w:spacing w:after="0" w:line="312" w:lineRule="auto"/>
        <w:jc w:val="both"/>
        <w:rPr>
          <w:rFonts w:ascii="Times New Roman" w:hAnsi="Times New Roman"/>
          <w:b/>
          <w:sz w:val="24"/>
          <w:szCs w:val="24"/>
        </w:rPr>
      </w:pPr>
      <w:r w:rsidRPr="004D7DFB">
        <w:rPr>
          <w:rFonts w:ascii="Times New Roman" w:hAnsi="Times New Roman"/>
          <w:b/>
          <w:sz w:val="24"/>
          <w:szCs w:val="24"/>
        </w:rPr>
        <w:t xml:space="preserve">3.1. Khái niệm, nguyên tắc và phương pháp tính khấu hao. </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 Tài khoản này dùng để phản ánh tình hình tăng, giảm giá trị hao mòn và giá trị hao mòn luỹ kế của các loại TSCĐ trong quá trình sử dụng do trích khấu hao TSCĐ và những khoản tăng, giảm hao mòn khác của TSCĐ.</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b)Tất cả TSCĐ hiện có của doanh nghiệp đều phải trích khấu hao, trừ những TSCĐ sau:</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-TSCĐ đã khấu hao hết giá trị nhưng vẫn còn sử dụng vào hoạt động sản xuất  kinh doanh</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-TSCĐ khấu hao chưa hết bị mất</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-TSCĐ khác do doanh nghiệp quản lý mà không thuộc quyền sở hữu của doanh nghiệp ( trừ TSCĐ thuê tài chính)</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-TSCĐ không được quản lý theo dõi, hạch toán trong sổ sách kế toán của doanh nghiệp</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-TSCĐ sử dụng trong các hoạt động phúc lợi phục vụ người lao động của doanh nghiệp ( trừ các TSCCĐ phục vụ cho người lao động làm việc tại doanh nghiệp ( trừ các TSCĐ phục vụ cho người lao động làm việc tại doanh nghiệp như: nhà nghỉ giữa ca, nhà ăn giữa ca, nhà thay quần áo, nhà vệ sinh, bể chứa nước sạch, nhà để xe, phòng hoặc trạm y tế để khám chữa bệnh, xe đưa đón người lao động, cơ sở đào tạo, dạy nghề, nhà ở cho người lao động do doanh nghiệp đầu tư xây dựng)</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-TSCĐ từ nguồn viện trợ không hoàn lại sau khi được cơ quan có thẩm quyền bàn giao cho doanh nghiệp để phục vụ công tác nghiên cứu khoa học</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lastRenderedPageBreak/>
        <w:tab/>
        <w:t>-TSCĐ vô hình là quyền sử dụng đất lâu dài có thu tiền sử dụng đất hoặc nhận chuyển nhượng quyền sử dụng đất lâu dài hợp pháp.</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c) Căn cứ vào quy định của pháp luật và yêu cầu quản lý của doanh nghiệp để lựa chọn 1 trong các phương pháp tính, trích khấu hao theo quy định của pháp luật phù hợp cho từng TSCĐ nhằm kích thích sự phát triển sản xuất, kinh doanh, đảm bảo việc thu hồi vốn nhanh, đầy đủ và phù hợp với khả năng trang trải chi phí của doanh nghiệp.</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Phương pháp khấu hao được áp dụng cho từng TSCĐ  phải được thực hiện nhất quán và có thể được thay đổi khi có sự thay đổi đáng kể cách thức thu hồi lợi ích kinh tế của TSCĐ.</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sym w:font="Wingdings" w:char="F076"/>
      </w:r>
      <w:r w:rsidRPr="004D7DFB">
        <w:rPr>
          <w:rFonts w:ascii="Times New Roman" w:hAnsi="Times New Roman"/>
          <w:color w:val="000000"/>
          <w:sz w:val="24"/>
          <w:szCs w:val="24"/>
          <w:lang w:val="it-IT"/>
        </w:rPr>
        <w:t>Phương pháp khấu hao theo đường thẳng:</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en-US"/>
        </w:rPr>
        <mc:AlternateContent>
          <mc:Choice Requires="wpg">
            <w:drawing>
              <wp:anchor distT="0" distB="0" distL="114300" distR="114300" simplePos="0" relativeHeight="251672576" behindDoc="0" locked="0" layoutInCell="1" allowOverlap="1" wp14:anchorId="36D46BDC" wp14:editId="0E3A9770">
                <wp:simplePos x="0" y="0"/>
                <wp:positionH relativeFrom="column">
                  <wp:posOffset>264160</wp:posOffset>
                </wp:positionH>
                <wp:positionV relativeFrom="paragraph">
                  <wp:posOffset>19050</wp:posOffset>
                </wp:positionV>
                <wp:extent cx="4562475" cy="714375"/>
                <wp:effectExtent l="0" t="0" r="12065" b="0"/>
                <wp:wrapNone/>
                <wp:docPr id="262" name="Group 2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62475" cy="714375"/>
                          <a:chOff x="2130" y="9645"/>
                          <a:chExt cx="7185" cy="1125"/>
                        </a:xfrm>
                      </wpg:grpSpPr>
                      <wps:wsp>
                        <wps:cNvPr id="263" name="Rectangle 16"/>
                        <wps:cNvSpPr>
                          <a:spLocks noChangeArrowheads="1"/>
                        </wps:cNvSpPr>
                        <wps:spPr bwMode="auto">
                          <a:xfrm>
                            <a:off x="2130" y="9930"/>
                            <a:ext cx="3195"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0C6A52" w:rsidRDefault="001B712B" w:rsidP="00CD5729">
                              <w:pPr>
                                <w:rPr>
                                  <w:rFonts w:ascii="Times New Roman" w:hAnsi="Times New Roman"/>
                                  <w:sz w:val="24"/>
                                  <w:szCs w:val="24"/>
                                </w:rPr>
                              </w:pPr>
                              <w:r w:rsidRPr="000C6A52">
                                <w:rPr>
                                  <w:rFonts w:ascii="Times New Roman" w:hAnsi="Times New Roman"/>
                                  <w:sz w:val="24"/>
                                  <w:szCs w:val="24"/>
                                </w:rPr>
                                <w:t>Mức trích khấu hao hàng năm</w:t>
                              </w:r>
                            </w:p>
                          </w:txbxContent>
                        </wps:txbx>
                        <wps:bodyPr rot="0" vert="horz" wrap="square" lIns="91440" tIns="45720" rIns="91440" bIns="45720" anchor="t" anchorCtr="0" upright="1">
                          <a:noAutofit/>
                        </wps:bodyPr>
                      </wps:wsp>
                      <wps:wsp>
                        <wps:cNvPr id="264" name="Rectangle 17"/>
                        <wps:cNvSpPr>
                          <a:spLocks noChangeArrowheads="1"/>
                        </wps:cNvSpPr>
                        <wps:spPr bwMode="auto">
                          <a:xfrm>
                            <a:off x="5280" y="9930"/>
                            <a:ext cx="51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0C6A52" w:rsidRDefault="001B712B" w:rsidP="00CD5729">
                              <w:pPr>
                                <w:rPr>
                                  <w:rFonts w:ascii="Times New Roman" w:hAnsi="Times New Roman"/>
                                  <w:sz w:val="24"/>
                                  <w:szCs w:val="24"/>
                                </w:rPr>
                              </w:pPr>
                              <w:r>
                                <w:rPr>
                                  <w:rFonts w:ascii="Times New Roman" w:hAnsi="Times New Roman"/>
                                  <w:sz w:val="24"/>
                                  <w:szCs w:val="24"/>
                                </w:rPr>
                                <w:t>=</w:t>
                              </w:r>
                            </w:p>
                          </w:txbxContent>
                        </wps:txbx>
                        <wps:bodyPr rot="0" vert="horz" wrap="square" lIns="91440" tIns="45720" rIns="91440" bIns="45720" anchor="t" anchorCtr="0" upright="1">
                          <a:noAutofit/>
                        </wps:bodyPr>
                      </wps:wsp>
                      <wps:wsp>
                        <wps:cNvPr id="265" name="Rectangle 18"/>
                        <wps:cNvSpPr>
                          <a:spLocks noChangeArrowheads="1"/>
                        </wps:cNvSpPr>
                        <wps:spPr bwMode="auto">
                          <a:xfrm>
                            <a:off x="6315" y="10260"/>
                            <a:ext cx="2595"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0C6A52" w:rsidRDefault="001B712B" w:rsidP="00CD5729">
                              <w:pPr>
                                <w:rPr>
                                  <w:rFonts w:ascii="Times New Roman" w:hAnsi="Times New Roman"/>
                                  <w:sz w:val="24"/>
                                  <w:szCs w:val="24"/>
                                </w:rPr>
                              </w:pPr>
                              <w:r>
                                <w:rPr>
                                  <w:rFonts w:ascii="Times New Roman" w:hAnsi="Times New Roman"/>
                                  <w:sz w:val="24"/>
                                  <w:szCs w:val="24"/>
                                </w:rPr>
                                <w:t xml:space="preserve">Thời gian </w:t>
                              </w:r>
                              <w:r w:rsidRPr="000C6A52">
                                <w:rPr>
                                  <w:rFonts w:ascii="Times New Roman" w:hAnsi="Times New Roman"/>
                                  <w:sz w:val="24"/>
                                  <w:szCs w:val="24"/>
                                </w:rPr>
                                <w:t xml:space="preserve">khấu hao </w:t>
                              </w:r>
                            </w:p>
                          </w:txbxContent>
                        </wps:txbx>
                        <wps:bodyPr rot="0" vert="horz" wrap="square" lIns="91440" tIns="45720" rIns="91440" bIns="45720" anchor="t" anchorCtr="0" upright="1">
                          <a:noAutofit/>
                        </wps:bodyPr>
                      </wps:wsp>
                      <wps:wsp>
                        <wps:cNvPr id="266" name="Rectangle 19"/>
                        <wps:cNvSpPr>
                          <a:spLocks noChangeArrowheads="1"/>
                        </wps:cNvSpPr>
                        <wps:spPr bwMode="auto">
                          <a:xfrm>
                            <a:off x="5925" y="9645"/>
                            <a:ext cx="3390" cy="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B712B" w:rsidRPr="000C6A52" w:rsidRDefault="001B712B" w:rsidP="00CD5729">
                              <w:pPr>
                                <w:rPr>
                                  <w:rFonts w:ascii="Times New Roman" w:hAnsi="Times New Roman"/>
                                  <w:sz w:val="24"/>
                                  <w:szCs w:val="24"/>
                                </w:rPr>
                              </w:pPr>
                              <w:r>
                                <w:rPr>
                                  <w:rFonts w:ascii="Times New Roman" w:hAnsi="Times New Roman"/>
                                  <w:sz w:val="24"/>
                                  <w:szCs w:val="24"/>
                                </w:rPr>
                                <w:t>Nguyên giá của tài sản cố định</w:t>
                              </w:r>
                            </w:p>
                          </w:txbxContent>
                        </wps:txbx>
                        <wps:bodyPr rot="0" vert="horz" wrap="square" lIns="91440" tIns="45720" rIns="91440" bIns="45720" anchor="t" anchorCtr="0" upright="1">
                          <a:noAutofit/>
                        </wps:bodyPr>
                      </wps:wsp>
                      <wps:wsp>
                        <wps:cNvPr id="267" name="AutoShape 20"/>
                        <wps:cNvCnPr>
                          <a:cxnSpLocks noChangeShapeType="1"/>
                        </wps:cNvCnPr>
                        <wps:spPr bwMode="auto">
                          <a:xfrm>
                            <a:off x="5910" y="10155"/>
                            <a:ext cx="3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62" o:spid="_x0000_s1102" style="position:absolute;left:0;text-align:left;margin-left:20.8pt;margin-top:1.5pt;width:359.25pt;height:56.25pt;z-index:251672576" coordorigin="2130,9645" coordsize="7185,1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">
                <v:rect id="Rectangle 16" o:spid="_x0000_s1103" style="position:absolute;left:2130;top:9930;width:31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C6m8UA&#10;AADcAAAADwAAAGRycy9kb3ducmV2LnhtbESPQWvCQBSE70L/w/IK3nS3RkONrlKEQMF6qBZ6fWSf&#10;SWj2bZrdxPTfdwsFj8PMfMNs96NtxECdrx1reJorEMSFMzWXGj4u+ewZhA/IBhvHpOGHPOx3D5Mt&#10;Zsbd+J2GcyhFhLDPUEMVQptJ6YuKLPq5a4mjd3WdxRBlV0rT4S3CbSMXSqXSYs1xocKWDhUVX+fe&#10;asB0ab5P1+TtcuxTXJejylefSuvp4/iyARFoDPfwf/vVaFikCfydiUdA7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ILqbxQAAANwAAAAPAAAAAAAAAAAAAAAAAJgCAABkcnMv&#10;ZG93bnJldi54bWxQSwUGAAAAAAQABAD1AAAAigMAAAAA&#10;" stroked="f">
                  <v:textbox>
                    <w:txbxContent>
                      <w:p w:rsidR="001B712B" w:rsidRPr="000C6A52" w:rsidRDefault="001B712B" w:rsidP="00CD5729">
                        <w:pPr>
                          <w:rPr>
                            <w:rFonts w:ascii="Times New Roman" w:hAnsi="Times New Roman"/>
                            <w:sz w:val="24"/>
                            <w:szCs w:val="24"/>
                          </w:rPr>
                        </w:pPr>
                        <w:r w:rsidRPr="000C6A52">
                          <w:rPr>
                            <w:rFonts w:ascii="Times New Roman" w:hAnsi="Times New Roman"/>
                            <w:sz w:val="24"/>
                            <w:szCs w:val="24"/>
                          </w:rPr>
                          <w:t>Mức trích khấu hao hàng năm</w:t>
                        </w:r>
                      </w:p>
                    </w:txbxContent>
                  </v:textbox>
                </v:rect>
                <v:rect id="Rectangle 17" o:spid="_x0000_s1104" style="position:absolute;left:5280;top:9930;width:51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ki78UA&#10;AADcAAAADwAAAGRycy9kb3ducmV2LnhtbESPzWrDMBCE74W8g9hAbo1UNzWNE8WUQiCQ9pAf6HWx&#10;NraptXItxXbevioUchxm5htmnY+2ET11vnas4WmuQBAXztRcajifto+vIHxANtg4Jg038pBvJg9r&#10;zIwb+ED9MZQiQthnqKEKoc2k9EVFFv3ctcTRu7jOYoiyK6XpcIhw28hEqVRarDkuVNjSe0XF9/Fq&#10;NWC6MD+fl+eP0/6a4rIc1fblS2k9m45vKxCBxnAP/7d3RkOSLuDvTDwCcvM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ySLvxQAAANwAAAAPAAAAAAAAAAAAAAAAAJgCAABkcnMv&#10;ZG93bnJldi54bWxQSwUGAAAAAAQABAD1AAAAigMAAAAA&#10;" stroked="f">
                  <v:textbox>
                    <w:txbxContent>
                      <w:p w:rsidR="001B712B" w:rsidRPr="000C6A52" w:rsidRDefault="001B712B" w:rsidP="00CD5729">
                        <w:pPr>
                          <w:rPr>
                            <w:rFonts w:ascii="Times New Roman" w:hAnsi="Times New Roman"/>
                            <w:sz w:val="24"/>
                            <w:szCs w:val="24"/>
                          </w:rPr>
                        </w:pPr>
                        <w:r>
                          <w:rPr>
                            <w:rFonts w:ascii="Times New Roman" w:hAnsi="Times New Roman"/>
                            <w:sz w:val="24"/>
                            <w:szCs w:val="24"/>
                          </w:rPr>
                          <w:t>=</w:t>
                        </w:r>
                      </w:p>
                    </w:txbxContent>
                  </v:textbox>
                </v:rect>
                <v:rect id="Rectangle 18" o:spid="_x0000_s1105" style="position:absolute;left:6315;top:10260;width:25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WHdMUA&#10;AADcAAAADwAAAGRycy9kb3ducmV2LnhtbESPT2vCQBTE70K/w/IKvelutYYaXaUIgYL1UC30+sg+&#10;k9Ds2zS7+eO37xYEj8PM/IbZ7EZbi55aXznW8DxTIIhzZyouNHyds+krCB+QDdaOScOVPOy2D5MN&#10;psYN/En9KRQiQtinqKEMoUml9HlJFv3MNcTRu7jWYoiyLaRpcYhwW8u5Uom0WHFcKLGhfUn5z6mz&#10;GjB5Mb/Hy+LjfOgSXBWjypbfSuunx/FtDSLQGO7hW/vdaJgnS/g/E4+A3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hYd0xQAAANwAAAAPAAAAAAAAAAAAAAAAAJgCAABkcnMv&#10;ZG93bnJldi54bWxQSwUGAAAAAAQABAD1AAAAigMAAAAA&#10;" stroked="f">
                  <v:textbox>
                    <w:txbxContent>
                      <w:p w:rsidR="001B712B" w:rsidRPr="000C6A52" w:rsidRDefault="001B712B" w:rsidP="00CD5729">
                        <w:pPr>
                          <w:rPr>
                            <w:rFonts w:ascii="Times New Roman" w:hAnsi="Times New Roman"/>
                            <w:sz w:val="24"/>
                            <w:szCs w:val="24"/>
                          </w:rPr>
                        </w:pPr>
                        <w:r>
                          <w:rPr>
                            <w:rFonts w:ascii="Times New Roman" w:hAnsi="Times New Roman"/>
                            <w:sz w:val="24"/>
                            <w:szCs w:val="24"/>
                          </w:rPr>
                          <w:t xml:space="preserve">Thời gian </w:t>
                        </w:r>
                        <w:r w:rsidRPr="000C6A52">
                          <w:rPr>
                            <w:rFonts w:ascii="Times New Roman" w:hAnsi="Times New Roman"/>
                            <w:sz w:val="24"/>
                            <w:szCs w:val="24"/>
                          </w:rPr>
                          <w:t xml:space="preserve">khấu hao </w:t>
                        </w:r>
                      </w:p>
                    </w:txbxContent>
                  </v:textbox>
                </v:rect>
                <v:rect id="Rectangle 19" o:spid="_x0000_s1106" style="position:absolute;left:5925;top:9645;width:339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cZA8QA&#10;AADcAAAADwAAAGRycy9kb3ducmV2LnhtbESPQWsCMRSE70L/Q3gFb5pUbairUUpBKGgPasHrY/Pc&#10;Xdy8bDdRt//eCILHYWa+YebLztXiQm2oPBt4GyoQxLm3FRcGfverwQeIEJEt1p7JwD8FWC5eenPM&#10;rL/yli67WIgE4ZChgTLGJpMy5CU5DEPfECfv6FuHMcm2kLbFa4K7Wo6U0tJhxWmhxIa+SspPu7Mz&#10;gHpi/36O481+fdY4LTq1ej8oY/qv3ecMRKQuPsOP9rc1MNIa7mfSEZC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XGQPEAAAA3AAAAA8AAAAAAAAAAAAAAAAAmAIAAGRycy9k&#10;b3ducmV2LnhtbFBLBQYAAAAABAAEAPUAAACJAwAAAAA=&#10;" stroked="f">
                  <v:textbox>
                    <w:txbxContent>
                      <w:p w:rsidR="001B712B" w:rsidRPr="000C6A52" w:rsidRDefault="001B712B" w:rsidP="00CD5729">
                        <w:pPr>
                          <w:rPr>
                            <w:rFonts w:ascii="Times New Roman" w:hAnsi="Times New Roman"/>
                            <w:sz w:val="24"/>
                            <w:szCs w:val="24"/>
                          </w:rPr>
                        </w:pPr>
                        <w:r>
                          <w:rPr>
                            <w:rFonts w:ascii="Times New Roman" w:hAnsi="Times New Roman"/>
                            <w:sz w:val="24"/>
                            <w:szCs w:val="24"/>
                          </w:rPr>
                          <w:t>Nguyên giá của tài sản cố định</w:t>
                        </w:r>
                      </w:p>
                    </w:txbxContent>
                  </v:textbox>
                </v:rect>
                <v:shape id="AutoShape 20" o:spid="_x0000_s1107" type="#_x0000_t32" style="position:absolute;left:5910;top:10155;width:340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uea8YAAADcAAAADwAAAGRycy9kb3ducmV2LnhtbESPT2sCMRTE70K/Q3gFL1KzCtqyNcpW&#10;ELTgwT+9v25eN6Gbl3UTdf32jSD0OMzMb5jZonO1uFAbrGcFo2EGgrj02nKl4HhYvbyBCBFZY+2Z&#10;FNwowGL+1Jthrv2Vd3TZx0okCIccFZgYm1zKUBpyGIa+IU7ej28dxiTbSuoWrwnuajnOsql0aDkt&#10;GGxoaaj83Z+dgu1m9FF8G7v53J3sdrIq6nM1+FKq/9wV7yAidfE//GivtYLx9BX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N7nmvGAAAA3AAAAA8AAAAAAAAA&#10;AAAAAAAAoQIAAGRycy9kb3ducmV2LnhtbFBLBQYAAAAABAAEAPkAAACUAwAAAAA=&#10;"/>
              </v:group>
            </w:pict>
          </mc:Fallback>
        </mc:AlternateConten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-Thời gian trích khấu hao phải dựa vào khung thời gian quy định theo thông tư 45/2013/TT-BTC Ngày 25/04/2013 của Bộ Tài Chính</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b/>
          <w:i/>
          <w:color w:val="000000"/>
          <w:sz w:val="24"/>
          <w:szCs w:val="24"/>
          <w:lang w:val="it-IT"/>
        </w:rPr>
      </w:pPr>
      <w:r w:rsidRPr="004D7DFB">
        <w:rPr>
          <w:rFonts w:ascii="Times New Roman" w:hAnsi="Times New Roman"/>
          <w:color w:val="000000"/>
          <w:sz w:val="24"/>
          <w:szCs w:val="24"/>
          <w:lang w:val="it-IT"/>
        </w:rPr>
        <w:sym w:font="Wingdings 3" w:char="F05F"/>
      </w:r>
      <w:r w:rsidRPr="004D7DFB">
        <w:rPr>
          <w:rFonts w:ascii="Times New Roman" w:hAnsi="Times New Roman"/>
          <w:b/>
          <w:i/>
          <w:color w:val="000000"/>
          <w:sz w:val="24"/>
          <w:szCs w:val="24"/>
          <w:lang w:val="it-IT"/>
        </w:rPr>
        <w:t>Lưu ý một vài trường hợp sau:</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-Nếu thời gian trích khấu hao  nguyên giá của TSCĐ thay đổi thì phải xác định lại mức trích khấu hao trung bình của TSCĐ bằng cách:</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 Lấy giá trị còn lại trên sổ kế toán chia thời gian trích khấu hao xác định lại hoặc thời gian trích khấu hao còn lại ( được xác định là chênh lệch giữa thời gian trích khấu hao đã đăng ký trừ thời gian đã trích khấu hao của TSCĐ.</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-Mức trích khấu hao cho năm cuối cùng của thời gian trích khấu hao TSCĐ được xác định là hiệu số giữa nguyên giá TSCĐ và số khấu hao lũy kế đã thực hiện đến năm trước năm cuối cùng của TSCĐ đó.</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sym w:font="Wingdings" w:char="F076"/>
      </w:r>
      <w:r w:rsidRPr="004D7DFB">
        <w:rPr>
          <w:rFonts w:ascii="Times New Roman" w:hAnsi="Times New Roman"/>
          <w:color w:val="000000"/>
          <w:sz w:val="24"/>
          <w:szCs w:val="24"/>
          <w:lang w:val="it-IT"/>
        </w:rPr>
        <w:t>Phương pháp khấu hao theo số dư giảm dần có điều chỉnh:</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en-US"/>
        </w:rPr>
        <mc:AlternateContent>
          <mc:Choice Requires="wps">
            <w:drawing>
              <wp:anchor distT="0" distB="0" distL="114300" distR="114300" simplePos="0" relativeHeight="251673600" behindDoc="0" locked="0" layoutInCell="1" allowOverlap="1" wp14:anchorId="78D06638" wp14:editId="6DEE7DEF">
                <wp:simplePos x="0" y="0"/>
                <wp:positionH relativeFrom="column">
                  <wp:posOffset>291465</wp:posOffset>
                </wp:positionH>
                <wp:positionV relativeFrom="paragraph">
                  <wp:posOffset>204470</wp:posOffset>
                </wp:positionV>
                <wp:extent cx="5135245" cy="800100"/>
                <wp:effectExtent l="5715" t="13970" r="12065" b="5080"/>
                <wp:wrapNone/>
                <wp:docPr id="261"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35245" cy="800100"/>
                        </a:xfrm>
                        <a:prstGeom prst="rect">
                          <a:avLst/>
                        </a:prstGeom>
                        <a:solidFill>
                          <a:srgbClr val="FFFFFF"/>
                        </a:solidFill>
                        <a:ln w="9525">
                          <a:solidFill>
                            <a:srgbClr val="000000"/>
                          </a:solidFill>
                          <a:miter lim="800000"/>
                          <a:headEnd/>
                          <a:tailEnd/>
                        </a:ln>
                      </wps:spPr>
                      <wps:txbx>
                        <w:txbxContent>
                          <w:p w:rsidR="001B712B" w:rsidRDefault="001B712B" w:rsidP="00CD5729">
                            <w:r w:rsidRPr="00586891">
                              <w:rPr>
                                <w:rFonts w:ascii="Times New Roman" w:hAnsi="Times New Roman"/>
                                <w:sz w:val="26"/>
                                <w:szCs w:val="26"/>
                                <w:lang w:val="en-US"/>
                              </w:rPr>
                              <w:drawing>
                                <wp:inline distT="0" distB="0" distL="0" distR="0" wp14:anchorId="5D884C1B" wp14:editId="50DC8133">
                                  <wp:extent cx="4942840" cy="741680"/>
                                  <wp:effectExtent l="0" t="0" r="0" b="127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2840" cy="741680"/>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1" o:spid="_x0000_s1108" style="position:absolute;left:0;text-align:left;margin-left:22.95pt;margin-top:16.1pt;width:404.35pt;height:63pt;z-index:25167360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">
                <v:textbox>
                  <w:txbxContent>
                    <w:p w:rsidR="001B712B" w:rsidRDefault="001B712B" w:rsidP="00CD5729">
                      <w:r w:rsidRPr="00586891">
                        <w:rPr>
                          <w:rFonts w:ascii="Times New Roman" w:hAnsi="Times New Roman"/>
                          <w:sz w:val="26"/>
                          <w:szCs w:val="26"/>
                          <w:lang w:val="en-US"/>
                        </w:rPr>
                        <w:drawing>
                          <wp:inline distT="0" distB="0" distL="0" distR="0" wp14:anchorId="5D884C1B" wp14:editId="50DC8133">
                            <wp:extent cx="4942840" cy="741680"/>
                            <wp:effectExtent l="0" t="0" r="0" b="127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2840" cy="741680"/>
                                    </a:xfrm>
                                    <a:prstGeom prst="rect">
                                      <a:avLst/>
                                    </a:prstGeom>
                                    <a:noFill/>
                                    <a:ln>
                                      <a:noFill/>
                                    </a:ln>
                                  </pic:spPr>
                                </pic:pic>
                              </a:graphicData>
                            </a:graphic>
                          </wp:inline>
                        </w:drawing>
                      </w:r>
                    </w:p>
                  </w:txbxContent>
                </v:textbox>
              </v:rect>
            </w:pict>
          </mc:Fallback>
        </mc:AlternateConten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rsidR="00CD5729" w:rsidRPr="004D7DFB" w:rsidRDefault="00CD5729" w:rsidP="006E5C05">
      <w:pPr>
        <w:tabs>
          <w:tab w:val="left" w:pos="284"/>
          <w:tab w:val="left" w:pos="567"/>
          <w:tab w:val="left" w:pos="1134"/>
          <w:tab w:val="left" w:pos="2268"/>
        </w:tabs>
        <w:jc w:val="both"/>
        <w:rPr>
          <w:rFonts w:ascii="Times New Roman" w:hAnsi="Times New Roman"/>
          <w:sz w:val="24"/>
          <w:szCs w:val="24"/>
          <w:lang w:val="it-IT"/>
        </w:rPr>
      </w:pPr>
    </w:p>
    <w:p w:rsidR="00CD5729" w:rsidRPr="004D7DFB" w:rsidRDefault="00CD5729" w:rsidP="006E5C05">
      <w:pPr>
        <w:tabs>
          <w:tab w:val="left" w:pos="284"/>
          <w:tab w:val="left" w:pos="567"/>
          <w:tab w:val="left" w:pos="1134"/>
          <w:tab w:val="left" w:pos="2268"/>
          <w:tab w:val="left" w:pos="3405"/>
        </w:tabs>
        <w:jc w:val="both"/>
        <w:rPr>
          <w:rFonts w:ascii="Times New Roman" w:hAnsi="Times New Roman"/>
          <w:sz w:val="24"/>
          <w:szCs w:val="24"/>
          <w:lang w:val="it-IT"/>
        </w:rPr>
      </w:pPr>
      <w:r w:rsidRPr="004D7DFB">
        <w:rPr>
          <w:rFonts w:ascii="Times New Roman" w:hAnsi="Times New Roman"/>
          <w:sz w:val="24"/>
          <w:szCs w:val="24"/>
          <w:lang w:val="it-IT"/>
        </w:rPr>
        <w:sym w:font="Wingdings" w:char="F046"/>
      </w:r>
      <w:r w:rsidRPr="004D7DFB">
        <w:rPr>
          <w:rFonts w:ascii="Times New Roman" w:hAnsi="Times New Roman"/>
          <w:sz w:val="24"/>
          <w:szCs w:val="24"/>
          <w:lang w:val="it-IT"/>
        </w:rPr>
        <w:t>Tỷ lệ khấu hao nhanh được xác định theo công thức:</w:t>
      </w:r>
    </w:p>
    <w:p w:rsidR="00CD5729" w:rsidRPr="004D7DFB" w:rsidRDefault="00CD5729" w:rsidP="006E5C05">
      <w:pPr>
        <w:tabs>
          <w:tab w:val="left" w:pos="284"/>
          <w:tab w:val="left" w:pos="567"/>
          <w:tab w:val="left" w:pos="1134"/>
          <w:tab w:val="left" w:pos="2268"/>
          <w:tab w:val="left" w:pos="3405"/>
        </w:tabs>
        <w:jc w:val="both"/>
        <w:rPr>
          <w:rFonts w:ascii="Times New Roman" w:hAnsi="Times New Roman"/>
          <w:sz w:val="24"/>
          <w:szCs w:val="24"/>
          <w:lang w:val="it-IT"/>
        </w:rPr>
      </w:pPr>
      <w:r w:rsidRPr="004D7DFB">
        <w:rPr>
          <w:rFonts w:ascii="Times New Roman" w:hAnsi="Times New Roman"/>
          <w:sz w:val="24"/>
          <w:szCs w:val="24"/>
          <w:lang w:val="en-US"/>
        </w:rPr>
        <mc:AlternateContent>
          <mc:Choice Requires="wps">
            <w:drawing>
              <wp:anchor distT="0" distB="0" distL="114300" distR="114300" simplePos="0" relativeHeight="251674624" behindDoc="0" locked="0" layoutInCell="1" allowOverlap="1" wp14:anchorId="716222F2" wp14:editId="5CE3981F">
                <wp:simplePos x="0" y="0"/>
                <wp:positionH relativeFrom="column">
                  <wp:posOffset>291465</wp:posOffset>
                </wp:positionH>
                <wp:positionV relativeFrom="paragraph">
                  <wp:posOffset>39370</wp:posOffset>
                </wp:positionV>
                <wp:extent cx="5314950" cy="552450"/>
                <wp:effectExtent l="5715" t="10795" r="13335" b="8255"/>
                <wp:wrapNone/>
                <wp:docPr id="259" name="Rectangle 2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14950" cy="552450"/>
                        </a:xfrm>
                        <a:prstGeom prst="rect">
                          <a:avLst/>
                        </a:prstGeom>
                        <a:solidFill>
                          <a:srgbClr val="FFFFFF"/>
                        </a:solidFill>
                        <a:ln w="9525">
                          <a:solidFill>
                            <a:srgbClr val="000000"/>
                          </a:solidFill>
                          <a:miter lim="800000"/>
                          <a:headEnd/>
                          <a:tailEnd/>
                        </a:ln>
                      </wps:spPr>
                      <wps:txbx>
                        <w:txbxContent>
                          <w:p w:rsidR="001B712B" w:rsidRDefault="001B712B" w:rsidP="00CD5729">
                            <w:r w:rsidRPr="002F66B1">
                              <w:rPr>
                                <w:rFonts w:ascii="Times New Roman" w:hAnsi="Times New Roman"/>
                                <w:sz w:val="24"/>
                                <w:szCs w:val="24"/>
                                <w:lang w:val="en-US"/>
                              </w:rPr>
                              <w:drawing>
                                <wp:inline distT="0" distB="0" distL="0" distR="0" wp14:anchorId="3FCD92A0" wp14:editId="4C7EE502">
                                  <wp:extent cx="5123815" cy="500380"/>
                                  <wp:effectExtent l="0" t="0" r="635"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3815" cy="50038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9" o:spid="_x0000_s1109" style="position:absolute;left:0;text-align:left;margin-left:22.95pt;margin-top:3.1pt;width:418.5pt;height:4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">
                <v:textbox>
                  <w:txbxContent>
                    <w:p w:rsidR="001B712B" w:rsidRDefault="001B712B" w:rsidP="00CD5729">
                      <w:r w:rsidRPr="002F66B1">
                        <w:rPr>
                          <w:rFonts w:ascii="Times New Roman" w:hAnsi="Times New Roman"/>
                          <w:sz w:val="24"/>
                          <w:szCs w:val="24"/>
                          <w:lang w:val="en-US"/>
                        </w:rPr>
                        <w:drawing>
                          <wp:inline distT="0" distB="0" distL="0" distR="0" wp14:anchorId="3FCD92A0" wp14:editId="4C7EE502">
                            <wp:extent cx="5123815" cy="500380"/>
                            <wp:effectExtent l="0" t="0" r="635" b="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3815" cy="500380"/>
                                    </a:xfrm>
                                    <a:prstGeom prst="rect">
                                      <a:avLst/>
                                    </a:prstGeom>
                                    <a:noFill/>
                                    <a:ln>
                                      <a:noFill/>
                                    </a:ln>
                                  </pic:spPr>
                                </pic:pic>
                              </a:graphicData>
                            </a:graphic>
                          </wp:inline>
                        </w:drawing>
                      </w:r>
                    </w:p>
                  </w:txbxContent>
                </v:textbox>
              </v:rect>
            </w:pict>
          </mc:Fallback>
        </mc:AlternateContent>
      </w:r>
    </w:p>
    <w:p w:rsidR="00CD5729" w:rsidRPr="004D7DFB" w:rsidRDefault="00CD5729" w:rsidP="006E5C05">
      <w:pPr>
        <w:tabs>
          <w:tab w:val="left" w:pos="284"/>
          <w:tab w:val="left" w:pos="567"/>
          <w:tab w:val="left" w:pos="1134"/>
          <w:tab w:val="left" w:pos="2268"/>
          <w:tab w:val="left" w:pos="3405"/>
        </w:tabs>
        <w:jc w:val="both"/>
        <w:rPr>
          <w:rFonts w:ascii="Times New Roman" w:hAnsi="Times New Roman"/>
          <w:sz w:val="24"/>
          <w:szCs w:val="24"/>
          <w:lang w:val="it-IT"/>
        </w:rPr>
      </w:pPr>
    </w:p>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lang w:val="it-IT"/>
        </w:rPr>
        <w:sym w:font="Wingdings" w:char="F046"/>
      </w:r>
      <w:r w:rsidRPr="004D7DFB">
        <w:rPr>
          <w:rFonts w:ascii="Times New Roman" w:hAnsi="Times New Roman"/>
          <w:sz w:val="24"/>
          <w:szCs w:val="24"/>
        </w:rPr>
        <w:t xml:space="preserve">Tỷ lệ  khấu hao TSCĐ theo phương pháp đường thẳng được xác định theo công thức: </w:t>
      </w:r>
    </w:p>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lang w:val="en-US"/>
        </w:rPr>
        <mc:AlternateContent>
          <mc:Choice Requires="wps">
            <w:drawing>
              <wp:anchor distT="0" distB="0" distL="114300" distR="114300" simplePos="0" relativeHeight="251675648" behindDoc="0" locked="0" layoutInCell="1" allowOverlap="1" wp14:anchorId="224FC0FE" wp14:editId="68ABA10B">
                <wp:simplePos x="0" y="0"/>
                <wp:positionH relativeFrom="column">
                  <wp:posOffset>291465</wp:posOffset>
                </wp:positionH>
                <wp:positionV relativeFrom="paragraph">
                  <wp:posOffset>113665</wp:posOffset>
                </wp:positionV>
                <wp:extent cx="5400675" cy="1028700"/>
                <wp:effectExtent l="5715" t="8890" r="13335" b="10160"/>
                <wp:wrapNone/>
                <wp:docPr id="257" name="Rectangl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00675" cy="1028700"/>
                        </a:xfrm>
                        <a:prstGeom prst="rect">
                          <a:avLst/>
                        </a:prstGeom>
                        <a:solidFill>
                          <a:srgbClr val="FFFFFF"/>
                        </a:solidFill>
                        <a:ln w="9525">
                          <a:solidFill>
                            <a:srgbClr val="000000"/>
                          </a:solidFill>
                          <a:miter lim="800000"/>
                          <a:headEnd/>
                          <a:tailEnd/>
                        </a:ln>
                      </wps:spPr>
                      <wps:txbx>
                        <w:txbxContent>
                          <w:p w:rsidR="001B712B" w:rsidRDefault="001B712B" w:rsidP="00CD5729">
                            <w:r w:rsidRPr="002F66B1">
                              <w:rPr>
                                <w:lang w:val="en-US"/>
                              </w:rPr>
                              <w:drawing>
                                <wp:inline distT="0" distB="0" distL="0" distR="0" wp14:anchorId="6D1BF8EA" wp14:editId="6529295C">
                                  <wp:extent cx="5193030" cy="854075"/>
                                  <wp:effectExtent l="0" t="0" r="7620" b="3175"/>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3030" cy="8540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7" o:spid="_x0000_s1110" style="position:absolute;left:0;text-align:left;margin-left:22.95pt;margin-top:8.95pt;width:425.25pt;height:8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">
                <v:textbox>
                  <w:txbxContent>
                    <w:p w:rsidR="001B712B" w:rsidRDefault="001B712B" w:rsidP="00CD5729">
                      <w:r w:rsidRPr="002F66B1">
                        <w:rPr>
                          <w:lang w:val="en-US"/>
                        </w:rPr>
                        <w:drawing>
                          <wp:inline distT="0" distB="0" distL="0" distR="0" wp14:anchorId="6D1BF8EA" wp14:editId="6529295C">
                            <wp:extent cx="5193030" cy="854075"/>
                            <wp:effectExtent l="0" t="0" r="7620" b="3175"/>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93030" cy="854075"/>
                                    </a:xfrm>
                                    <a:prstGeom prst="rect">
                                      <a:avLst/>
                                    </a:prstGeom>
                                    <a:noFill/>
                                    <a:ln>
                                      <a:noFill/>
                                    </a:ln>
                                  </pic:spPr>
                                </pic:pic>
                              </a:graphicData>
                            </a:graphic>
                          </wp:inline>
                        </w:drawing>
                      </w:r>
                    </w:p>
                  </w:txbxContent>
                </v:textbox>
              </v:rect>
            </w:pict>
          </mc:Fallback>
        </mc:AlternateContent>
      </w:r>
    </w:p>
    <w:p w:rsidR="00CD5729" w:rsidRPr="004D7DFB" w:rsidRDefault="00CD5729" w:rsidP="006E5C05">
      <w:pPr>
        <w:tabs>
          <w:tab w:val="left" w:pos="284"/>
          <w:tab w:val="left" w:pos="567"/>
          <w:tab w:val="left" w:pos="1134"/>
          <w:tab w:val="left" w:pos="2268"/>
        </w:tabs>
        <w:jc w:val="both"/>
        <w:rPr>
          <w:rFonts w:ascii="Times New Roman" w:hAnsi="Times New Roman"/>
          <w:sz w:val="24"/>
          <w:szCs w:val="24"/>
          <w:lang w:val="it-IT"/>
        </w:rPr>
      </w:pPr>
    </w:p>
    <w:p w:rsidR="00CD5729" w:rsidRPr="004D7DFB" w:rsidRDefault="00CD5729" w:rsidP="006E5C05">
      <w:pPr>
        <w:tabs>
          <w:tab w:val="left" w:pos="284"/>
          <w:tab w:val="left" w:pos="567"/>
          <w:tab w:val="left" w:pos="1134"/>
          <w:tab w:val="left" w:pos="2268"/>
        </w:tabs>
        <w:jc w:val="both"/>
        <w:rPr>
          <w:rFonts w:ascii="Times New Roman" w:hAnsi="Times New Roman"/>
          <w:sz w:val="24"/>
          <w:szCs w:val="24"/>
          <w:lang w:val="it-IT"/>
        </w:rPr>
      </w:pPr>
    </w:p>
    <w:p w:rsidR="00CD5729" w:rsidRPr="004D7DFB" w:rsidRDefault="00CD5729" w:rsidP="006E5C05">
      <w:pPr>
        <w:tabs>
          <w:tab w:val="left" w:pos="284"/>
          <w:tab w:val="left" w:pos="567"/>
          <w:tab w:val="left" w:pos="1134"/>
          <w:tab w:val="left" w:pos="2268"/>
        </w:tabs>
        <w:jc w:val="both"/>
        <w:rPr>
          <w:rFonts w:ascii="Times New Roman" w:hAnsi="Times New Roman"/>
          <w:sz w:val="24"/>
          <w:szCs w:val="24"/>
          <w:lang w:val="it-IT"/>
        </w:rPr>
      </w:pPr>
    </w:p>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lang w:val="it-IT"/>
        </w:rPr>
        <w:sym w:font="Wingdings" w:char="F046"/>
      </w:r>
      <w:r w:rsidRPr="004D7DFB">
        <w:rPr>
          <w:rFonts w:ascii="Times New Roman" w:hAnsi="Times New Roman"/>
          <w:sz w:val="24"/>
          <w:szCs w:val="24"/>
        </w:rPr>
        <w:t>Hệ số   điều chỉnh xác định theo thời gian trích khấu hao của TSCĐ quy đinh tại bảng sau: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95"/>
        <w:gridCol w:w="2693"/>
      </w:tblGrid>
      <w:tr w:rsidR="00CD5729" w:rsidRPr="004D7DFB" w:rsidTr="00654FFC">
        <w:tc>
          <w:tcPr>
            <w:tcW w:w="5495" w:type="dxa"/>
            <w:shd w:val="clear" w:color="auto" w:fill="auto"/>
          </w:tcPr>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rPr>
              <w:t>Thời gian trích khấu hao của TSCĐ</w:t>
            </w:r>
          </w:p>
        </w:tc>
        <w:tc>
          <w:tcPr>
            <w:tcW w:w="2693" w:type="dxa"/>
            <w:shd w:val="clear" w:color="auto" w:fill="auto"/>
          </w:tcPr>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rPr>
              <w:t>Hệ số   điều chỉnh</w:t>
            </w:r>
          </w:p>
        </w:tc>
      </w:tr>
      <w:tr w:rsidR="00CD5729" w:rsidRPr="004D7DFB" w:rsidTr="00654FFC">
        <w:tc>
          <w:tcPr>
            <w:tcW w:w="5495" w:type="dxa"/>
            <w:shd w:val="clear" w:color="auto" w:fill="auto"/>
          </w:tcPr>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rPr>
              <w:lastRenderedPageBreak/>
              <w:t>Đến 4 năm (t&lt;=4)</w:t>
            </w:r>
          </w:p>
        </w:tc>
        <w:tc>
          <w:tcPr>
            <w:tcW w:w="2693" w:type="dxa"/>
            <w:shd w:val="clear" w:color="auto" w:fill="auto"/>
          </w:tcPr>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rPr>
              <w:t>1.5</w:t>
            </w:r>
          </w:p>
        </w:tc>
      </w:tr>
      <w:tr w:rsidR="00CD5729" w:rsidRPr="004D7DFB" w:rsidTr="00654FFC">
        <w:tc>
          <w:tcPr>
            <w:tcW w:w="5495" w:type="dxa"/>
            <w:shd w:val="clear" w:color="auto" w:fill="auto"/>
          </w:tcPr>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rPr>
              <w:t>Trên 4 đến 6 năm (4&lt; t&lt;=6)</w:t>
            </w:r>
          </w:p>
        </w:tc>
        <w:tc>
          <w:tcPr>
            <w:tcW w:w="2693" w:type="dxa"/>
            <w:shd w:val="clear" w:color="auto" w:fill="auto"/>
          </w:tcPr>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rPr>
              <w:t>2.0</w:t>
            </w:r>
          </w:p>
        </w:tc>
      </w:tr>
      <w:tr w:rsidR="00CD5729" w:rsidRPr="004D7DFB" w:rsidTr="00654FFC">
        <w:tc>
          <w:tcPr>
            <w:tcW w:w="5495" w:type="dxa"/>
            <w:shd w:val="clear" w:color="auto" w:fill="auto"/>
          </w:tcPr>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rPr>
              <w:t>Trên 6 năm</w:t>
            </w:r>
          </w:p>
        </w:tc>
        <w:tc>
          <w:tcPr>
            <w:tcW w:w="2693" w:type="dxa"/>
            <w:shd w:val="clear" w:color="auto" w:fill="auto"/>
          </w:tcPr>
          <w:p w:rsidR="00CD5729" w:rsidRPr="004D7DFB" w:rsidRDefault="00CD5729" w:rsidP="006E5C05">
            <w:pPr>
              <w:tabs>
                <w:tab w:val="left" w:pos="284"/>
                <w:tab w:val="left" w:pos="567"/>
                <w:tab w:val="left" w:pos="1134"/>
                <w:tab w:val="left" w:pos="2268"/>
              </w:tabs>
              <w:jc w:val="both"/>
              <w:rPr>
                <w:rFonts w:ascii="Times New Roman" w:hAnsi="Times New Roman"/>
                <w:sz w:val="24"/>
                <w:szCs w:val="24"/>
              </w:rPr>
            </w:pPr>
            <w:r w:rsidRPr="004D7DFB">
              <w:rPr>
                <w:rFonts w:ascii="Times New Roman" w:hAnsi="Times New Roman"/>
                <w:sz w:val="24"/>
                <w:szCs w:val="24"/>
              </w:rPr>
              <w:t>2.5</w:t>
            </w:r>
          </w:p>
        </w:tc>
      </w:tr>
    </w:tbl>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Những năm cuối, khi mức khấu hao năm xác định theo phương pháp số dư giảm dần nói trên bằng (hoặc thấp hơn) mức khấu hao tính bình quân giữa giá trị còn lại và số năm sử dụng còn lại của TSCĐ thì kể từ năm đó mức khấu hao được tính bằng giá trị còn lại của TSCĐ chia cho số năm sử dụng còn lại của TSCĐ đó.</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sym w:font="Wingdings" w:char="F076"/>
      </w:r>
      <w:r w:rsidRPr="004D7DFB">
        <w:rPr>
          <w:rFonts w:ascii="Times New Roman" w:hAnsi="Times New Roman"/>
          <w:color w:val="000000"/>
          <w:sz w:val="24"/>
          <w:szCs w:val="24"/>
          <w:lang w:val="it-IT"/>
        </w:rPr>
        <w:t>Phương pháp khấu hao theo số lượng, khối lượng sản phẩm:</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en-US"/>
        </w:rPr>
        <mc:AlternateContent>
          <mc:Choice Requires="wps">
            <w:drawing>
              <wp:anchor distT="0" distB="0" distL="114300" distR="114300" simplePos="0" relativeHeight="251676672" behindDoc="0" locked="0" layoutInCell="1" allowOverlap="1" wp14:anchorId="1B4E1BDC" wp14:editId="1E8F79E0">
                <wp:simplePos x="0" y="0"/>
                <wp:positionH relativeFrom="column">
                  <wp:posOffset>81915</wp:posOffset>
                </wp:positionH>
                <wp:positionV relativeFrom="paragraph">
                  <wp:posOffset>-4445</wp:posOffset>
                </wp:positionV>
                <wp:extent cx="5695950" cy="561975"/>
                <wp:effectExtent l="5715" t="5080" r="13335" b="13970"/>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0" cy="561975"/>
                        </a:xfrm>
                        <a:prstGeom prst="rect">
                          <a:avLst/>
                        </a:prstGeom>
                        <a:solidFill>
                          <a:srgbClr val="FFFFFF"/>
                        </a:solidFill>
                        <a:ln w="9525">
                          <a:solidFill>
                            <a:srgbClr val="000000"/>
                          </a:solidFill>
                          <a:miter lim="800000"/>
                          <a:headEnd/>
                          <a:tailEnd/>
                        </a:ln>
                      </wps:spPr>
                      <wps:txbx>
                        <w:txbxContent>
                          <w:p w:rsidR="001B712B" w:rsidRPr="002F66B1" w:rsidRDefault="001B712B" w:rsidP="00CD5729">
                            <w:pPr>
                              <w:rPr>
                                <w:rFonts w:ascii="Times New Roman" w:hAnsi="Times New Roman"/>
                                <w:sz w:val="24"/>
                                <w:szCs w:val="24"/>
                              </w:rPr>
                            </w:pPr>
                            <w:r w:rsidRPr="002F66B1">
                              <w:rPr>
                                <w:rFonts w:ascii="Times New Roman" w:hAnsi="Times New Roman"/>
                                <w:sz w:val="24"/>
                                <w:szCs w:val="24"/>
                                <w:lang w:val="en-US"/>
                              </w:rPr>
                              <w:drawing>
                                <wp:inline distT="0" distB="0" distL="0" distR="0" wp14:anchorId="6C8E43F3" wp14:editId="28D1ACBA">
                                  <wp:extent cx="5503545" cy="517525"/>
                                  <wp:effectExtent l="0" t="0" r="1905"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3545" cy="5175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5" o:spid="_x0000_s1111" style="position:absolute;left:0;text-align:left;margin-left:6.45pt;margin-top:-.35pt;width:448.5pt;height:44.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">
                <v:textbox>
                  <w:txbxContent>
                    <w:p w:rsidR="001B712B" w:rsidRPr="002F66B1" w:rsidRDefault="001B712B" w:rsidP="00CD5729">
                      <w:pPr>
                        <w:rPr>
                          <w:rFonts w:ascii="Times New Roman" w:hAnsi="Times New Roman"/>
                          <w:sz w:val="24"/>
                          <w:szCs w:val="24"/>
                        </w:rPr>
                      </w:pPr>
                      <w:r w:rsidRPr="002F66B1">
                        <w:rPr>
                          <w:rFonts w:ascii="Times New Roman" w:hAnsi="Times New Roman"/>
                          <w:sz w:val="24"/>
                          <w:szCs w:val="24"/>
                          <w:lang w:val="en-US"/>
                        </w:rPr>
                        <w:drawing>
                          <wp:inline distT="0" distB="0" distL="0" distR="0" wp14:anchorId="6C8E43F3" wp14:editId="28D1ACBA">
                            <wp:extent cx="5503545" cy="517525"/>
                            <wp:effectExtent l="0" t="0" r="1905"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03545" cy="517525"/>
                                    </a:xfrm>
                                    <a:prstGeom prst="rect">
                                      <a:avLst/>
                                    </a:prstGeom>
                                    <a:noFill/>
                                    <a:ln>
                                      <a:noFill/>
                                    </a:ln>
                                  </pic:spPr>
                                </pic:pic>
                              </a:graphicData>
                            </a:graphic>
                          </wp:inline>
                        </w:drawing>
                      </w:r>
                    </w:p>
                  </w:txbxContent>
                </v:textbox>
              </v:rect>
            </w:pict>
          </mc:Fallback>
        </mc:AlternateConten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en-US"/>
        </w:rPr>
        <mc:AlternateContent>
          <mc:Choice Requires="wps">
            <w:drawing>
              <wp:anchor distT="0" distB="0" distL="114300" distR="114300" simplePos="0" relativeHeight="251677696" behindDoc="0" locked="0" layoutInCell="1" allowOverlap="1" wp14:anchorId="01434DA3" wp14:editId="0E060FBA">
                <wp:simplePos x="0" y="0"/>
                <wp:positionH relativeFrom="column">
                  <wp:posOffset>339090</wp:posOffset>
                </wp:positionH>
                <wp:positionV relativeFrom="paragraph">
                  <wp:posOffset>109220</wp:posOffset>
                </wp:positionV>
                <wp:extent cx="5086350" cy="742950"/>
                <wp:effectExtent l="5715" t="13970" r="13335" b="5080"/>
                <wp:wrapNone/>
                <wp:docPr id="254" name="Rectangle 2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86350" cy="742950"/>
                        </a:xfrm>
                        <a:prstGeom prst="rect">
                          <a:avLst/>
                        </a:prstGeom>
                        <a:solidFill>
                          <a:srgbClr val="FFFFFF"/>
                        </a:solidFill>
                        <a:ln w="9525">
                          <a:solidFill>
                            <a:srgbClr val="000000"/>
                          </a:solidFill>
                          <a:miter lim="800000"/>
                          <a:headEnd/>
                          <a:tailEnd/>
                        </a:ln>
                      </wps:spPr>
                      <wps:txbx>
                        <w:txbxContent>
                          <w:p w:rsidR="001B712B" w:rsidRDefault="001B712B" w:rsidP="00CD5729">
                            <w:r w:rsidRPr="002F66B1">
                              <w:rPr>
                                <w:lang w:val="en-US"/>
                              </w:rPr>
                              <w:drawing>
                                <wp:inline distT="0" distB="0" distL="0" distR="0" wp14:anchorId="08C9269F" wp14:editId="27DB5850">
                                  <wp:extent cx="4891405" cy="758825"/>
                                  <wp:effectExtent l="0" t="0" r="4445" b="3175"/>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1405" cy="7588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4" o:spid="_x0000_s1112" style="position:absolute;left:0;text-align:left;margin-left:26.7pt;margin-top:8.6pt;width:400.5pt;height:5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">
                <v:textbox>
                  <w:txbxContent>
                    <w:p w:rsidR="001B712B" w:rsidRDefault="001B712B" w:rsidP="00CD5729">
                      <w:r w:rsidRPr="002F66B1">
                        <w:rPr>
                          <w:lang w:val="en-US"/>
                        </w:rPr>
                        <w:drawing>
                          <wp:inline distT="0" distB="0" distL="0" distR="0" wp14:anchorId="08C9269F" wp14:editId="27DB5850">
                            <wp:extent cx="4891405" cy="758825"/>
                            <wp:effectExtent l="0" t="0" r="4445" b="3175"/>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1405" cy="758825"/>
                                    </a:xfrm>
                                    <a:prstGeom prst="rect">
                                      <a:avLst/>
                                    </a:prstGeom>
                                    <a:noFill/>
                                    <a:ln>
                                      <a:noFill/>
                                    </a:ln>
                                  </pic:spPr>
                                </pic:pic>
                              </a:graphicData>
                            </a:graphic>
                          </wp:inline>
                        </w:drawing>
                      </w:r>
                    </w:p>
                  </w:txbxContent>
                </v:textbox>
              </v:rect>
            </w:pict>
          </mc:Fallback>
        </mc:AlternateConten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 xml:space="preserve">d) Thời gian khấu hao và phương pháp khấu hao TSCĐ </w:t>
      </w:r>
      <w:r w:rsidRPr="004D7DFB">
        <w:rPr>
          <w:rFonts w:ascii="Times New Roman" w:hAnsi="Times New Roman"/>
          <w:bCs/>
          <w:color w:val="000000"/>
          <w:sz w:val="24"/>
          <w:szCs w:val="24"/>
          <w:lang w:val="it-IT"/>
        </w:rPr>
        <w:t>phải được xem xét lại ít nhất là vào cuối mỗi năm tài chính. Nếu thời gian sử dụng hữu ích ước tính của tài sản khác biệt lớn so với các ước tính trước đó thì thời gian khấu hao phải được thay đổi tương ứng. Phương pháp khấu hao TSCĐ được thay đổi khi có sự thay đổi đáng kể cách thức ước tính thu hồi lợi ích kinh tế của TSCĐ. Trường hợp này, phải điều chỉnh chi phí khấu hao cho năm hiện hành và các năm tiếp theo, và được thuyết minh trong Báo cáo tài chính.</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 xml:space="preserve">đ) Đối với các TSCĐ đã khấu hao hết (đã thu hồi đủ vốn), nhưng vẫn còn sử dụng vào hoạt động sản xuất, kinh doanh thì không được tiếp tục trích khấu hao. Các TSCĐ chưa tính đủ khấu hao (chưa thu hồi đủ vốn) mà đã hư hỏng, cần thanh lý, thì phải xác định nguyên nhân, trách nhiệm của tập thể, cá nhân để xử lý bồi thường và  phần giá trị còn lại của TSCĐ chưa thu hồi, không được bồi thường phải được bù đắp bằng số thu do thanh lý của chính TSCĐ đó, số tiền bồi thường do lãnh đạo doanh nghiệp quyết định. Nếu số thu thanh lý và số thu bồi thường không đủ bù đắp phần giá trị còn lại của TSCĐ chưa thu hồi, hoặc giá trị TSCĐ bị mất thì chênh lệch còn lại được coi là lỗ về thanh lý TSCĐ và kế toán vào chi phí khác. Riêng doanh nghiệp Nhà nước được xử lý theo chính sách tài chính hiện hành của Nhà nước. </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e) Đối với TSCĐ vô hình, phải tuỳ thời gian phát huy hiệu quả để trích khấu hao tính từ khi TSCĐ được đưa vào sử dụng (theo hợp đồng, cam kết hoặc theo quyết định của cấp có thẩm quyền). Riêng đối với TSCĐ vô hình là quyền sử dụng đất thì chỉ trích khấu hao đối với quyền sử dụng đất xác định được thời hạn sử dụng. Nếu không xác định được thời gian sử dụng thì không trích khấu hao.</w:t>
      </w:r>
    </w:p>
    <w:p w:rsidR="00CD5729" w:rsidRPr="004D7DFB" w:rsidRDefault="00CD5729" w:rsidP="006E5C05">
      <w:pPr>
        <w:tabs>
          <w:tab w:val="left" w:pos="0"/>
          <w:tab w:val="left" w:pos="284"/>
          <w:tab w:val="left" w:pos="567"/>
          <w:tab w:val="left" w:pos="1134"/>
          <w:tab w:val="left" w:pos="2268"/>
        </w:tabs>
        <w:spacing w:before="60" w:after="0" w:line="240" w:lineRule="auto"/>
        <w:jc w:val="both"/>
        <w:rPr>
          <w:rFonts w:ascii="Times New Roman" w:eastAsia="Times New Roman" w:hAnsi="Times New Roman"/>
          <w:b/>
          <w:sz w:val="24"/>
          <w:szCs w:val="24"/>
          <w:lang w:val="fr-FR"/>
        </w:rPr>
      </w:pPr>
      <w:r w:rsidRPr="004D7DFB">
        <w:rPr>
          <w:rFonts w:ascii="Times New Roman" w:eastAsia="Times New Roman" w:hAnsi="Times New Roman"/>
          <w:b/>
          <w:sz w:val="24"/>
          <w:szCs w:val="24"/>
          <w:lang w:val="fr-FR"/>
        </w:rPr>
        <w:sym w:font="Wingdings 2" w:char="F041"/>
      </w:r>
      <w:r w:rsidRPr="004D7DFB">
        <w:rPr>
          <w:rFonts w:ascii="Times New Roman" w:eastAsia="Times New Roman" w:hAnsi="Times New Roman"/>
          <w:b/>
          <w:sz w:val="24"/>
          <w:szCs w:val="24"/>
          <w:lang w:val="fr-FR"/>
        </w:rPr>
        <w:t xml:space="preserve"> Nguyên tắc trích khấu hao: </w:t>
      </w:r>
    </w:p>
    <w:p w:rsidR="00CD5729" w:rsidRPr="004D7DFB" w:rsidRDefault="00CD5729" w:rsidP="006E5C05">
      <w:pPr>
        <w:tabs>
          <w:tab w:val="left" w:pos="0"/>
          <w:tab w:val="left" w:pos="284"/>
          <w:tab w:val="left" w:pos="567"/>
          <w:tab w:val="left" w:pos="1134"/>
          <w:tab w:val="left" w:pos="2268"/>
        </w:tabs>
        <w:spacing w:before="60" w:after="0" w:line="240" w:lineRule="auto"/>
        <w:jc w:val="both"/>
        <w:rPr>
          <w:rFonts w:ascii="Times New Roman" w:eastAsia="Times New Roman" w:hAnsi="Times New Roman"/>
          <w:sz w:val="24"/>
          <w:szCs w:val="24"/>
          <w:lang w:val="fr-FR"/>
        </w:rPr>
      </w:pPr>
      <w:r w:rsidRPr="004D7DFB">
        <w:rPr>
          <w:rFonts w:ascii="Times New Roman" w:eastAsia="Times New Roman" w:hAnsi="Times New Roman"/>
          <w:sz w:val="24"/>
          <w:szCs w:val="24"/>
          <w:lang w:val="fr-FR"/>
        </w:rPr>
        <w:tab/>
        <w:t>Việc trích hoặc thôi không trích khấu hao được thực hiện bắt đầu từ ngày (Theo số, ngày của tháng) mà TSCĐ tăng hoặc giảm hoặc ngừng tham gia vào hoạt động SXKD</w:t>
      </w:r>
    </w:p>
    <w:p w:rsidR="00CD5729" w:rsidRPr="004D7DFB" w:rsidRDefault="00CD5729" w:rsidP="006E5C05">
      <w:pPr>
        <w:tabs>
          <w:tab w:val="left" w:pos="0"/>
          <w:tab w:val="left" w:pos="284"/>
          <w:tab w:val="left" w:pos="567"/>
          <w:tab w:val="left" w:pos="1134"/>
          <w:tab w:val="left" w:pos="2268"/>
        </w:tabs>
        <w:spacing w:before="60" w:after="0" w:line="240" w:lineRule="auto"/>
        <w:jc w:val="both"/>
        <w:rPr>
          <w:rFonts w:ascii="Times New Roman" w:eastAsia="Times New Roman" w:hAnsi="Times New Roman"/>
          <w:sz w:val="24"/>
          <w:szCs w:val="24"/>
          <w:lang w:val="fr-FR"/>
        </w:rPr>
      </w:pPr>
      <w:r w:rsidRPr="004D7DFB">
        <w:rPr>
          <w:rFonts w:ascii="Times New Roman" w:eastAsia="Times New Roman" w:hAnsi="Times New Roman"/>
          <w:b/>
          <w:sz w:val="24"/>
          <w:szCs w:val="24"/>
          <w:lang w:val="fr-FR"/>
        </w:rPr>
        <w:tab/>
      </w:r>
      <w:r w:rsidRPr="004D7DFB">
        <w:rPr>
          <w:rFonts w:ascii="Times New Roman" w:eastAsia="Times New Roman" w:hAnsi="Times New Roman"/>
          <w:sz w:val="24"/>
          <w:szCs w:val="24"/>
          <w:lang w:val="fr-FR"/>
        </w:rPr>
        <w:t>Khấu hao TSCĐ là một yếu tố của chi phí SXKD. Do vậy hàng tháng hoặc hàng quý kế toán phải tính toán xác định số khấu hao TSCĐ cho các bộ phận sử dụng TSCĐ. Việc tính toán và phân bổ KHTSCĐ được thực hiện bảng tính và phân bổ khấu hao TSCĐ. Các tính khấu hao hàng tháng  được thực hiện như sau:</w:t>
      </w:r>
    </w:p>
    <w:p w:rsidR="00CD5729" w:rsidRPr="004D7DFB" w:rsidRDefault="00CD5729" w:rsidP="006E5C05">
      <w:pPr>
        <w:tabs>
          <w:tab w:val="left" w:pos="0"/>
          <w:tab w:val="left" w:pos="284"/>
          <w:tab w:val="left" w:pos="567"/>
          <w:tab w:val="left" w:pos="1134"/>
          <w:tab w:val="left" w:pos="2268"/>
        </w:tabs>
        <w:spacing w:before="60" w:after="0" w:line="240" w:lineRule="auto"/>
        <w:jc w:val="both"/>
        <w:rPr>
          <w:rFonts w:ascii="Times New Roman" w:eastAsia="Times New Roman" w:hAnsi="Times New Roman"/>
          <w:sz w:val="24"/>
          <w:szCs w:val="24"/>
          <w:lang w:val="fr-FR"/>
        </w:rPr>
      </w:pPr>
    </w:p>
    <w:p w:rsidR="00CD5729" w:rsidRPr="004D7DFB" w:rsidRDefault="00CD5729" w:rsidP="006E5C05">
      <w:pPr>
        <w:pStyle w:val="C1"/>
        <w:tabs>
          <w:tab w:val="left" w:pos="284"/>
          <w:tab w:val="left" w:pos="567"/>
          <w:tab w:val="left" w:pos="1134"/>
          <w:tab w:val="left" w:pos="2268"/>
        </w:tabs>
        <w:spacing w:before="60"/>
        <w:rPr>
          <w:rFonts w:ascii="Times New Roman" w:hAnsi="Times New Roman"/>
          <w:b w:val="0"/>
          <w:sz w:val="24"/>
          <w:szCs w:val="24"/>
          <w:lang w:val="fr-FR"/>
        </w:rPr>
      </w:pPr>
      <w:r w:rsidRPr="004D7DFB">
        <w:rPr>
          <w:rFonts w:ascii="Times New Roman" w:hAnsi="Times New Roman"/>
          <w:b w:val="0"/>
          <w:sz w:val="24"/>
          <w:szCs w:val="24"/>
        </w:rPr>
        <mc:AlternateContent>
          <mc:Choice Requires="wps">
            <w:drawing>
              <wp:anchor distT="0" distB="0" distL="114300" distR="114300" simplePos="0" relativeHeight="251678720" behindDoc="0" locked="0" layoutInCell="1" allowOverlap="1" wp14:anchorId="19961E2D" wp14:editId="2F106DE4">
                <wp:simplePos x="0" y="0"/>
                <wp:positionH relativeFrom="column">
                  <wp:posOffset>-32385</wp:posOffset>
                </wp:positionH>
                <wp:positionV relativeFrom="paragraph">
                  <wp:posOffset>121920</wp:posOffset>
                </wp:positionV>
                <wp:extent cx="6334125" cy="828675"/>
                <wp:effectExtent l="5715" t="7620" r="13335" b="11430"/>
                <wp:wrapNone/>
                <wp:docPr id="252" name="Rectangle 2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34125" cy="828675"/>
                        </a:xfrm>
                        <a:prstGeom prst="rect">
                          <a:avLst/>
                        </a:prstGeom>
                        <a:solidFill>
                          <a:srgbClr val="FFFFFF"/>
                        </a:solidFill>
                        <a:ln w="9525">
                          <a:solidFill>
                            <a:srgbClr val="000000"/>
                          </a:solidFill>
                          <a:miter lim="800000"/>
                          <a:headEnd/>
                          <a:tailEnd/>
                        </a:ln>
                      </wps:spPr>
                      <wps:txbx>
                        <w:txbxContent>
                          <w:tbl>
                            <w:tblPr>
                              <w:tblW w:w="0" w:type="auto"/>
                              <w:tblLayout w:type="fixed"/>
                              <w:tblLook w:val="0000" w:firstRow="0" w:lastRow="0" w:firstColumn="0" w:lastColumn="0" w:noHBand="0" w:noVBand="0"/>
                            </w:tblPr>
                            <w:tblGrid>
                              <w:gridCol w:w="2226"/>
                              <w:gridCol w:w="310"/>
                              <w:gridCol w:w="2209"/>
                              <w:gridCol w:w="310"/>
                              <w:gridCol w:w="2258"/>
                              <w:gridCol w:w="253"/>
                              <w:gridCol w:w="2288"/>
                            </w:tblGrid>
                            <w:tr w:rsidR="001B712B" w:rsidRPr="000C2EF4" w:rsidTr="00654FFC">
                              <w:tc>
                                <w:tcPr>
                                  <w:tcW w:w="2226" w:type="dxa"/>
                                  <w:vAlign w:val="center"/>
                                </w:tcPr>
                                <w:p w:rsidR="001B712B" w:rsidRPr="000C2EF4" w:rsidRDefault="001B712B" w:rsidP="00654FFC">
                                  <w:pPr>
                                    <w:spacing w:before="60" w:line="240" w:lineRule="atLeast"/>
                                    <w:ind w:right="-43"/>
                                    <w:jc w:val="center"/>
                                    <w:rPr>
                                      <w:b/>
                                      <w:sz w:val="26"/>
                                      <w:szCs w:val="26"/>
                                    </w:rPr>
                                  </w:pPr>
                                  <w:r w:rsidRPr="000C2EF4">
                                    <w:rPr>
                                      <w:rFonts w:ascii=".VnTime" w:eastAsia="MS Mincho" w:hAnsi=".VnTime"/>
                                      <w:sz w:val="26"/>
                                      <w:szCs w:val="26"/>
                                    </w:rPr>
                                    <w:t>Sè khÊu hao TSC§ ph¶i trÝch th¸ng nµy</w:t>
                                  </w:r>
                                </w:p>
                              </w:tc>
                              <w:tc>
                                <w:tcPr>
                                  <w:tcW w:w="310" w:type="dxa"/>
                                  <w:vAlign w:val="center"/>
                                </w:tcPr>
                                <w:p w:rsidR="001B712B" w:rsidRPr="000C2EF4" w:rsidRDefault="001B712B" w:rsidP="00654FFC">
                                  <w:pPr>
                                    <w:spacing w:before="60" w:line="240" w:lineRule="atLeast"/>
                                    <w:ind w:right="-43"/>
                                    <w:jc w:val="center"/>
                                    <w:rPr>
                                      <w:rFonts w:ascii=".VnTime" w:eastAsia="MS Mincho" w:hAnsi=".VnTime"/>
                                      <w:b/>
                                      <w:sz w:val="26"/>
                                      <w:szCs w:val="26"/>
                                    </w:rPr>
                                  </w:pPr>
                                  <w:r w:rsidRPr="000C2EF4">
                                    <w:rPr>
                                      <w:rFonts w:ascii=".VnTime" w:eastAsia="MS Mincho" w:hAnsi=".VnTime"/>
                                      <w:b/>
                                      <w:sz w:val="26"/>
                                      <w:szCs w:val="26"/>
                                    </w:rPr>
                                    <w:t>=</w:t>
                                  </w:r>
                                </w:p>
                              </w:tc>
                              <w:tc>
                                <w:tcPr>
                                  <w:tcW w:w="2209" w:type="dxa"/>
                                  <w:vAlign w:val="center"/>
                                </w:tcPr>
                                <w:p w:rsidR="001B712B" w:rsidRPr="000C2EF4" w:rsidRDefault="001B712B" w:rsidP="00654FFC">
                                  <w:pPr>
                                    <w:spacing w:before="60" w:line="240" w:lineRule="atLeast"/>
                                    <w:ind w:right="-43"/>
                                    <w:jc w:val="center"/>
                                    <w:rPr>
                                      <w:b/>
                                      <w:sz w:val="26"/>
                                      <w:szCs w:val="26"/>
                                    </w:rPr>
                                  </w:pPr>
                                  <w:r w:rsidRPr="000C2EF4">
                                    <w:rPr>
                                      <w:rFonts w:ascii=".VnTime" w:eastAsia="MS Mincho" w:hAnsi=".VnTime"/>
                                      <w:sz w:val="26"/>
                                      <w:szCs w:val="26"/>
                                    </w:rPr>
                                    <w:t>Sè khÊu hao TSC§ ®· trÝch th¸ng tr­íc</w:t>
                                  </w:r>
                                </w:p>
                              </w:tc>
                              <w:tc>
                                <w:tcPr>
                                  <w:tcW w:w="310" w:type="dxa"/>
                                  <w:vAlign w:val="center"/>
                                </w:tcPr>
                                <w:p w:rsidR="001B712B" w:rsidRPr="000C2EF4" w:rsidRDefault="001B712B" w:rsidP="00654FFC">
                                  <w:pPr>
                                    <w:spacing w:before="60" w:line="240" w:lineRule="atLeast"/>
                                    <w:ind w:right="-43"/>
                                    <w:jc w:val="center"/>
                                    <w:rPr>
                                      <w:rFonts w:ascii=".VnTime" w:eastAsia="MS Mincho" w:hAnsi=".VnTime"/>
                                      <w:b/>
                                      <w:sz w:val="26"/>
                                      <w:szCs w:val="26"/>
                                    </w:rPr>
                                  </w:pPr>
                                  <w:r w:rsidRPr="000C2EF4">
                                    <w:rPr>
                                      <w:rFonts w:ascii=".VnTime" w:eastAsia="MS Mincho" w:hAnsi=".VnTime"/>
                                      <w:b/>
                                      <w:sz w:val="26"/>
                                      <w:szCs w:val="26"/>
                                    </w:rPr>
                                    <w:t>+</w:t>
                                  </w:r>
                                </w:p>
                              </w:tc>
                              <w:tc>
                                <w:tcPr>
                                  <w:tcW w:w="2258" w:type="dxa"/>
                                  <w:vAlign w:val="center"/>
                                </w:tcPr>
                                <w:p w:rsidR="001B712B" w:rsidRPr="000C2EF4" w:rsidRDefault="001B712B" w:rsidP="00654FFC">
                                  <w:pPr>
                                    <w:spacing w:before="60" w:line="240" w:lineRule="atLeast"/>
                                    <w:ind w:right="-43"/>
                                    <w:jc w:val="center"/>
                                    <w:rPr>
                                      <w:b/>
                                      <w:sz w:val="26"/>
                                      <w:szCs w:val="26"/>
                                    </w:rPr>
                                  </w:pPr>
                                  <w:r w:rsidRPr="000C2EF4">
                                    <w:rPr>
                                      <w:rFonts w:ascii=".VnTime" w:eastAsia="MS Mincho" w:hAnsi=".VnTime"/>
                                      <w:sz w:val="26"/>
                                      <w:szCs w:val="26"/>
                                    </w:rPr>
                                    <w:t>Sè khÊu hao TSC§ t¨ng trong th¸ng nµy</w:t>
                                  </w:r>
                                </w:p>
                              </w:tc>
                              <w:tc>
                                <w:tcPr>
                                  <w:tcW w:w="253" w:type="dxa"/>
                                  <w:vAlign w:val="center"/>
                                </w:tcPr>
                                <w:p w:rsidR="001B712B" w:rsidRPr="000C2EF4" w:rsidRDefault="001B712B" w:rsidP="00654FFC">
                                  <w:pPr>
                                    <w:spacing w:before="60" w:line="240" w:lineRule="atLeast"/>
                                    <w:ind w:right="-43"/>
                                    <w:jc w:val="center"/>
                                    <w:rPr>
                                      <w:rFonts w:ascii=".VnTime" w:eastAsia="MS Mincho" w:hAnsi=".VnTime"/>
                                      <w:b/>
                                      <w:sz w:val="26"/>
                                      <w:szCs w:val="26"/>
                                    </w:rPr>
                                  </w:pPr>
                                  <w:r w:rsidRPr="000C2EF4">
                                    <w:rPr>
                                      <w:rFonts w:ascii=".VnTime" w:eastAsia="MS Mincho" w:hAnsi=".VnTime"/>
                                      <w:b/>
                                      <w:sz w:val="26"/>
                                      <w:szCs w:val="26"/>
                                    </w:rPr>
                                    <w:t>-</w:t>
                                  </w:r>
                                </w:p>
                              </w:tc>
                              <w:tc>
                                <w:tcPr>
                                  <w:tcW w:w="2288" w:type="dxa"/>
                                  <w:vAlign w:val="center"/>
                                </w:tcPr>
                                <w:p w:rsidR="001B712B" w:rsidRPr="000C2EF4" w:rsidRDefault="001B712B" w:rsidP="00654FFC">
                                  <w:pPr>
                                    <w:spacing w:before="60" w:line="240" w:lineRule="atLeast"/>
                                    <w:ind w:right="-43"/>
                                    <w:jc w:val="center"/>
                                    <w:rPr>
                                      <w:b/>
                                      <w:sz w:val="26"/>
                                      <w:szCs w:val="26"/>
                                    </w:rPr>
                                  </w:pPr>
                                  <w:r w:rsidRPr="000C2EF4">
                                    <w:rPr>
                                      <w:rFonts w:ascii=".VnTime" w:eastAsia="MS Mincho" w:hAnsi=".VnTime"/>
                                      <w:sz w:val="26"/>
                                      <w:szCs w:val="26"/>
                                    </w:rPr>
                                    <w:t>Sè khÊu hao</w:t>
                                  </w:r>
                                  <w:r w:rsidRPr="000C2EF4">
                                    <w:rPr>
                                      <w:rFonts w:eastAsia="MS Mincho"/>
                                      <w:b/>
                                      <w:sz w:val="26"/>
                                      <w:szCs w:val="26"/>
                                    </w:rPr>
                                    <w:t xml:space="preserve"> </w:t>
                                  </w:r>
                                  <w:r w:rsidRPr="000C2EF4">
                                    <w:rPr>
                                      <w:rFonts w:ascii=".VnTime" w:eastAsia="MS Mincho" w:hAnsi=".VnTime"/>
                                      <w:sz w:val="26"/>
                                      <w:szCs w:val="26"/>
                                    </w:rPr>
                                    <w:t>TSC§ gi¶m trong th¸ng nµy</w:t>
                                  </w:r>
                                </w:p>
                              </w:tc>
                            </w:tr>
                          </w:tbl>
                          <w:p w:rsidR="001B712B" w:rsidRDefault="001B712B" w:rsidP="00CD57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52" o:spid="_x0000_s1113" style="position:absolute;left:0;text-align:left;margin-left:-2.55pt;margin-top:9.6pt;width:498.75pt;height:65.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">
                <v:textbox>
                  <w:txbxContent>
                    <w:tbl>
                      <w:tblPr>
                        <w:tblW w:w="0" w:type="auto"/>
                        <w:tblLayout w:type="fixed"/>
                        <w:tblLook w:val="0000" w:firstRow="0" w:lastRow="0" w:firstColumn="0" w:lastColumn="0" w:noHBand="0" w:noVBand="0"/>
                      </w:tblPr>
                      <w:tblGrid>
                        <w:gridCol w:w="2226"/>
                        <w:gridCol w:w="310"/>
                        <w:gridCol w:w="2209"/>
                        <w:gridCol w:w="310"/>
                        <w:gridCol w:w="2258"/>
                        <w:gridCol w:w="253"/>
                        <w:gridCol w:w="2288"/>
                      </w:tblGrid>
                      <w:tr w:rsidR="001B712B" w:rsidRPr="000C2EF4" w:rsidTr="00654FFC">
                        <w:tc>
                          <w:tcPr>
                            <w:tcW w:w="2226" w:type="dxa"/>
                            <w:vAlign w:val="center"/>
                          </w:tcPr>
                          <w:p w:rsidR="001B712B" w:rsidRPr="000C2EF4" w:rsidRDefault="001B712B" w:rsidP="00654FFC">
                            <w:pPr>
                              <w:spacing w:before="60" w:line="240" w:lineRule="atLeast"/>
                              <w:ind w:right="-43"/>
                              <w:jc w:val="center"/>
                              <w:rPr>
                                <w:b/>
                                <w:sz w:val="26"/>
                                <w:szCs w:val="26"/>
                              </w:rPr>
                            </w:pPr>
                            <w:r w:rsidRPr="000C2EF4">
                              <w:rPr>
                                <w:rFonts w:ascii=".VnTime" w:eastAsia="MS Mincho" w:hAnsi=".VnTime"/>
                                <w:sz w:val="26"/>
                                <w:szCs w:val="26"/>
                              </w:rPr>
                              <w:t>Sè khÊu hao TSC§ ph¶i trÝch th¸ng nµy</w:t>
                            </w:r>
                          </w:p>
                        </w:tc>
                        <w:tc>
                          <w:tcPr>
                            <w:tcW w:w="310" w:type="dxa"/>
                            <w:vAlign w:val="center"/>
                          </w:tcPr>
                          <w:p w:rsidR="001B712B" w:rsidRPr="000C2EF4" w:rsidRDefault="001B712B" w:rsidP="00654FFC">
                            <w:pPr>
                              <w:spacing w:before="60" w:line="240" w:lineRule="atLeast"/>
                              <w:ind w:right="-43"/>
                              <w:jc w:val="center"/>
                              <w:rPr>
                                <w:rFonts w:ascii=".VnTime" w:eastAsia="MS Mincho" w:hAnsi=".VnTime"/>
                                <w:b/>
                                <w:sz w:val="26"/>
                                <w:szCs w:val="26"/>
                              </w:rPr>
                            </w:pPr>
                            <w:r w:rsidRPr="000C2EF4">
                              <w:rPr>
                                <w:rFonts w:ascii=".VnTime" w:eastAsia="MS Mincho" w:hAnsi=".VnTime"/>
                                <w:b/>
                                <w:sz w:val="26"/>
                                <w:szCs w:val="26"/>
                              </w:rPr>
                              <w:t>=</w:t>
                            </w:r>
                          </w:p>
                        </w:tc>
                        <w:tc>
                          <w:tcPr>
                            <w:tcW w:w="2209" w:type="dxa"/>
                            <w:vAlign w:val="center"/>
                          </w:tcPr>
                          <w:p w:rsidR="001B712B" w:rsidRPr="000C2EF4" w:rsidRDefault="001B712B" w:rsidP="00654FFC">
                            <w:pPr>
                              <w:spacing w:before="60" w:line="240" w:lineRule="atLeast"/>
                              <w:ind w:right="-43"/>
                              <w:jc w:val="center"/>
                              <w:rPr>
                                <w:b/>
                                <w:sz w:val="26"/>
                                <w:szCs w:val="26"/>
                              </w:rPr>
                            </w:pPr>
                            <w:r w:rsidRPr="000C2EF4">
                              <w:rPr>
                                <w:rFonts w:ascii=".VnTime" w:eastAsia="MS Mincho" w:hAnsi=".VnTime"/>
                                <w:sz w:val="26"/>
                                <w:szCs w:val="26"/>
                              </w:rPr>
                              <w:t>Sè khÊu hao TSC§ ®· trÝch th¸ng tr­íc</w:t>
                            </w:r>
                          </w:p>
                        </w:tc>
                        <w:tc>
                          <w:tcPr>
                            <w:tcW w:w="310" w:type="dxa"/>
                            <w:vAlign w:val="center"/>
                          </w:tcPr>
                          <w:p w:rsidR="001B712B" w:rsidRPr="000C2EF4" w:rsidRDefault="001B712B" w:rsidP="00654FFC">
                            <w:pPr>
                              <w:spacing w:before="60" w:line="240" w:lineRule="atLeast"/>
                              <w:ind w:right="-43"/>
                              <w:jc w:val="center"/>
                              <w:rPr>
                                <w:rFonts w:ascii=".VnTime" w:eastAsia="MS Mincho" w:hAnsi=".VnTime"/>
                                <w:b/>
                                <w:sz w:val="26"/>
                                <w:szCs w:val="26"/>
                              </w:rPr>
                            </w:pPr>
                            <w:r w:rsidRPr="000C2EF4">
                              <w:rPr>
                                <w:rFonts w:ascii=".VnTime" w:eastAsia="MS Mincho" w:hAnsi=".VnTime"/>
                                <w:b/>
                                <w:sz w:val="26"/>
                                <w:szCs w:val="26"/>
                              </w:rPr>
                              <w:t>+</w:t>
                            </w:r>
                          </w:p>
                        </w:tc>
                        <w:tc>
                          <w:tcPr>
                            <w:tcW w:w="2258" w:type="dxa"/>
                            <w:vAlign w:val="center"/>
                          </w:tcPr>
                          <w:p w:rsidR="001B712B" w:rsidRPr="000C2EF4" w:rsidRDefault="001B712B" w:rsidP="00654FFC">
                            <w:pPr>
                              <w:spacing w:before="60" w:line="240" w:lineRule="atLeast"/>
                              <w:ind w:right="-43"/>
                              <w:jc w:val="center"/>
                              <w:rPr>
                                <w:b/>
                                <w:sz w:val="26"/>
                                <w:szCs w:val="26"/>
                              </w:rPr>
                            </w:pPr>
                            <w:r w:rsidRPr="000C2EF4">
                              <w:rPr>
                                <w:rFonts w:ascii=".VnTime" w:eastAsia="MS Mincho" w:hAnsi=".VnTime"/>
                                <w:sz w:val="26"/>
                                <w:szCs w:val="26"/>
                              </w:rPr>
                              <w:t>Sè khÊu hao TSC§ t¨ng trong th¸ng nµy</w:t>
                            </w:r>
                          </w:p>
                        </w:tc>
                        <w:tc>
                          <w:tcPr>
                            <w:tcW w:w="253" w:type="dxa"/>
                            <w:vAlign w:val="center"/>
                          </w:tcPr>
                          <w:p w:rsidR="001B712B" w:rsidRPr="000C2EF4" w:rsidRDefault="001B712B" w:rsidP="00654FFC">
                            <w:pPr>
                              <w:spacing w:before="60" w:line="240" w:lineRule="atLeast"/>
                              <w:ind w:right="-43"/>
                              <w:jc w:val="center"/>
                              <w:rPr>
                                <w:rFonts w:ascii=".VnTime" w:eastAsia="MS Mincho" w:hAnsi=".VnTime"/>
                                <w:b/>
                                <w:sz w:val="26"/>
                                <w:szCs w:val="26"/>
                              </w:rPr>
                            </w:pPr>
                            <w:r w:rsidRPr="000C2EF4">
                              <w:rPr>
                                <w:rFonts w:ascii=".VnTime" w:eastAsia="MS Mincho" w:hAnsi=".VnTime"/>
                                <w:b/>
                                <w:sz w:val="26"/>
                                <w:szCs w:val="26"/>
                              </w:rPr>
                              <w:t>-</w:t>
                            </w:r>
                          </w:p>
                        </w:tc>
                        <w:tc>
                          <w:tcPr>
                            <w:tcW w:w="2288" w:type="dxa"/>
                            <w:vAlign w:val="center"/>
                          </w:tcPr>
                          <w:p w:rsidR="001B712B" w:rsidRPr="000C2EF4" w:rsidRDefault="001B712B" w:rsidP="00654FFC">
                            <w:pPr>
                              <w:spacing w:before="60" w:line="240" w:lineRule="atLeast"/>
                              <w:ind w:right="-43"/>
                              <w:jc w:val="center"/>
                              <w:rPr>
                                <w:b/>
                                <w:sz w:val="26"/>
                                <w:szCs w:val="26"/>
                              </w:rPr>
                            </w:pPr>
                            <w:r w:rsidRPr="000C2EF4">
                              <w:rPr>
                                <w:rFonts w:ascii=".VnTime" w:eastAsia="MS Mincho" w:hAnsi=".VnTime"/>
                                <w:sz w:val="26"/>
                                <w:szCs w:val="26"/>
                              </w:rPr>
                              <w:t>Sè khÊu hao</w:t>
                            </w:r>
                            <w:r w:rsidRPr="000C2EF4">
                              <w:rPr>
                                <w:rFonts w:eastAsia="MS Mincho"/>
                                <w:b/>
                                <w:sz w:val="26"/>
                                <w:szCs w:val="26"/>
                              </w:rPr>
                              <w:t xml:space="preserve"> </w:t>
                            </w:r>
                            <w:r w:rsidRPr="000C2EF4">
                              <w:rPr>
                                <w:rFonts w:ascii=".VnTime" w:eastAsia="MS Mincho" w:hAnsi=".VnTime"/>
                                <w:sz w:val="26"/>
                                <w:szCs w:val="26"/>
                              </w:rPr>
                              <w:t>TSC§ gi¶m trong th¸ng nµy</w:t>
                            </w:r>
                          </w:p>
                        </w:tc>
                      </w:tr>
                    </w:tbl>
                    <w:p w:rsidR="001B712B" w:rsidRDefault="001B712B" w:rsidP="00CD5729"/>
                  </w:txbxContent>
                </v:textbox>
              </v:rect>
            </w:pict>
          </mc:Fallback>
        </mc:AlternateContent>
      </w: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p>
    <w:p w:rsidR="00CD5729" w:rsidRPr="004D7DFB" w:rsidRDefault="00CD5729" w:rsidP="006E5C05">
      <w:pPr>
        <w:tabs>
          <w:tab w:val="left" w:pos="284"/>
          <w:tab w:val="left" w:pos="567"/>
        </w:tabs>
        <w:spacing w:after="0" w:line="312" w:lineRule="auto"/>
        <w:jc w:val="both"/>
        <w:rPr>
          <w:rFonts w:ascii="Times New Roman" w:hAnsi="Times New Roman"/>
          <w:sz w:val="24"/>
          <w:szCs w:val="24"/>
        </w:rPr>
      </w:pPr>
    </w:p>
    <w:p w:rsidR="00CD5729" w:rsidRPr="004D7DFB" w:rsidRDefault="00CD5729" w:rsidP="006E5C05">
      <w:pPr>
        <w:tabs>
          <w:tab w:val="left" w:pos="284"/>
          <w:tab w:val="left" w:pos="567"/>
        </w:tabs>
        <w:spacing w:after="0" w:line="312" w:lineRule="auto"/>
        <w:jc w:val="both"/>
        <w:rPr>
          <w:rFonts w:ascii="Times New Roman" w:hAnsi="Times New Roman"/>
          <w:b/>
          <w:color w:val="000000"/>
          <w:sz w:val="24"/>
          <w:szCs w:val="24"/>
          <w:lang w:val="it-IT"/>
        </w:rPr>
      </w:pPr>
      <w:r w:rsidRPr="004D7DFB">
        <w:rPr>
          <w:rFonts w:ascii="Times New Roman" w:hAnsi="Times New Roman"/>
          <w:b/>
          <w:sz w:val="24"/>
          <w:szCs w:val="24"/>
        </w:rPr>
        <w:t>3.2.</w:t>
      </w:r>
      <w:r w:rsidRPr="004D7DFB">
        <w:rPr>
          <w:rFonts w:ascii="Times New Roman" w:hAnsi="Times New Roman"/>
          <w:b/>
          <w:color w:val="000000"/>
          <w:sz w:val="24"/>
          <w:szCs w:val="24"/>
          <w:lang w:val="it-IT"/>
        </w:rPr>
        <w:t>Kết cấu và nội dung phản ánh của tài khoản 214 – “Hao mòn TSCĐ”</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b/>
          <w:color w:val="000000"/>
          <w:sz w:val="24"/>
          <w:szCs w:val="24"/>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4531"/>
      </w:tblGrid>
      <w:tr w:rsidR="00CD5729" w:rsidRPr="004D7DFB" w:rsidTr="00654FFC">
        <w:tc>
          <w:tcPr>
            <w:tcW w:w="9062" w:type="dxa"/>
            <w:gridSpan w:val="2"/>
            <w:shd w:val="clear" w:color="auto" w:fill="auto"/>
          </w:tcPr>
          <w:p w:rsidR="00CD5729" w:rsidRPr="004D7DFB" w:rsidRDefault="00CD5729" w:rsidP="00600C34">
            <w:pPr>
              <w:tabs>
                <w:tab w:val="left" w:pos="284"/>
                <w:tab w:val="left" w:pos="567"/>
                <w:tab w:val="left" w:pos="1134"/>
                <w:tab w:val="left" w:pos="2268"/>
              </w:tabs>
              <w:spacing w:before="120" w:after="120" w:line="240" w:lineRule="auto"/>
              <w:jc w:val="center"/>
              <w:rPr>
                <w:rFonts w:ascii="Times New Roman" w:hAnsi="Times New Roman"/>
                <w:b/>
                <w:color w:val="000000"/>
                <w:sz w:val="24"/>
                <w:szCs w:val="24"/>
                <w:lang w:val="it-IT"/>
              </w:rPr>
            </w:pPr>
            <w:r w:rsidRPr="004D7DFB">
              <w:rPr>
                <w:rFonts w:ascii="Times New Roman" w:hAnsi="Times New Roman"/>
                <w:b/>
                <w:sz w:val="24"/>
                <w:szCs w:val="24"/>
              </w:rPr>
              <w:t>TK214</w:t>
            </w:r>
            <w:r w:rsidRPr="004D7DFB">
              <w:rPr>
                <w:rFonts w:ascii="Times New Roman" w:hAnsi="Times New Roman"/>
                <w:b/>
                <w:color w:val="000000"/>
                <w:sz w:val="24"/>
                <w:szCs w:val="24"/>
                <w:lang w:val="it-IT"/>
              </w:rPr>
              <w:t>- “Hao mòn TSCĐ”</w:t>
            </w:r>
          </w:p>
        </w:tc>
      </w:tr>
      <w:tr w:rsidR="00CD5729" w:rsidRPr="004D7DFB" w:rsidTr="00654FFC">
        <w:tc>
          <w:tcPr>
            <w:tcW w:w="4531" w:type="dxa"/>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NỢ</w:t>
            </w:r>
          </w:p>
        </w:tc>
        <w:tc>
          <w:tcPr>
            <w:tcW w:w="4531" w:type="dxa"/>
            <w:shd w:val="clear" w:color="auto" w:fill="auto"/>
          </w:tcPr>
          <w:p w:rsidR="00CD5729" w:rsidRPr="004D7DFB" w:rsidRDefault="00CD5729" w:rsidP="006E5C05">
            <w:pPr>
              <w:tabs>
                <w:tab w:val="left" w:pos="284"/>
                <w:tab w:val="left" w:pos="567"/>
                <w:tab w:val="left" w:pos="1134"/>
                <w:tab w:val="left" w:pos="2268"/>
              </w:tabs>
              <w:spacing w:after="0" w:line="312" w:lineRule="auto"/>
              <w:jc w:val="both"/>
              <w:rPr>
                <w:rFonts w:ascii="Times New Roman" w:hAnsi="Times New Roman"/>
                <w:b/>
                <w:sz w:val="24"/>
                <w:szCs w:val="24"/>
              </w:rPr>
            </w:pPr>
            <w:r w:rsidRPr="004D7DFB">
              <w:rPr>
                <w:rFonts w:ascii="Times New Roman" w:hAnsi="Times New Roman"/>
                <w:b/>
                <w:sz w:val="24"/>
                <w:szCs w:val="24"/>
              </w:rPr>
              <w:t>BÊN CÓ</w:t>
            </w:r>
          </w:p>
        </w:tc>
      </w:tr>
      <w:tr w:rsidR="00CD5729" w:rsidRPr="004D7DFB" w:rsidTr="00654FFC">
        <w:tc>
          <w:tcPr>
            <w:tcW w:w="4531" w:type="dxa"/>
            <w:shd w:val="clear" w:color="auto" w:fill="auto"/>
          </w:tcPr>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sz w:val="24"/>
                <w:szCs w:val="24"/>
              </w:rPr>
              <w:t>-</w:t>
            </w:r>
            <w:r w:rsidRPr="004D7DFB">
              <w:rPr>
                <w:rFonts w:ascii="Times New Roman" w:hAnsi="Times New Roman"/>
                <w:color w:val="000000"/>
                <w:sz w:val="24"/>
                <w:szCs w:val="24"/>
                <w:lang w:val="it-IT"/>
              </w:rPr>
              <w:t xml:space="preserve"> Giá trị hao mòn TSCĐ, BĐS đầu tư giảm do TSCĐ, BĐSĐT thanh lý, nhượng bán, điều động cho doanh nghiệp khác, góp vốn đầu tư vào đơn vị khác.</w:t>
            </w:r>
          </w:p>
        </w:tc>
        <w:tc>
          <w:tcPr>
            <w:tcW w:w="4531" w:type="dxa"/>
            <w:shd w:val="clear" w:color="auto" w:fill="auto"/>
          </w:tcPr>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b/>
                <w:sz w:val="24"/>
                <w:szCs w:val="24"/>
                <w:u w:val="single"/>
              </w:rPr>
            </w:pPr>
            <w:r w:rsidRPr="004D7DFB">
              <w:rPr>
                <w:rFonts w:ascii="Times New Roman" w:hAnsi="Times New Roman"/>
                <w:b/>
                <w:color w:val="000000"/>
                <w:sz w:val="24"/>
                <w:szCs w:val="24"/>
                <w:u w:val="single"/>
                <w:lang w:val="it-IT"/>
              </w:rPr>
              <w:t>Giá trị hao mòn luỹ kế của TSCĐ, BĐS đầu tư hiện có đầu kỳ ở doanh nghiệp</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sz w:val="24"/>
                <w:szCs w:val="24"/>
              </w:rPr>
            </w:pPr>
            <w:r w:rsidRPr="004D7DFB">
              <w:rPr>
                <w:rFonts w:ascii="Times New Roman" w:hAnsi="Times New Roman"/>
                <w:color w:val="000000"/>
                <w:sz w:val="24"/>
                <w:szCs w:val="24"/>
                <w:lang w:val="it-IT"/>
              </w:rPr>
              <w:t>-Giá trị hao mòn TSCĐ, BĐSĐT tăng do trích khấu hao TSCĐ, BĐS đầu tư.</w:t>
            </w:r>
          </w:p>
        </w:tc>
      </w:tr>
      <w:tr w:rsidR="00CD5729" w:rsidRPr="004D7DFB" w:rsidTr="00654FFC">
        <w:tc>
          <w:tcPr>
            <w:tcW w:w="9062" w:type="dxa"/>
            <w:gridSpan w:val="2"/>
            <w:shd w:val="clear" w:color="auto" w:fill="auto"/>
          </w:tcPr>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b/>
                <w:sz w:val="24"/>
                <w:szCs w:val="24"/>
                <w:u w:val="single"/>
              </w:rPr>
            </w:pPr>
            <w:r w:rsidRPr="004D7DFB">
              <w:rPr>
                <w:rFonts w:ascii="Times New Roman" w:hAnsi="Times New Roman"/>
                <w:b/>
                <w:sz w:val="24"/>
                <w:szCs w:val="24"/>
              </w:rPr>
              <w:t xml:space="preserve">Số dư Có: </w:t>
            </w:r>
            <w:r w:rsidRPr="004D7DFB">
              <w:rPr>
                <w:rFonts w:ascii="Times New Roman" w:hAnsi="Times New Roman"/>
                <w:b/>
                <w:color w:val="000000"/>
                <w:sz w:val="24"/>
                <w:szCs w:val="24"/>
                <w:lang w:val="it-IT"/>
              </w:rPr>
              <w:t>Giá trị hao mòn luỹ kế của TSCĐ, BĐS đầu tư hiện có cuối kỳ ở doanh nghiệp</w:t>
            </w:r>
          </w:p>
        </w:tc>
      </w:tr>
    </w:tbl>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b/>
          <w:color w:val="000000"/>
          <w:sz w:val="24"/>
          <w:szCs w:val="24"/>
          <w:lang w:val="it-IT"/>
        </w:rPr>
      </w:pP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b/>
          <w:i/>
          <w:color w:val="000000"/>
          <w:sz w:val="24"/>
          <w:szCs w:val="24"/>
          <w:lang w:val="it-IT"/>
        </w:rPr>
      </w:pPr>
      <w:r w:rsidRPr="004D7DFB">
        <w:rPr>
          <w:rFonts w:ascii="Times New Roman" w:hAnsi="Times New Roman"/>
          <w:b/>
          <w:i/>
          <w:color w:val="000000"/>
          <w:sz w:val="24"/>
          <w:szCs w:val="24"/>
          <w:lang w:val="it-IT"/>
        </w:rPr>
        <w:t>Tài khoản 214 - Hao mòn TSCĐ, có 4 tài khoản cấp 2:</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i/>
          <w:color w:val="000000"/>
          <w:sz w:val="24"/>
          <w:szCs w:val="24"/>
          <w:lang w:val="it-IT"/>
        </w:rPr>
        <w:t>- Tài khoản 2141 - Hao mòn TSCĐ hữu hình</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i/>
          <w:color w:val="000000"/>
          <w:sz w:val="24"/>
          <w:szCs w:val="24"/>
          <w:lang w:val="it-IT"/>
        </w:rPr>
      </w:pPr>
      <w:r w:rsidRPr="004D7DFB">
        <w:rPr>
          <w:rFonts w:ascii="Times New Roman" w:hAnsi="Times New Roman"/>
          <w:i/>
          <w:color w:val="000000"/>
          <w:sz w:val="24"/>
          <w:szCs w:val="24"/>
          <w:lang w:val="it-IT"/>
        </w:rPr>
        <w:t>- Tài khoản 2142 - Hao mòn TSCĐ thuê tài chính</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i/>
          <w:color w:val="000000"/>
          <w:sz w:val="24"/>
          <w:szCs w:val="24"/>
          <w:lang w:val="it-IT"/>
        </w:rPr>
        <w:t>- Tài khoản 2143 - Hao mòn TSCĐ vô hình</w:t>
      </w:r>
    </w:p>
    <w:p w:rsidR="00CD5729" w:rsidRPr="004D7DFB" w:rsidRDefault="00CD5729" w:rsidP="006E5C05">
      <w:pPr>
        <w:pStyle w:val="BodyText"/>
        <w:tabs>
          <w:tab w:val="left" w:pos="284"/>
          <w:tab w:val="left" w:pos="567"/>
          <w:tab w:val="left" w:pos="1134"/>
          <w:tab w:val="left" w:pos="2268"/>
        </w:tabs>
        <w:spacing w:after="120" w:line="240" w:lineRule="auto"/>
        <w:rPr>
          <w:rFonts w:ascii="Times New Roman" w:hAnsi="Times New Roman"/>
          <w:color w:val="000000"/>
          <w:sz w:val="24"/>
          <w:szCs w:val="24"/>
          <w:lang w:val="it-IT"/>
        </w:rPr>
      </w:pPr>
      <w:r w:rsidRPr="004D7DFB">
        <w:rPr>
          <w:rFonts w:ascii="Times New Roman" w:hAnsi="Times New Roman"/>
          <w:color w:val="000000"/>
          <w:sz w:val="24"/>
          <w:szCs w:val="24"/>
          <w:lang w:val="it-IT"/>
        </w:rPr>
        <w:t xml:space="preserve">- </w:t>
      </w:r>
      <w:r w:rsidRPr="004D7DFB">
        <w:rPr>
          <w:rFonts w:ascii="Times New Roman" w:hAnsi="Times New Roman"/>
          <w:i/>
          <w:color w:val="000000"/>
          <w:sz w:val="24"/>
          <w:szCs w:val="24"/>
          <w:lang w:val="it-IT"/>
        </w:rPr>
        <w:t>Tài khoản 2147 - Hao mòn BĐSĐT</w:t>
      </w:r>
      <w:r w:rsidRPr="004D7DFB">
        <w:rPr>
          <w:rFonts w:ascii="Times New Roman" w:hAnsi="Times New Roman"/>
          <w:color w:val="000000"/>
          <w:sz w:val="24"/>
          <w:szCs w:val="24"/>
          <w:lang w:val="it-IT"/>
        </w:rPr>
        <w:t>.</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b/>
          <w:color w:val="000000"/>
          <w:sz w:val="24"/>
          <w:szCs w:val="24"/>
          <w:lang w:val="it-IT"/>
        </w:rPr>
      </w:pPr>
      <w:r w:rsidRPr="004D7DFB">
        <w:rPr>
          <w:rFonts w:ascii="Times New Roman" w:hAnsi="Times New Roman"/>
          <w:b/>
          <w:sz w:val="24"/>
          <w:szCs w:val="24"/>
        </w:rPr>
        <w:t>3.3.</w:t>
      </w:r>
      <w:r w:rsidRPr="004D7DFB">
        <w:rPr>
          <w:rFonts w:ascii="Times New Roman" w:hAnsi="Times New Roman"/>
          <w:b/>
          <w:color w:val="000000"/>
          <w:sz w:val="24"/>
          <w:szCs w:val="24"/>
          <w:lang w:val="it-IT"/>
        </w:rPr>
        <w:t>Phương pháp kế toán một số giao dịch kinh tế chủ yếu</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1) Định kỳ tính, trích khấu hao TSCĐ vào chi phí sản xuất, kinh doanh, chi phí khác:</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Nợ các TK 623, 627, 641, 642, 811</w:t>
      </w:r>
    </w:p>
    <w:p w:rsidR="00CD5729" w:rsidRPr="004D7DFB" w:rsidRDefault="00CD5729" w:rsidP="006E5C05">
      <w:pPr>
        <w:tabs>
          <w:tab w:val="left" w:pos="284"/>
          <w:tab w:val="left" w:pos="567"/>
          <w:tab w:val="left" w:pos="1134"/>
          <w:tab w:val="left" w:pos="1276"/>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 xml:space="preserve">                 Có TK 214 - Hao mòn TSCĐ (TK cấp 2 phù hợp).</w:t>
      </w:r>
    </w:p>
    <w:p w:rsidR="00CD5729" w:rsidRPr="004D7DFB" w:rsidRDefault="00CD5729" w:rsidP="006E5C05">
      <w:pPr>
        <w:tabs>
          <w:tab w:val="left" w:pos="284"/>
          <w:tab w:val="left" w:pos="520"/>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2) TSCĐ đã sử dụng, nhận được do điều chuyển trong nội bộ doanh nghiệp giữa các đơn vị không có tư cách pháp nhân hạch toán phụ thuộc, ghi:</w:t>
      </w:r>
    </w:p>
    <w:p w:rsidR="00CD5729" w:rsidRPr="004D7DFB" w:rsidRDefault="00CD5729" w:rsidP="006E5C05">
      <w:pPr>
        <w:tabs>
          <w:tab w:val="left" w:pos="284"/>
          <w:tab w:val="left" w:pos="520"/>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r>
      <w:r w:rsidRPr="004D7DFB">
        <w:rPr>
          <w:rFonts w:ascii="Times New Roman" w:hAnsi="Times New Roman"/>
          <w:color w:val="000000"/>
          <w:sz w:val="24"/>
          <w:szCs w:val="24"/>
          <w:lang w:val="it-IT"/>
        </w:rPr>
        <w:tab/>
        <w:t>Nợ TK 211 - TSCĐ hữu hình (nguyên giá)</w:t>
      </w:r>
    </w:p>
    <w:p w:rsidR="00CD5729" w:rsidRPr="004D7DFB" w:rsidRDefault="00CD5729" w:rsidP="006E5C05">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r>
      <w:r w:rsidRPr="004D7DFB">
        <w:rPr>
          <w:rFonts w:ascii="Times New Roman" w:hAnsi="Times New Roman"/>
          <w:color w:val="000000"/>
          <w:sz w:val="24"/>
          <w:szCs w:val="24"/>
          <w:lang w:val="it-IT"/>
        </w:rPr>
        <w:tab/>
      </w:r>
      <w:r w:rsidRPr="004D7DFB">
        <w:rPr>
          <w:rFonts w:ascii="Times New Roman" w:hAnsi="Times New Roman"/>
          <w:color w:val="000000"/>
          <w:sz w:val="24"/>
          <w:szCs w:val="24"/>
          <w:lang w:val="it-IT"/>
        </w:rPr>
        <w:tab/>
        <w:t>Có các TK 336, 411 (giá trị còn lại)</w:t>
      </w:r>
    </w:p>
    <w:p w:rsidR="00CD5729" w:rsidRPr="004D7DFB" w:rsidRDefault="00CD5729" w:rsidP="006E5C05">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r>
      <w:r w:rsidRPr="004D7DFB">
        <w:rPr>
          <w:rFonts w:ascii="Times New Roman" w:hAnsi="Times New Roman"/>
          <w:color w:val="000000"/>
          <w:sz w:val="24"/>
          <w:szCs w:val="24"/>
          <w:lang w:val="it-IT"/>
        </w:rPr>
        <w:tab/>
      </w:r>
      <w:r w:rsidRPr="004D7DFB">
        <w:rPr>
          <w:rFonts w:ascii="Times New Roman" w:hAnsi="Times New Roman"/>
          <w:color w:val="000000"/>
          <w:sz w:val="24"/>
          <w:szCs w:val="24"/>
          <w:lang w:val="it-IT"/>
        </w:rPr>
        <w:tab/>
        <w:t>Có TK 214 - Hao mòn TSCĐ (2141) (giá trị hao mòn).</w:t>
      </w:r>
      <w:r w:rsidRPr="004D7DFB">
        <w:rPr>
          <w:rFonts w:ascii="Times New Roman" w:hAnsi="Times New Roman"/>
          <w:color w:val="000000"/>
          <w:sz w:val="24"/>
          <w:szCs w:val="24"/>
          <w:lang w:val="it-IT"/>
        </w:rPr>
        <w:tab/>
      </w:r>
    </w:p>
    <w:p w:rsidR="00CD5729" w:rsidRPr="004D7DFB" w:rsidRDefault="00CD5729" w:rsidP="006E5C05">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3) Đối với TSCĐ dùng cho hoạt động văn hoá, phúc lợi, khi tính hao mòn vào thời điểm cuối năm tài chính, ghi:</w:t>
      </w:r>
    </w:p>
    <w:p w:rsidR="00CD5729" w:rsidRPr="004D7DFB" w:rsidRDefault="00CD5729" w:rsidP="006E5C05">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 xml:space="preserve">  Nợ TK 3533 - Quỹ phúc lợi đã hình thành TSCĐ</w:t>
      </w:r>
    </w:p>
    <w:p w:rsidR="00CD5729" w:rsidRPr="004D7DFB" w:rsidRDefault="00CD5729" w:rsidP="006E5C05">
      <w:pPr>
        <w:tabs>
          <w:tab w:val="left" w:pos="284"/>
          <w:tab w:val="left" w:pos="520"/>
          <w:tab w:val="left" w:pos="567"/>
          <w:tab w:val="left" w:pos="1134"/>
          <w:tab w:val="left" w:pos="1170"/>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r>
      <w:r w:rsidRPr="004D7DFB">
        <w:rPr>
          <w:rFonts w:ascii="Times New Roman" w:hAnsi="Times New Roman"/>
          <w:color w:val="000000"/>
          <w:sz w:val="24"/>
          <w:szCs w:val="24"/>
          <w:lang w:val="it-IT"/>
        </w:rPr>
        <w:tab/>
      </w:r>
      <w:r w:rsidRPr="004D7DFB">
        <w:rPr>
          <w:rFonts w:ascii="Times New Roman" w:hAnsi="Times New Roman"/>
          <w:color w:val="000000"/>
          <w:sz w:val="24"/>
          <w:szCs w:val="24"/>
          <w:lang w:val="it-IT"/>
        </w:rPr>
        <w:tab/>
        <w:t>Có TK 214 - Hao mòn TSCĐ.</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 xml:space="preserve">4) Trường hợp vào cuối năm tài chính doanh nghiệp xem xét lại thời gian trích khấu hao và phương pháp khấu hao TSCĐ, nếu có sự thay đổi mức khấu hao cần phải điều chỉnh số khấu hao ghi trên sổ kế toán như sau: </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lastRenderedPageBreak/>
        <w:t>- Nếu do thay đổi phương pháp khấu hao và thời gian trích khấu hao TSCĐ, mà mức khấu hao TSCĐ tăng lên so với số đã trích trong năm, số chênh lệch khấu hao tăng:</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Nợ các TK 623, 627, 641, 642 (số chênh lệch khấu hao tăng)</w:t>
      </w:r>
    </w:p>
    <w:p w:rsidR="00CD5729" w:rsidRPr="004D7DFB" w:rsidRDefault="00CD5729" w:rsidP="006E5C05">
      <w:pPr>
        <w:tabs>
          <w:tab w:val="left" w:pos="284"/>
          <w:tab w:val="left" w:pos="567"/>
          <w:tab w:val="left" w:pos="1134"/>
          <w:tab w:val="left" w:pos="1418"/>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 xml:space="preserve">                    Có TK 214 - Hao mòn TSCĐ (TK cấp 2 phù hợp).</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 Nếu do thay đổi phương pháp khấu hao và thời gian trích khấu hao TSCĐ, mà mức khấu hao TSCĐ giảm so với số đã trích trong năm, số chênh lệch khấu hao giảm, ghi:</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Nợ TK 214 - Hao mòn TSCĐ (TK cấp 2 phù hợp)</w:t>
      </w:r>
    </w:p>
    <w:p w:rsidR="00CD5729" w:rsidRPr="004D7DFB" w:rsidRDefault="00CD5729" w:rsidP="006E5C05">
      <w:pPr>
        <w:tabs>
          <w:tab w:val="left" w:pos="284"/>
          <w:tab w:val="left" w:pos="567"/>
          <w:tab w:val="left" w:pos="1134"/>
          <w:tab w:val="left" w:pos="2268"/>
        </w:tabs>
        <w:spacing w:before="120" w:after="120" w:line="240" w:lineRule="auto"/>
        <w:jc w:val="both"/>
        <w:rPr>
          <w:rFonts w:ascii="Times New Roman" w:hAnsi="Times New Roman"/>
          <w:color w:val="000000"/>
          <w:sz w:val="24"/>
          <w:szCs w:val="24"/>
          <w:lang w:val="it-IT"/>
        </w:rPr>
      </w:pPr>
      <w:r w:rsidRPr="004D7DFB">
        <w:rPr>
          <w:rFonts w:ascii="Times New Roman" w:hAnsi="Times New Roman"/>
          <w:color w:val="000000"/>
          <w:sz w:val="24"/>
          <w:szCs w:val="24"/>
          <w:lang w:val="it-IT"/>
        </w:rPr>
        <w:tab/>
        <w:t xml:space="preserve">Có các TK 623, 627, 641, 642 (số chênh lệch khấu hao giảm).  </w:t>
      </w:r>
    </w:p>
    <w:p w:rsidR="00600C34" w:rsidRDefault="00600C34">
      <w:pPr>
        <w:rPr>
          <w:rFonts w:ascii="Times New Roman" w:hAnsi="Times New Roman" w:cs="Times New Roman"/>
          <w:b/>
        </w:rPr>
      </w:pPr>
      <w:r>
        <w:rPr>
          <w:rFonts w:ascii="Times New Roman" w:hAnsi="Times New Roman" w:cs="Times New Roman"/>
          <w:b/>
        </w:rPr>
        <w:br w:type="page"/>
      </w:r>
    </w:p>
    <w:p w:rsidR="00771EC0" w:rsidRPr="00600C34" w:rsidRDefault="00771EC0" w:rsidP="00600C34">
      <w:pPr>
        <w:spacing w:after="0" w:line="312" w:lineRule="auto"/>
        <w:jc w:val="center"/>
        <w:rPr>
          <w:rFonts w:ascii="Times New Roman" w:hAnsi="Times New Roman" w:cs="Times New Roman"/>
          <w:b/>
          <w:sz w:val="40"/>
          <w:szCs w:val="40"/>
        </w:rPr>
      </w:pPr>
      <w:r w:rsidRPr="00600C34">
        <w:rPr>
          <w:rFonts w:ascii="Times New Roman" w:hAnsi="Times New Roman" w:cs="Times New Roman"/>
          <w:b/>
          <w:sz w:val="40"/>
          <w:szCs w:val="40"/>
        </w:rPr>
        <w:lastRenderedPageBreak/>
        <w:t xml:space="preserve">CHƯƠNG </w:t>
      </w:r>
      <w:r w:rsidR="00E92BAB">
        <w:rPr>
          <w:rFonts w:ascii="Times New Roman" w:hAnsi="Times New Roman" w:cs="Times New Roman"/>
          <w:b/>
          <w:sz w:val="40"/>
          <w:szCs w:val="40"/>
          <w:lang w:val="en-US"/>
        </w:rPr>
        <w:t>I</w:t>
      </w:r>
      <w:r w:rsidR="00E92BAB">
        <w:rPr>
          <w:rFonts w:ascii="Times New Roman" w:hAnsi="Times New Roman" w:cs="Times New Roman"/>
          <w:b/>
          <w:sz w:val="40"/>
          <w:szCs w:val="40"/>
        </w:rPr>
        <w:t>V</w:t>
      </w:r>
      <w:r w:rsidRPr="00600C34">
        <w:rPr>
          <w:rFonts w:ascii="Times New Roman" w:hAnsi="Times New Roman" w:cs="Times New Roman"/>
          <w:b/>
          <w:sz w:val="40"/>
          <w:szCs w:val="40"/>
        </w:rPr>
        <w:t>:   KẾ TOÁN NỢ PHẢI TRẢ</w:t>
      </w:r>
    </w:p>
    <w:p w:rsidR="00600C34" w:rsidRDefault="00600C34" w:rsidP="006E5C05">
      <w:pPr>
        <w:spacing w:after="0" w:line="312" w:lineRule="auto"/>
        <w:jc w:val="both"/>
        <w:rPr>
          <w:rFonts w:ascii="Times New Roman" w:hAnsi="Times New Roman" w:cs="Times New Roman"/>
          <w:b/>
          <w:sz w:val="26"/>
          <w:szCs w:val="26"/>
        </w:rPr>
      </w:pP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 Kế toán tiền vay</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1.1.1.Kế toán vay và nợ thuê tài chính</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1.1.1.1. Nguyên tắc kế toán</w:t>
      </w:r>
    </w:p>
    <w:p w:rsidR="00455188" w:rsidRPr="002C0AED" w:rsidRDefault="00455188" w:rsidP="006E5C05">
      <w:pPr>
        <w:pStyle w:val="BodyText"/>
        <w:tabs>
          <w:tab w:val="left" w:pos="567"/>
        </w:tabs>
        <w:spacing w:line="312" w:lineRule="auto"/>
        <w:rPr>
          <w:rFonts w:ascii="Times New Roman" w:hAnsi="Times New Roman"/>
          <w:b/>
          <w:sz w:val="26"/>
          <w:szCs w:val="26"/>
        </w:rPr>
      </w:pPr>
      <w:r w:rsidRPr="002C0AED">
        <w:rPr>
          <w:rFonts w:ascii="Times New Roman" w:hAnsi="Times New Roman"/>
          <w:sz w:val="26"/>
          <w:szCs w:val="26"/>
        </w:rPr>
        <w:t>a) Tài khoản này dùng để phản ánh các khoản tiền vay, nợ thuê tài chính và tình hình thanh toán các khoản tiền vay, nợ thuê tài chính của doanh nghiệp. Không phản ánh vào tài khoản này các khoản vay dưới hình thức phát hành trái phiếu hoặc phát hành cổ phiếu ưu đãi có điều khoản bắt buộc bên phát hành phải mua lại tại một thời điểm nhất định trong tương lai.</w:t>
      </w:r>
    </w:p>
    <w:p w:rsidR="00455188" w:rsidRPr="002C0AED" w:rsidRDefault="00455188" w:rsidP="006E5C05">
      <w:pPr>
        <w:pStyle w:val="BodyText"/>
        <w:tabs>
          <w:tab w:val="left" w:pos="567"/>
        </w:tabs>
        <w:spacing w:line="312" w:lineRule="auto"/>
        <w:rPr>
          <w:rFonts w:ascii="Times New Roman" w:hAnsi="Times New Roman"/>
          <w:b/>
          <w:sz w:val="26"/>
          <w:szCs w:val="26"/>
        </w:rPr>
      </w:pPr>
      <w:r w:rsidRPr="002C0AED">
        <w:rPr>
          <w:rFonts w:ascii="Times New Roman" w:hAnsi="Times New Roman"/>
          <w:sz w:val="26"/>
          <w:szCs w:val="26"/>
        </w:rPr>
        <w:t xml:space="preserve">b) Doanh nghiệp phải theo dõi chi tiết kỳ hạn phải trả của các khoản vay, nợ thuê tài chính. Các khoản có thời gian trả nợ hơn 12 tháng kể từ thời điểm lập Báo cáo tài chính, kế toán trình bày là vay và nợ thuê tài chính dài hạn. Các khoản đến hạn trả trong vòng 12 tháng tiếp theo kể từ thời điểm lập Báo cáo tài chính, kế toán trình bày là vay và nợ thuê tài chính ngắn hạn để có kế hoạch chi trả. </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c) Các chi phí đi vay liên quan trực tiếp đến khoản vay (ngoài lãi vay phải trả), như chi phí thẩm định, kiểm toán, lập hồ sơ vay vốn... được hạch toán vào chi phí tài chính. Trường hợp các chi phí này phát sinh từ khoản vay riêng cho mục đích đầu tư, xây dựng hoặc sản xuất tài sản dở dang thì được vốn hóa.</w:t>
      </w:r>
    </w:p>
    <w:p w:rsidR="00455188" w:rsidRPr="002C0AED" w:rsidRDefault="00455188" w:rsidP="006E5C05">
      <w:pPr>
        <w:pStyle w:val="BodyText"/>
        <w:tabs>
          <w:tab w:val="left" w:pos="567"/>
        </w:tabs>
        <w:spacing w:line="312" w:lineRule="auto"/>
        <w:rPr>
          <w:rFonts w:ascii="Times New Roman" w:hAnsi="Times New Roman"/>
          <w:sz w:val="26"/>
          <w:szCs w:val="26"/>
        </w:rPr>
      </w:pPr>
      <w:r w:rsidRPr="002C0AED">
        <w:rPr>
          <w:rFonts w:ascii="Times New Roman" w:hAnsi="Times New Roman"/>
          <w:sz w:val="26"/>
          <w:szCs w:val="26"/>
        </w:rPr>
        <w:t>d) Đối với khoản nợ thuê tài chính, tổng số nợ thuê phản ánh vào bên Có của tài khoản 341 là tổng số tiền phải trả được tính bằng giá trị hiện tại của khoản thanh toán tiền thuê tối thiểu hoặc giá trị hợp lý của tài sản thuê.</w:t>
      </w:r>
    </w:p>
    <w:p w:rsidR="00455188" w:rsidRPr="002C0AED" w:rsidRDefault="00455188" w:rsidP="006E5C05">
      <w:pPr>
        <w:pStyle w:val="BodyText"/>
        <w:tabs>
          <w:tab w:val="left" w:pos="567"/>
        </w:tabs>
        <w:spacing w:line="312" w:lineRule="auto"/>
        <w:rPr>
          <w:rFonts w:ascii="Times New Roman" w:hAnsi="Times New Roman"/>
          <w:b/>
          <w:sz w:val="26"/>
          <w:szCs w:val="26"/>
        </w:rPr>
      </w:pPr>
      <w:r w:rsidRPr="002C0AED">
        <w:rPr>
          <w:rFonts w:ascii="Times New Roman" w:hAnsi="Times New Roman"/>
          <w:sz w:val="26"/>
          <w:szCs w:val="26"/>
        </w:rPr>
        <w:t>e) Doanh nghiệp phải hạch toán chi tiết và theo dõi từng đối tượng cho vay, cho nợ, từng khế ước vay nợ và từng loại tài sản vay nợ. Trường hợp vay, nợ bằng ngoại tệ, kế toán phải theo dõi chi tiết nguyên tệ và thực hiện theo nguyên tắc:</w:t>
      </w:r>
    </w:p>
    <w:p w:rsidR="00455188" w:rsidRPr="002C0AED" w:rsidRDefault="00455188" w:rsidP="006E5C05">
      <w:pPr>
        <w:pStyle w:val="BodyText"/>
        <w:tabs>
          <w:tab w:val="left" w:pos="567"/>
        </w:tabs>
        <w:spacing w:line="312" w:lineRule="auto"/>
        <w:rPr>
          <w:rFonts w:ascii="Times New Roman" w:hAnsi="Times New Roman"/>
          <w:sz w:val="26"/>
          <w:szCs w:val="26"/>
        </w:rPr>
      </w:pPr>
      <w:r w:rsidRPr="002C0AED">
        <w:rPr>
          <w:rFonts w:ascii="Times New Roman" w:hAnsi="Times New Roman"/>
          <w:sz w:val="26"/>
          <w:szCs w:val="26"/>
        </w:rPr>
        <w:t>- Các khoản vay, nợ bằng ngoại tệ phải quy đổi ra đơn vị tiền tệ kế toán theo tỷ giá giao dịch thực tế tại thời điểm phát sinh;</w:t>
      </w:r>
    </w:p>
    <w:p w:rsidR="00455188" w:rsidRPr="002C0AED" w:rsidRDefault="00455188" w:rsidP="006E5C05">
      <w:pPr>
        <w:pStyle w:val="BodyText"/>
        <w:tabs>
          <w:tab w:val="left" w:pos="567"/>
        </w:tabs>
        <w:spacing w:line="312" w:lineRule="auto"/>
        <w:rPr>
          <w:rFonts w:ascii="Times New Roman" w:hAnsi="Times New Roman"/>
          <w:b/>
          <w:sz w:val="26"/>
          <w:szCs w:val="26"/>
        </w:rPr>
      </w:pPr>
      <w:r w:rsidRPr="002C0AED">
        <w:rPr>
          <w:rFonts w:ascii="Times New Roman" w:hAnsi="Times New Roman"/>
          <w:sz w:val="26"/>
          <w:szCs w:val="26"/>
        </w:rPr>
        <w:t>- Khi trả nợ, vay bằng ngoại tệ, bên Nợ tài khoản 341 được quy đổi theo tỷ giá ghi sổ kế toán thực tế đích danh cho từng đối tượng;</w:t>
      </w:r>
    </w:p>
    <w:p w:rsidR="00455188" w:rsidRPr="002C0AED" w:rsidRDefault="00455188" w:rsidP="006E5C05">
      <w:pPr>
        <w:pStyle w:val="BodyTextIndent"/>
        <w:tabs>
          <w:tab w:val="left" w:pos="567"/>
        </w:tabs>
        <w:spacing w:after="0" w:line="312" w:lineRule="auto"/>
        <w:ind w:left="0"/>
        <w:jc w:val="both"/>
        <w:rPr>
          <w:b/>
          <w:i/>
          <w:noProof/>
          <w:sz w:val="26"/>
          <w:szCs w:val="26"/>
          <w:lang w:val="vi-VN"/>
        </w:rPr>
      </w:pPr>
      <w:r w:rsidRPr="002C0AED">
        <w:rPr>
          <w:noProof/>
          <w:sz w:val="26"/>
          <w:szCs w:val="26"/>
          <w:lang w:val="vi-VN"/>
        </w:rPr>
        <w:t>- Khi lập Báo cáo tài chính, số dư các khoản vay, nợ thuê tài chính bằng ngoại tệ phải được đánh giá lại theo tỷ giá giao dịch thực tế tại thời điểm lập Báo cáo tài chính.</w:t>
      </w:r>
    </w:p>
    <w:p w:rsidR="00455188" w:rsidRPr="002C0AED" w:rsidRDefault="00455188" w:rsidP="006E5C05">
      <w:pPr>
        <w:pStyle w:val="BodyText"/>
        <w:tabs>
          <w:tab w:val="left" w:pos="567"/>
        </w:tabs>
        <w:spacing w:line="312" w:lineRule="auto"/>
        <w:rPr>
          <w:rFonts w:ascii="Times New Roman" w:hAnsi="Times New Roman"/>
          <w:sz w:val="26"/>
          <w:szCs w:val="26"/>
        </w:rPr>
      </w:pPr>
      <w:r w:rsidRPr="002C0AED">
        <w:rPr>
          <w:rFonts w:ascii="Times New Roman" w:hAnsi="Times New Roman"/>
          <w:sz w:val="26"/>
          <w:szCs w:val="26"/>
        </w:rPr>
        <w:t>- Các khoản chênh lệch tỷ giá phát sinh từ việc thanh toán và đánh giá lại cuối kỳ khoản vay, nợ thuê tài chính bằng ngoại tệ được hạch toán vào doanh thu hoặc chi phí hoạt động tài chính.</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1.1.1.2. Chứng từ kế toán</w:t>
      </w:r>
    </w:p>
    <w:p w:rsidR="00455188"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-Giấy đề nghị vay vốn, Hợp đồng tín dụng, </w:t>
      </w:r>
    </w:p>
    <w:p w:rsidR="00455188" w:rsidRPr="006350F5" w:rsidRDefault="00455188" w:rsidP="006E5C05">
      <w:pPr>
        <w:spacing w:after="0" w:line="312" w:lineRule="auto"/>
        <w:jc w:val="both"/>
        <w:rPr>
          <w:rFonts w:ascii="Times New Roman" w:hAnsi="Times New Roman" w:cs="Times New Roman"/>
          <w:sz w:val="26"/>
          <w:szCs w:val="26"/>
          <w:lang w:val="en-US"/>
        </w:rPr>
      </w:pPr>
      <w:r>
        <w:rPr>
          <w:rFonts w:ascii="Times New Roman" w:hAnsi="Times New Roman" w:cs="Times New Roman"/>
          <w:sz w:val="26"/>
          <w:szCs w:val="26"/>
        </w:rPr>
        <w:t>-</w:t>
      </w:r>
      <w:r w:rsidRPr="006350F5">
        <w:rPr>
          <w:rFonts w:ascii="Times New Roman" w:hAnsi="Times New Roman" w:cs="Times New Roman"/>
          <w:sz w:val="26"/>
          <w:szCs w:val="26"/>
        </w:rPr>
        <w:t>Một số loại giấy tờ khác theo quy chế cho vay, thu nợ, gia hạn nợ...</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-Phiếu thu, phiếu chi, GBN, GBC,...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1.1.1.3. Tài khoản sử dụng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bCs/>
          <w:sz w:val="26"/>
          <w:szCs w:val="26"/>
        </w:rPr>
        <w:t>Kết cấu và nội dung phản ánh của tài khoản 341 – Vay và nợ thuê tài chính</w:t>
      </w:r>
    </w:p>
    <w:p w:rsidR="00455188" w:rsidRPr="002C0AED" w:rsidRDefault="00455188" w:rsidP="006E5C05">
      <w:pPr>
        <w:tabs>
          <w:tab w:val="left" w:pos="567"/>
        </w:tabs>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t>Bên Nợ:</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tiền đã trả nợ của các khoản vay, nợ thuê tài chính;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tiền vay, nợ được giảm do được bên cho vay, chủ nợ chấp thuận;</w:t>
      </w:r>
    </w:p>
    <w:p w:rsidR="00455188" w:rsidRPr="002C0AED" w:rsidRDefault="00455188" w:rsidP="006E5C05">
      <w:pPr>
        <w:tabs>
          <w:tab w:val="left" w:pos="567"/>
        </w:tabs>
        <w:spacing w:after="0" w:line="312" w:lineRule="auto"/>
        <w:jc w:val="both"/>
        <w:rPr>
          <w:rFonts w:ascii="Times New Roman" w:hAnsi="Times New Roman" w:cs="Times New Roman"/>
          <w:b/>
          <w:bCs/>
          <w:sz w:val="26"/>
          <w:szCs w:val="26"/>
        </w:rPr>
      </w:pPr>
      <w:r w:rsidRPr="002C0AED">
        <w:rPr>
          <w:rFonts w:ascii="Times New Roman" w:hAnsi="Times New Roman" w:cs="Times New Roman"/>
          <w:sz w:val="26"/>
          <w:szCs w:val="26"/>
        </w:rPr>
        <w:t xml:space="preserve">- Chênh lệch tỷ giá hối đoái do đánh giá lại số dư vay, nợ thuê tài chính bằng ngoại tệ cuối kỳ (trường hợp tỷ giá ngoại tệ giảm so với Đồng Việt Nam). </w:t>
      </w:r>
    </w:p>
    <w:p w:rsidR="00455188" w:rsidRPr="002C0AED" w:rsidRDefault="00455188" w:rsidP="006E5C05">
      <w:pPr>
        <w:tabs>
          <w:tab w:val="left" w:pos="567"/>
        </w:tabs>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t>Bên Có:</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tiền vay, nợ thuê tài chính phát sinh trong kỳ;</w:t>
      </w:r>
    </w:p>
    <w:p w:rsidR="00455188" w:rsidRPr="002C0AED" w:rsidRDefault="00455188" w:rsidP="006E5C05">
      <w:pPr>
        <w:tabs>
          <w:tab w:val="left" w:pos="567"/>
        </w:tabs>
        <w:spacing w:after="0" w:line="312" w:lineRule="auto"/>
        <w:jc w:val="both"/>
        <w:rPr>
          <w:rFonts w:ascii="Times New Roman" w:hAnsi="Times New Roman" w:cs="Times New Roman"/>
          <w:b/>
          <w:bCs/>
          <w:sz w:val="26"/>
          <w:szCs w:val="26"/>
        </w:rPr>
      </w:pPr>
      <w:r w:rsidRPr="002C0AED">
        <w:rPr>
          <w:rFonts w:ascii="Times New Roman" w:hAnsi="Times New Roman" w:cs="Times New Roman"/>
          <w:sz w:val="26"/>
          <w:szCs w:val="26"/>
        </w:rPr>
        <w:t xml:space="preserve">- Chênh lệch tỷ giá hối đoái do đánh giá lại số dư vay, nợ thuê tài chính bằng ngoại tệ cuối kỳ (trường hợp tỷ giá ngoại tệ tăng so với Đồng Việt Nam).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bCs/>
          <w:sz w:val="26"/>
          <w:szCs w:val="26"/>
        </w:rPr>
        <w:t xml:space="preserve">Số dư bên Có: </w:t>
      </w:r>
      <w:r w:rsidRPr="002C0AED">
        <w:rPr>
          <w:rFonts w:ascii="Times New Roman" w:hAnsi="Times New Roman" w:cs="Times New Roman"/>
          <w:sz w:val="26"/>
          <w:szCs w:val="26"/>
        </w:rPr>
        <w:t>Số dư vay, nợ thuê tài chính chưa đến hạn trả.</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Tài khoản 341 - Vay và nợ thuê tài chính có 2 tài khoản cấp 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i/>
          <w:sz w:val="26"/>
          <w:szCs w:val="26"/>
        </w:rPr>
        <w:t>Tài khoản 3411 - Các khoản đi vay:</w:t>
      </w:r>
      <w:r w:rsidRPr="002C0AED">
        <w:rPr>
          <w:rFonts w:ascii="Times New Roman" w:hAnsi="Times New Roman" w:cs="Times New Roman"/>
          <w:sz w:val="26"/>
          <w:szCs w:val="26"/>
        </w:rPr>
        <w:t xml:space="preserve"> Tài khoản này phản ánh giá trị các khoản tiền đi vay và tình hình thanh toán các khoản tiền vay của doanh nghiệp (tài khoản này không phản ánh các khoản vay dưới hình thức phát hành trái phiếu).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i/>
          <w:sz w:val="26"/>
          <w:szCs w:val="26"/>
        </w:rPr>
        <w:t>Tài khoản 3412 - Nợ thuê tài chính</w:t>
      </w:r>
      <w:r w:rsidRPr="002C0AED">
        <w:rPr>
          <w:rFonts w:ascii="Times New Roman" w:hAnsi="Times New Roman" w:cs="Times New Roman"/>
          <w:sz w:val="26"/>
          <w:szCs w:val="26"/>
        </w:rPr>
        <w:t>: Tài khoản này phản ánh giá trị khoản nợ thuê tài chính và tình hình thanh toán nợ thuê tài chính của doanh nghiệp.</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1.1.1.4. Phương pháp kế toán một số nghiệp vụ kinh tế chủ yếu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Vay bằng tiền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vay bằng Đồng Việt Nam (nhập về quỹ hoặc gửi vào Ngân hàng),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111 - Tiền mặt (1111)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112 - Tiền gửi Ngân hàng (1121)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341 - Vay và nợ thuê tài chính (3411).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vay bằng ngoại tệ phải quy đổi ra Đồng Việt Nam theo tỷ giá giao dịch thực tế,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Nợ TK 111 - Tiền mặt (1112) (vay nhập quỹ)</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112 - Tiền gửi Ngân hàng (1122) (vay gửi vào ngân hàng)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221, 222 (vay đầu tư vào công ty con, liên kết, liên doanh)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331 - Phải trả cho người bán (vay thanh toán thẳng cho người bán)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211 - Tài sản cố định hữu hình (vay mua TSCĐ)</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rsidR="00455188" w:rsidRPr="002C0AED" w:rsidRDefault="00455188" w:rsidP="006E5C05">
      <w:pPr>
        <w:pStyle w:val="BodyText"/>
        <w:tabs>
          <w:tab w:val="left" w:pos="567"/>
        </w:tabs>
        <w:spacing w:line="312" w:lineRule="auto"/>
        <w:rPr>
          <w:rFonts w:ascii="Times New Roman" w:hAnsi="Times New Roman"/>
          <w:b/>
          <w:sz w:val="26"/>
          <w:szCs w:val="26"/>
        </w:rPr>
      </w:pPr>
      <w:r w:rsidRPr="002C0AED">
        <w:rPr>
          <w:rFonts w:ascii="Times New Roman" w:hAnsi="Times New Roman"/>
          <w:b/>
          <w:sz w:val="26"/>
          <w:szCs w:val="26"/>
        </w:rPr>
        <w:tab/>
      </w:r>
      <w:r w:rsidRPr="002C0AED">
        <w:rPr>
          <w:rFonts w:ascii="Times New Roman" w:hAnsi="Times New Roman"/>
          <w:sz w:val="26"/>
          <w:szCs w:val="26"/>
        </w:rPr>
        <w:t>Có TK 341 - Vay và nợ thuê tài chính (3411).</w:t>
      </w:r>
    </w:p>
    <w:p w:rsidR="00455188" w:rsidRPr="002C0AED" w:rsidRDefault="00455188" w:rsidP="006E5C05">
      <w:pPr>
        <w:pStyle w:val="BodyText"/>
        <w:tabs>
          <w:tab w:val="left" w:pos="567"/>
        </w:tabs>
        <w:spacing w:line="312" w:lineRule="auto"/>
        <w:rPr>
          <w:rFonts w:ascii="Times New Roman" w:hAnsi="Times New Roman"/>
          <w:sz w:val="26"/>
          <w:szCs w:val="26"/>
        </w:rPr>
      </w:pPr>
      <w:r w:rsidRPr="002C0AED">
        <w:rPr>
          <w:rFonts w:ascii="Times New Roman" w:hAnsi="Times New Roman"/>
          <w:sz w:val="26"/>
          <w:szCs w:val="26"/>
        </w:rPr>
        <w:t>- Chi phí đi vay liên quan trực tiếp đến khoản vay (ngoài lãi vay phải trả) như chi phí kiểm toán, lập hồ sơ thẩm định... ghi:</w:t>
      </w:r>
    </w:p>
    <w:p w:rsidR="00455188" w:rsidRPr="002C0AED" w:rsidRDefault="00455188" w:rsidP="006E5C05">
      <w:pPr>
        <w:pStyle w:val="BodyText"/>
        <w:tabs>
          <w:tab w:val="left" w:pos="567"/>
        </w:tabs>
        <w:spacing w:line="312" w:lineRule="auto"/>
        <w:rPr>
          <w:rFonts w:ascii="Times New Roman" w:hAnsi="Times New Roman"/>
          <w:sz w:val="26"/>
          <w:szCs w:val="26"/>
        </w:rPr>
      </w:pPr>
      <w:r w:rsidRPr="002C0AED">
        <w:rPr>
          <w:rFonts w:ascii="Times New Roman" w:hAnsi="Times New Roman"/>
          <w:sz w:val="26"/>
          <w:szCs w:val="26"/>
        </w:rPr>
        <w:t>Nợ các TK 241, 635</w:t>
      </w:r>
    </w:p>
    <w:p w:rsidR="00455188" w:rsidRPr="002C0AED" w:rsidRDefault="00455188" w:rsidP="006E5C05">
      <w:pPr>
        <w:pStyle w:val="BodyText"/>
        <w:tabs>
          <w:tab w:val="left" w:pos="567"/>
        </w:tabs>
        <w:spacing w:line="312" w:lineRule="auto"/>
        <w:rPr>
          <w:rFonts w:ascii="Times New Roman" w:hAnsi="Times New Roman"/>
          <w:b/>
          <w:sz w:val="26"/>
          <w:szCs w:val="26"/>
        </w:rPr>
      </w:pPr>
      <w:r w:rsidRPr="002C0AED">
        <w:rPr>
          <w:rFonts w:ascii="Times New Roman" w:hAnsi="Times New Roman"/>
          <w:sz w:val="26"/>
          <w:szCs w:val="26"/>
        </w:rPr>
        <w:lastRenderedPageBreak/>
        <w:tab/>
        <w:t>Có các TK 111, 112, 331.</w:t>
      </w:r>
    </w:p>
    <w:p w:rsidR="00455188" w:rsidRPr="002C0AED" w:rsidRDefault="00455188" w:rsidP="006E5C05">
      <w:pPr>
        <w:pStyle w:val="BodyText"/>
        <w:tabs>
          <w:tab w:val="left" w:pos="567"/>
        </w:tabs>
        <w:spacing w:line="312" w:lineRule="auto"/>
        <w:rPr>
          <w:rFonts w:ascii="Times New Roman" w:hAnsi="Times New Roman"/>
          <w:sz w:val="26"/>
          <w:szCs w:val="26"/>
        </w:rPr>
      </w:pPr>
      <w:r w:rsidRPr="002C0AED">
        <w:rPr>
          <w:rFonts w:ascii="Times New Roman" w:hAnsi="Times New Roman"/>
          <w:sz w:val="26"/>
          <w:szCs w:val="26"/>
        </w:rPr>
        <w:t>b) Vay chyển thẳng cho người bán để mua sắm hàng tồn kho, TSCĐ, để thanh toán về đầu tư XDCB, nếu thuế GTGT đầu vào được khấu trừ,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152, 153, 156, 211, 213, 241 (giá mua chưa có thuế GTGT)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213 - TSCĐ vô hình (giá mua chưa có thuế GTGT)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(1332)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341 - Vay và nợ thuê tài chính (3411).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 Vay thanh toán hoặc ứng vốn (trả trước) cho người bán, người nhận thầu về XDCB, để thanh toán các khoản chi phí,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331, 641, 642, 811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341 - Vay và thuê tài chính (3411).</w:t>
      </w:r>
      <w:r w:rsidRPr="002C0AED">
        <w:rPr>
          <w:rFonts w:ascii="Times New Roman" w:hAnsi="Times New Roman" w:cs="Times New Roman"/>
          <w:sz w:val="26"/>
          <w:szCs w:val="26"/>
        </w:rPr>
        <w:tab/>
      </w:r>
      <w:r w:rsidRPr="002C0AED">
        <w:rPr>
          <w:rFonts w:ascii="Times New Roman" w:hAnsi="Times New Roman" w:cs="Times New Roman"/>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d) Vay để đầu tư vào công ty con, công ty liên doanh, liên kết, đầu tư cổ phiếu, trái phiếu,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221, 222, 228</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341 - Vay và nợ thuê tài chính (3411).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đ) Trường hợp lãi vay phải trả được nhập gốc,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154, 241 (nếu lãi vay được vốn hóa)</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341 - Vay và nợ thuê tài chính (3411).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e) Khi trả nợ vay bằng Đồng Việt Nam hoặc bằng tiền thu nợ của khách hàng,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341 - Vay và nợ thuê tài chính (3411)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 131.</w:t>
      </w:r>
      <w:r w:rsidRPr="002C0AED">
        <w:rPr>
          <w:rFonts w:ascii="Times New Roman" w:hAnsi="Times New Roman" w:cs="Times New Roman"/>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g) Khi trả nợ vay bằng ngoại tệ:</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341 - Vay và nợ thuê tài chính (theo tỷ giá ghi sổ của TK 3411)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pacing w:val="-4"/>
          <w:sz w:val="26"/>
          <w:szCs w:val="26"/>
        </w:rPr>
        <w:t>Nợ TK 635 - Chi phí tài chính (lỗ tỷ giá)</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 (theo tỷ giá trên sổ kế toán của TK 111, 112)</w:t>
      </w:r>
    </w:p>
    <w:p w:rsidR="00455188" w:rsidRPr="002C0AED" w:rsidRDefault="00455188" w:rsidP="006E5C05">
      <w:pPr>
        <w:tabs>
          <w:tab w:val="left" w:pos="567"/>
        </w:tabs>
        <w:spacing w:after="0" w:line="312" w:lineRule="auto"/>
        <w:jc w:val="both"/>
        <w:rPr>
          <w:rFonts w:ascii="Times New Roman" w:hAnsi="Times New Roman" w:cs="Times New Roman"/>
          <w:b/>
          <w:spacing w:val="-6"/>
          <w:sz w:val="26"/>
          <w:szCs w:val="26"/>
        </w:rPr>
      </w:pPr>
      <w:r w:rsidRPr="002C0AED">
        <w:rPr>
          <w:rFonts w:ascii="Times New Roman" w:hAnsi="Times New Roman" w:cs="Times New Roman"/>
          <w:sz w:val="26"/>
          <w:szCs w:val="26"/>
        </w:rPr>
        <w:tab/>
        <w:t>Có TK 515 - Doanh thu hoạt động tài chính (lãi tỷ giá).</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1.1.2.Kế toán các nghiệp vụ cầm cố, ký quỹ ký cược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1.1.2.1. Nguyên tắc kế toán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các khoản tiền mà doanh nghiệp nhận ký quỹ, ký cược của các đơn vị, cá nhân bên ngoài để đảm bảo cho các dịch vụ liên quan đến sản xuất, kinh doanh được thực hiện đúng hợp đồng kinh tế đã ký kết, như nhận tiền ký cược, ký quỹ để đảm bảo việc thực hiện hợp đồng kinh tế, hợp đồng đại lý,...</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Kế toán nhận ký quỹ, ký cược phải theo dõi chi tiết từng khoản tiền nhận ký quỹ, ký cược của từng khách hàng theo kỳ hạn và theo từng loại nguyên tệ. Các khoản nhận ký cược, ký quỹ phải trả có kỳ hạn còn lại không quá 12 tháng được trình bày là nợ ngắn hạn, các khoản có kỳ hạn trên 12 tháng được trình bày là nợ dài hạn.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c) Trường hợp nhận thế chấp, cầm cố bằng hiện vật thì không phản ánh ở tài khoản này mà được theo dõi trên thuyết minh Báo cáo tài chính.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d) Trường hợp nhận ký cược, ký quỹ bằng ngoại tệ, kế toán phải theo dõi chi tiết gốc ngoại tệ riêng và quy đổi ngoại tệ ra đơn vị tiền tệ kế toán theo nguyên tắc:</w:t>
      </w:r>
      <w:r w:rsidRPr="002C0AED">
        <w:rPr>
          <w:rFonts w:ascii="Times New Roman" w:hAnsi="Times New Roman" w:cs="Times New Roman"/>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Tại thời điểm nhận ký cược, ký quỹ bằng ngoại tệ, kế toán quy đổi ra đơn vị tiền tệ kế toán theo tỷ giá giao dịch thực tế tại thời điểm phát sinh;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trả lại các khoản ký cược, ký quỹ bằng ngoại tệ, kế toán phải quy đổi theo tỷ giá ghi sổ thực tế đích danh;</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 Khi lập Báo cáo tài chính, kế toán đánh giá lại khoản tiền nhận ký cược, ký quỹ phải trả lại bằng ngoại tệ theo tỷ giá giao dịch thực tế tại thời điểm báo cáo. Các khoản chênh lệch tỷ giá phát sinh được ghi nhận ngay vào chi phí tài chính hoặc doanh thu hoạt động tài chính.</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1.1.2.2.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-Hợp đồng kinh tế, biên bản thỏa thuận,..</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-Phiếu thu, phiếu chi, GBN, GBC,...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1.1.2.3. Tài khoản sử dụng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bCs/>
          <w:sz w:val="26"/>
          <w:szCs w:val="26"/>
        </w:rPr>
        <w:t xml:space="preserve">Kết cấu và nội dung phản ánh của tài khoản 344 – </w:t>
      </w:r>
      <w:r w:rsidRPr="002C0AED">
        <w:rPr>
          <w:rFonts w:ascii="Times New Roman" w:hAnsi="Times New Roman" w:cs="Times New Roman"/>
          <w:b/>
          <w:sz w:val="26"/>
          <w:szCs w:val="26"/>
        </w:rPr>
        <w:t>Nhận ký quỹ, ký cược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 xml:space="preserve">Bên Nợ: </w:t>
      </w:r>
      <w:r w:rsidRPr="002C0AED">
        <w:rPr>
          <w:rFonts w:ascii="Times New Roman" w:hAnsi="Times New Roman" w:cs="Times New Roman"/>
          <w:sz w:val="26"/>
          <w:szCs w:val="26"/>
        </w:rPr>
        <w:t>Hoàn trả tiền nhận ký quỹ, ký cược.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 xml:space="preserve">Bên Có: </w:t>
      </w:r>
      <w:r w:rsidRPr="002C0AED">
        <w:rPr>
          <w:rFonts w:ascii="Times New Roman" w:hAnsi="Times New Roman" w:cs="Times New Roman"/>
          <w:sz w:val="26"/>
          <w:szCs w:val="26"/>
        </w:rPr>
        <w:t>Nhận ký quỹ, ký cược bằng tiền.</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Số dư bên Có: </w:t>
      </w:r>
      <w:r w:rsidRPr="002C0AED">
        <w:rPr>
          <w:rFonts w:ascii="Times New Roman" w:hAnsi="Times New Roman" w:cs="Times New Roman"/>
          <w:sz w:val="26"/>
          <w:szCs w:val="26"/>
        </w:rPr>
        <w:t>Số tiền nhận ký quỹ, ký cược chưa trả.</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1.1.2.4. Phương pháp kế toán một số nghiệp vụ kinh tế chủ yếu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Khi nhận tiền ký quỹ, ký cược của đơn vị, cá nhân bên ngoài,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344 - Nhận ký quỹ, ký cược (chi tiết cho từng khách hàng).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Khi hoàn trả tiền ký quỹ, ký cược cho khách hàng,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344 - Nhận ký quỹ, ký cược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w:t>
      </w:r>
      <w:r w:rsidRPr="002C0AED">
        <w:rPr>
          <w:rFonts w:ascii="Times New Roman" w:hAnsi="Times New Roman" w:cs="Times New Roman"/>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Trường hợp hoàn trả tiền ký quỹ, ký cược bằng ngoại tệ, ghi:</w:t>
      </w:r>
    </w:p>
    <w:p w:rsidR="00455188" w:rsidRPr="002C0AED" w:rsidRDefault="00455188" w:rsidP="006E5C05">
      <w:pPr>
        <w:tabs>
          <w:tab w:val="left" w:pos="567"/>
        </w:tabs>
        <w:spacing w:after="0" w:line="312" w:lineRule="auto"/>
        <w:ind w:left="1560" w:hanging="1560"/>
        <w:jc w:val="both"/>
        <w:rPr>
          <w:rFonts w:ascii="Times New Roman" w:hAnsi="Times New Roman" w:cs="Times New Roman"/>
          <w:sz w:val="26"/>
          <w:szCs w:val="26"/>
        </w:rPr>
      </w:pPr>
      <w:r w:rsidRPr="002C0AED">
        <w:rPr>
          <w:rFonts w:ascii="Times New Roman" w:hAnsi="Times New Roman" w:cs="Times New Roman"/>
          <w:sz w:val="26"/>
          <w:szCs w:val="26"/>
        </w:rPr>
        <w:t>Nợ TK 344 - Nhận ký quỹ, ký cược (theo tỷ giá ghi sổ thực tế đích danh của từng đối tượng)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 tỷ giá)</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 (theo tỷ giá ghi sổ bình quân gia quyền TK tiền)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515 - Doanh thu hoạt động tài chính (lãi tỷ giá).</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 Trường hợp đơn vị ký quỹ, ký cược vi phạm hợp đồng kinh tế đã ký kết với doanh nghiệp, bị phạt theo thỏa thuận trong hợp đồng kinh tế:</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Khi nhận được khoản tiền phạt do vi phạm hợp đồng kinh tế đã ký kết: Nếu khấu trừ vào tiền nhận ký quỹ, ký cược, ghi: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344 - Nhận ký quỹ, ký cược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b/>
        <w:t>Có TK 711 - Thu nhập khác.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thực trả khoản ký quỹ, ký cược còn lại,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344 - Nhận ký quỹ, ký cược (đã khấu trừ tiền phạt)</w:t>
      </w:r>
    </w:p>
    <w:p w:rsidR="00455188" w:rsidRPr="002C0AED" w:rsidRDefault="00455188" w:rsidP="006E5C05">
      <w:pPr>
        <w:tabs>
          <w:tab w:val="left" w:pos="567"/>
          <w:tab w:val="left" w:pos="141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1.2.Kế toán nghiệp vụ thanh toán</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1.2.1.Kế toán thanh toán với người cung cấp</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1.2.1.1. Nguyên tắc kế toán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noProof/>
          <w:color w:val="auto"/>
          <w:sz w:val="26"/>
          <w:szCs w:val="26"/>
          <w:lang w:val="vi-VN"/>
        </w:rPr>
        <w:t>a) Tài khoản này dùng để phản ánh tình hình thanh toán về các khoản nợ phải trả của doanh nghiệp cho người bán vật tư, hàng hóa, người cung cấp dịch vụ, người bán TSCĐ, BĐSĐT, các khoản đầu tư tài chính theo hợp đồng kinh tế đã ký kết. Tài khoản này cũng được dùng để phản ánh tình hình thanh toán về các khoản nợ phải trả cho người nhận thầu xây lắp chính, phụ. Không phản ánh vào tài khoản này các nghiệp vụ mua trả tiền ngay.</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noProof/>
          <w:color w:val="auto"/>
          <w:sz w:val="26"/>
          <w:szCs w:val="26"/>
          <w:lang w:val="vi-VN"/>
        </w:rPr>
        <w:t>b)</w:t>
      </w:r>
      <w:r w:rsidRPr="002C0AED">
        <w:rPr>
          <w:rFonts w:ascii="Times New Roman" w:hAnsi="Times New Roman"/>
          <w:noProof/>
          <w:color w:val="auto"/>
          <w:sz w:val="26"/>
          <w:szCs w:val="26"/>
          <w:lang w:val="vi-VN"/>
        </w:rPr>
        <w:t xml:space="preserve"> Nợ phải trả cho người bán, người cung cấp, người nhận thầu xây lắp cần được hạch toán chi tiết cho từng đối tượng phải trả. Trong chi tiết từng đối tượng phải trả, tài khoản này phản ánh cả số tiền đã ứng trước cho người bán, người cung cấp, người nhận thầu xây lắp nhưng chưa nhận được sản phẩm, hàng hoá, dịch vụ, khối lượng xây lắp hoàn thành bàn giao.</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noProof/>
          <w:color w:val="auto"/>
          <w:sz w:val="26"/>
          <w:szCs w:val="26"/>
          <w:lang w:val="vi-VN"/>
        </w:rPr>
        <w:t xml:space="preserve">c) </w:t>
      </w:r>
      <w:r w:rsidRPr="002C0AED">
        <w:rPr>
          <w:rFonts w:ascii="Times New Roman" w:hAnsi="Times New Roman"/>
          <w:noProof/>
          <w:sz w:val="26"/>
          <w:szCs w:val="26"/>
          <w:lang w:val="vi-VN"/>
        </w:rPr>
        <w:t>Doanh nghiệp phải theo dõi chi tiết các khoản nợ phải trả cho người bán theo từng loại nguyên tệ. Đối với các khoản phải trả bằng ngoại tệ thì thực hiện theo nguyên tắc: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sz w:val="26"/>
          <w:szCs w:val="26"/>
          <w:lang w:val="vi-VN"/>
        </w:rPr>
      </w:pPr>
      <w:r w:rsidRPr="002C0AED">
        <w:rPr>
          <w:rStyle w:val="Style1chinhtrangChar1BoldCharCharChar"/>
          <w:rFonts w:ascii="Times New Roman" w:hAnsi="Times New Roman"/>
          <w:b w:val="0"/>
          <w:noProof/>
          <w:color w:val="auto"/>
          <w:sz w:val="26"/>
          <w:szCs w:val="26"/>
          <w:lang w:val="vi-VN"/>
        </w:rPr>
        <w:t>- Khi phát sinh các khoản nợ phải trả cho người bán</w:t>
      </w:r>
      <w:r w:rsidRPr="002C0AED">
        <w:rPr>
          <w:rFonts w:ascii="Times New Roman" w:hAnsi="Times New Roman"/>
          <w:noProof/>
          <w:sz w:val="26"/>
          <w:szCs w:val="26"/>
          <w:lang w:val="vi-VN"/>
        </w:rPr>
        <w:t xml:space="preserve"> (bên có tài khoản 331)</w:t>
      </w:r>
      <w:r w:rsidRPr="002C0AED">
        <w:rPr>
          <w:rFonts w:ascii="Times New Roman" w:hAnsi="Times New Roman"/>
          <w:b/>
          <w:noProof/>
          <w:sz w:val="26"/>
          <w:szCs w:val="26"/>
          <w:lang w:val="vi-VN"/>
        </w:rPr>
        <w:t xml:space="preserve"> </w:t>
      </w:r>
      <w:r w:rsidRPr="002C0AED">
        <w:rPr>
          <w:rStyle w:val="Style1chinhtrangChar1BoldCharCharChar"/>
          <w:rFonts w:ascii="Times New Roman" w:hAnsi="Times New Roman"/>
          <w:b w:val="0"/>
          <w:noProof/>
          <w:color w:val="auto"/>
          <w:sz w:val="26"/>
          <w:szCs w:val="26"/>
          <w:lang w:val="vi-VN"/>
        </w:rPr>
        <w:t>bằng ngoại tệ, kế toán phải quy đổi ra Đồng Việt nam theo tỷ giá giao dịch thực tế tại thời điểm phát sinh (là tỷ giá bán của ngân hàng thương mại nơi thường xuyên có giao dịch).</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sz w:val="26"/>
          <w:szCs w:val="26"/>
          <w:lang w:val="vi-VN"/>
        </w:rPr>
        <w:t>Riêng trường hợp ứng trước cho nhà thầu hoặc người bán, khi đủ điều kiện ghi nhận tài sản hoặc chi phí thì bên Có tài khoản 331 áp dụng tỷ giá ghi sổ thực tế đích danh đối với số tiền đã ứng trước.</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 Khi thanh toán nợ phải trả cho người bán (bên Nợ tài khoản 331) bằng ngoại tệ, kế toán phải quy đổi ra đồng Việt Nam theo tỷ giá ghi sổ thực tế đích danh cho từng đối tượng chủ nợ (Trường hợp chủ nợ có nhiều giao dịch thì tỷ giá thực tế đích danh được xác định trên cơ sở bình quân gia quyền di động các giao dịch của chủ nợ đó). Riêng trường hợp phát sinh giao dịch ứng trước tiền cho nhà thầu hoặc người bán thì bên Nợ tài khoản 331 áp dụng tỷ giá giao dịch thực tế (là tỷ giá bán của ngân hàng nơi thường xuyên có giao dịch) tại thời điểm ứng trước;</w:t>
      </w:r>
    </w:p>
    <w:p w:rsidR="00455188" w:rsidRPr="002C0AED" w:rsidRDefault="00455188" w:rsidP="006E5C05">
      <w:pPr>
        <w:tabs>
          <w:tab w:val="left" w:pos="567"/>
        </w:tabs>
        <w:spacing w:after="0" w:line="312" w:lineRule="auto"/>
        <w:jc w:val="both"/>
        <w:rPr>
          <w:rStyle w:val="Style1chinhtrangChar1BoldCharCharChar"/>
          <w:rFonts w:ascii="Times New Roman" w:eastAsiaTheme="minorHAnsi" w:hAnsi="Times New Roman"/>
          <w:b w:val="0"/>
          <w:bCs w:val="0"/>
          <w:sz w:val="26"/>
          <w:szCs w:val="26"/>
        </w:rPr>
      </w:pPr>
      <w:r w:rsidRPr="002C0AED">
        <w:rPr>
          <w:rFonts w:ascii="Times New Roman" w:hAnsi="Times New Roman" w:cs="Times New Roman"/>
          <w:sz w:val="26"/>
          <w:szCs w:val="26"/>
        </w:rPr>
        <w:t xml:space="preserve">- Doanh nghiệp phải đánh giá lại các khoản phải trả cho người bán có gốc ngoại tệ tại tất cả các thời điểm lập Báo cáo tài chính theo quy định của pháp luật. Tỷ giá giao dịch thực tế khi đánh giá lại khoản phải trả cho người bán là tỷ giá bán ngoại tệ của ngân hàng thương mại nơi doanh nghiệp thường xuyên có giao dịch tại thời điểm lập Báo cáo tài chính. Các đơn vị trong tập đoàn được áp dụng chung một tỷ giá do Công ty mẹ quy định </w:t>
      </w:r>
      <w:r w:rsidRPr="002C0AED">
        <w:rPr>
          <w:rFonts w:ascii="Times New Roman" w:hAnsi="Times New Roman" w:cs="Times New Roman"/>
          <w:sz w:val="26"/>
          <w:szCs w:val="26"/>
        </w:rPr>
        <w:lastRenderedPageBreak/>
        <w:t>(phải đảm bảo sát với tỷ giá giao dịch thực tế) để đánh giá lại các khoản phải trả cho người bán có gốc ngoại tệ phát sinh từ các giao dịch trong nội bộ tập đoàn.</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noProof/>
          <w:color w:val="auto"/>
          <w:sz w:val="26"/>
          <w:szCs w:val="26"/>
          <w:lang w:val="vi-VN"/>
        </w:rPr>
        <w:t>d)</w:t>
      </w:r>
      <w:r w:rsidRPr="002C0AED">
        <w:rPr>
          <w:rFonts w:ascii="Times New Roman" w:hAnsi="Times New Roman"/>
          <w:noProof/>
          <w:color w:val="auto"/>
          <w:sz w:val="26"/>
          <w:szCs w:val="26"/>
          <w:lang w:val="vi-VN"/>
        </w:rPr>
        <w:t xml:space="preserve"> Những vật tư, hàng hóa, dịch vụ đã nhận, nhập kho nhưng đến cuối tháng vẫn chưa có hóa đơn thì sử dụng giá tạm tính để ghi sổ và phải điều chỉnh về giá thực tế khi nhận được hóa đơn hoặc thông báo giá chính thức của người bán.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noProof/>
          <w:sz w:val="26"/>
          <w:szCs w:val="26"/>
          <w:lang w:val="vi-VN"/>
        </w:rPr>
      </w:pPr>
      <w:r w:rsidRPr="002C0AED">
        <w:rPr>
          <w:rStyle w:val="Style1chinhtrangChar1BoldCharCharChar"/>
          <w:rFonts w:ascii="Times New Roman" w:hAnsi="Times New Roman"/>
          <w:noProof/>
          <w:color w:val="auto"/>
          <w:sz w:val="26"/>
          <w:szCs w:val="26"/>
          <w:lang w:val="vi-VN"/>
        </w:rPr>
        <w:t>e)</w:t>
      </w:r>
      <w:r w:rsidRPr="002C0AED">
        <w:rPr>
          <w:rFonts w:ascii="Times New Roman" w:hAnsi="Times New Roman"/>
          <w:noProof/>
          <w:color w:val="auto"/>
          <w:sz w:val="26"/>
          <w:szCs w:val="26"/>
          <w:lang w:val="vi-VN"/>
        </w:rPr>
        <w:t xml:space="preserve"> Khi hạch toán chi tiết các khoản này, kế toán phải hạch toán rõ ràng, rành mạch các khoản chiết khấu thanh toán, chiết khấu thương mại, giảm giá hàng bán của người bán, người cung cấp nếu chưa được phản ánh trong hóa đơn mua hàng.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1.2.1.2.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-Hợp đồng kinh tế, </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-Hóa đơn mua hàng.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-Phiếu chi, GBN, ...</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1.2.1.3. Tài khoản sử dụng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bCs/>
          <w:sz w:val="26"/>
          <w:szCs w:val="26"/>
        </w:rPr>
        <w:t xml:space="preserve">Kết cấu và nội dung phản ánh của tài khoản 331 – </w:t>
      </w:r>
      <w:r w:rsidRPr="002C0AED">
        <w:rPr>
          <w:rFonts w:ascii="Times New Roman" w:hAnsi="Times New Roman" w:cs="Times New Roman"/>
          <w:b/>
          <w:sz w:val="26"/>
          <w:szCs w:val="26"/>
        </w:rPr>
        <w:t>Phải trả người bán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b/>
          <w:noProof/>
          <w:color w:val="auto"/>
          <w:sz w:val="26"/>
          <w:szCs w:val="26"/>
          <w:lang w:val="vi-VN"/>
        </w:rPr>
        <w:t>Bên Nợ:</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tiền đã trả cho người bán vật tư, hàng hóa, người cung cấp dịch vụ, người nhận thầu xây lắp;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Số tiền ứng trước cho người bán, người cung cấp, người nhận thầu xây lắp nhưng chưa nhận được vật tư, hàng hóa, dịch vụ, khối lượng sản phẩm xây lắp hoàn thành bàn giao;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tiền người bán chấp thuận giảm giá hàng hóa hoặc dịch vụ đã giao theo hợp đồng;</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Chiết khấu thanh toán và chiết khấu thương mại được người bán chấp thuận cho doanh nghiệp giảm trừ vào khoản nợ phải trả cho người bán;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Giá trị vật tư, hàng hóa thiếu hụt, kém phẩm chất khi kiểm nhận và trả lại người bán.</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 Đánh giá lại các khoản phải trả cho người bán bằng ngoại tệ (trường hợp tỷ giá ngoại tệ giảm so với Đồng Việt Nam).</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b/>
          <w:noProof/>
          <w:color w:val="auto"/>
          <w:sz w:val="26"/>
          <w:szCs w:val="26"/>
          <w:lang w:val="vi-VN"/>
        </w:rPr>
        <w:t>Bên Có:</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tiền phải trả cho người bán vật tư, hàng hoá, người cung cấp dịch vụ và người nhận thầu xây lắp;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Điều chỉnh số chênh lệch giữa giá tạm tính nhỏ hơn giá thực tế của số vật tư, hàng hoá, dịch vụ đã nhận, khi có hoá đơn hoặc thông báo giá chính thức;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Đánh giá lại các khoản phải trả cho người bán bằng ngoại tệ (trường hợp tỷ giá ngoại tệ tăng so với Đồng Việt Nam).</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b/>
          <w:noProof/>
          <w:color w:val="auto"/>
          <w:sz w:val="26"/>
          <w:szCs w:val="26"/>
          <w:lang w:val="vi-VN"/>
        </w:rPr>
        <w:t>Số dư bên Có:</w:t>
      </w:r>
      <w:r w:rsidRPr="002C0AED">
        <w:rPr>
          <w:rFonts w:ascii="Times New Roman" w:hAnsi="Times New Roman"/>
          <w:noProof/>
          <w:color w:val="auto"/>
          <w:sz w:val="26"/>
          <w:szCs w:val="26"/>
          <w:lang w:val="vi-VN"/>
        </w:rPr>
        <w:t xml:space="preserve"> Số tiền còn phải trả cho người bán, người cung cấp, người nhận thầu xây lắp.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sz w:val="26"/>
          <w:szCs w:val="26"/>
          <w:lang w:val="vi-VN"/>
        </w:rPr>
      </w:pPr>
      <w:r w:rsidRPr="002C0AED">
        <w:rPr>
          <w:rFonts w:ascii="Times New Roman" w:hAnsi="Times New Roman"/>
          <w:noProof/>
          <w:color w:val="auto"/>
          <w:sz w:val="26"/>
          <w:szCs w:val="26"/>
          <w:lang w:val="vi-VN"/>
        </w:rPr>
        <w:t>Tài khoản này có thể có số dư bên Nợ. Số dư bên Nợ (nếu có) phản ánh số tiền đã ứng trước cho người bán hoặc số tiền đã trả nhiều hơn số phải trả cho người bán theo chi tiết của từng đối tượng cụ thể. Khi lập Bảng Cân đối kế toán, phải lấy số dư chi tiết của từng đối tượng phản ánh ở tài khoản này để ghi 2 chỉ tiêu bên “Tài sản” và bên “Nguồn vốn”.</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lastRenderedPageBreak/>
        <w:t>1.2.1.4. Phương pháp kế toán một số nghiệp vụ kinh tế chủ yếu</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3.1. Mua vật tư, hàng hóa chưa trả tiền người bán về nhập kho trong trường hợp hạch toán hàng tồn kho theo phương pháp kê khai thường xuyên hoặc khi mua TSCĐ:</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 Trường hợp mua trong nội địa,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Nếu thuế GTGT đầu vào được khấu trừ,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152, 153, 156, 157, 211, 213 (giá chưa có thuế GTGT)</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133 - Thuế GTGT được khấu trừ (1331)</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331 - Phải trả cho người bán (tổng giá thanh toán).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Trường hợp thuế GTGT đầu vào không được khấu trừ thì giá trị vật tư, hàng hóa, TSCĐ bao gồm cả thuế GTGT (tổng giá thanh toán).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b) Trường hợp nhập khẩu,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Phản ánh giá trị hàng nhập khẩu bao gồm cả thuế TTĐB, thuế XK, thuế BVMT (nếu có),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152, 153, 156, 157, 211, 213</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xml:space="preserve">Có TK 331 - Phải trả cho người bán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3332 - Thuế TTĐB (nếu có)</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3333 - Thuế xuất nhập khẩu (chi tiết thuế nhập khẩu, nếu có)</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33381 - Thuế bảo vệ môi trường.</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Nếu thuế GTGT đầu vào được khấu trừ,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133 - Thuế GTGT được khấu trừ (1331)</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3331 - Thuế GTGT phải nộp (33312).</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 xml:space="preserve">3.2. </w:t>
      </w:r>
      <w:r w:rsidRPr="002C0AED">
        <w:rPr>
          <w:rFonts w:ascii="Times New Roman" w:hAnsi="Times New Roman"/>
          <w:noProof/>
          <w:color w:val="auto"/>
          <w:sz w:val="26"/>
          <w:szCs w:val="26"/>
          <w:lang w:val="vi-VN"/>
        </w:rPr>
        <w:t>Khi ứng trước tiền hoặc thanh toán số tiền phải trả cho người bán vật tư, hàng hoá, người cung cấp dịch vụ, người nhận thầu xây lắp,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331 - Phải trả cho người bán</w:t>
      </w:r>
    </w:p>
    <w:p w:rsidR="00455188" w:rsidRPr="002C0AED" w:rsidRDefault="00455188" w:rsidP="006E5C05">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các TK 111, 112, 341,...</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3.3. Khi nhận lại tiền do người bán hoàn lại số tiền đã ứng trước vì không cung cấp được hàng hóa, dịch vụ,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111, 112,...</w:t>
      </w:r>
    </w:p>
    <w:p w:rsidR="00455188" w:rsidRPr="002C0AED" w:rsidRDefault="00455188" w:rsidP="006E5C05">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TK 331 - Phải trả cho người bán.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3.4.</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Nhận dịch vụ cung cấp (chi phí vận chuyển hàng hoá, điện, nước, điện thoại, kiểm toán, tư vấn, quảng cáo, dịch vụ khác) của người bán: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Nếu thuế GTGT đầu vào được khấu trừ,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156 - Hàng hóa (1562)</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241 - XDCB dở dang</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242 - Chi phí trả trước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623, 627, 641, 642, 635, 811</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133 - Thuế GTGT được khấu trừ (1331) (nếu có)</w:t>
      </w:r>
    </w:p>
    <w:p w:rsidR="00455188" w:rsidRPr="002C0AED" w:rsidRDefault="00455188" w:rsidP="006E5C05">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TK 331 - Phải trả cho người bán (tổng giá thanh toán).</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lastRenderedPageBreak/>
        <w:t>- Trường hợp thuế GTGT đầu vào không được khấu trừ thì giá trị dịch vụ bao gồm cả thuế GTGT (tổng giá thanh toán).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3.5.</w:t>
      </w:r>
      <w:r w:rsidRPr="002C0AED">
        <w:rPr>
          <w:rFonts w:ascii="Times New Roman" w:hAnsi="Times New Roman"/>
          <w:noProof/>
          <w:color w:val="auto"/>
          <w:sz w:val="26"/>
          <w:szCs w:val="26"/>
          <w:lang w:val="vi-VN"/>
        </w:rPr>
        <w:t xml:space="preserve"> Chiết khấu thanh toán mua vật tư, hàng hoá doanh nghiệp được hưởng do thanh toán trước thời hạn phải thanh toán và tính trừ vào khoản nợ phải trả người bán, người cung cấp,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331 - Phải trả cho người bán</w:t>
      </w:r>
    </w:p>
    <w:p w:rsidR="00455188" w:rsidRPr="002C0AED" w:rsidRDefault="00455188" w:rsidP="006E5C05">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TK 515 - Doanh thu hoạt động tài chính.</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3.6.</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Trường hợp vật tư, hàng hoá mua vào phải trả lại hoặc được người bán chấp thuận giảm giá do không đúng quy cách, phẩm chất được tính trừ vào khoản nợ phải trả cho người bán,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331 - Phải trả cho người bán</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133 - Thuế GTGT được khấu trừ (1331) (nếu có)</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các TK 152, 153, 156, 611,...</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3.7.</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Trường hợp các khoản nợ phải trả cho người bán không tìm ra chủ nợ hoặc chủ nợ không đòi và được xử lý ghi tăng thu nhập khác của doanh nghiệp,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331 - Phải trả cho người bán</w:t>
      </w:r>
    </w:p>
    <w:p w:rsidR="00455188" w:rsidRPr="002C0AED" w:rsidRDefault="00455188" w:rsidP="006E5C05">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TK 711 - Thu nhập khác.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1.2.2. Kế toán thanh toán với ngân sách nhà nước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1.2.2.1. Nguyên tắc kế toán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sz w:val="26"/>
          <w:szCs w:val="26"/>
          <w:lang w:val="vi-VN"/>
        </w:rPr>
      </w:pPr>
      <w:r w:rsidRPr="002C0AED">
        <w:rPr>
          <w:rFonts w:ascii="Times New Roman" w:hAnsi="Times New Roman"/>
          <w:noProof/>
          <w:color w:val="auto"/>
          <w:sz w:val="26"/>
          <w:szCs w:val="26"/>
          <w:lang w:val="vi-VN"/>
        </w:rPr>
        <w:t>a) Tài khoản này dùng để phản ánh quan hệ giữa doanh nghiệp với Nhà nước về các khoản thuế, phí, lệ phí và các khoản khác phải nộp, đã nộp, còn phải nộp vào Ngân sách Nhà nước trong kỳ kế toán năm.</w:t>
      </w:r>
      <w:r w:rsidRPr="002C0AED">
        <w:rPr>
          <w:rFonts w:ascii="Times New Roman" w:hAnsi="Times New Roman"/>
          <w:noProof/>
          <w:sz w:val="26"/>
          <w:szCs w:val="26"/>
          <w:lang w:val="vi-VN"/>
        </w:rPr>
        <w:t xml:space="preserve">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b)</w:t>
      </w:r>
      <w:r w:rsidRPr="002C0AED">
        <w:rPr>
          <w:rFonts w:ascii="Times New Roman" w:hAnsi="Times New Roman"/>
          <w:noProof/>
          <w:color w:val="auto"/>
          <w:sz w:val="26"/>
          <w:szCs w:val="26"/>
          <w:lang w:val="vi-VN"/>
        </w:rPr>
        <w:t xml:space="preserve"> Doanh nghiệp chủ động tính, xác định và kê khai số thuế, phí, lệ phí và các khoản phải nộp cho Nhà nước theo luật định; Kịp thời phản ánh vào sổ kế toán số thuế phải nộp, đã nộp, được khấu trừ, được hoàn...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 Các khoản thuế gián thu như thuế GTGT (kể cả theo phương pháp khấu trừ hay phương pháp trực tiếp), thuế tiêu thụ đặc biệt, thuế xuất khẩu, thuế bảo vệ môi trường và các loại thuế gián thu khác về bản chất là khoản thu hộ bên thứ ba. Vì vậy các khoản thuế gián thu được loại trừ ra khỏi số liệu về doanh thu gộp trên Báo cáo tài chính hoặc các báo cáo khác.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Doanh nghiệp có thể lựa chọn việc ghi nhận doanh thu và số thuế gián thu phải nộp trên sổ kế toán bằng một trong 2 phương pháp: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Tách và ghi nhận riêng số thuế gián thu phải nộp (kể cả thuế GTGT phải nộp theo phương pháp trực tiếp) ngay tại thời điểm ghi nhận doanh thu. Theo phương pháp này doanh thu ghi trên sổ kế toán không bao gồm số thuế gián thu phải nộp, phù hợp với số liệu về doanh thu gộp trên Báo cáo tài chính và phản ánh đúng bản chất giao dịch;</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xml:space="preserve">- Ghi nhận số thuế gián thu phải nộp bằng cách ghi giảm số doanh thu đã ghi chép trên sổ kế toán. Theo phương pháp này, định kỳ mới ghi giảm doanh thu đối với số thuế </w:t>
      </w:r>
      <w:r w:rsidRPr="002C0AED">
        <w:rPr>
          <w:rFonts w:ascii="Times New Roman" w:hAnsi="Times New Roman"/>
          <w:noProof/>
          <w:color w:val="auto"/>
          <w:sz w:val="26"/>
          <w:szCs w:val="26"/>
          <w:lang w:val="vi-VN"/>
        </w:rPr>
        <w:lastRenderedPageBreak/>
        <w:t xml:space="preserve">gián thu phải nộp, số liệu về doanh thu trên sổ kế toán có sự khác biệt so với doanh thu gộp trên Báo cáo tài chính.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Trong mọi trường hợp, chỉ tiêu “Doanh thu bán hàng, cung cấp dịch vụ” và chỉ tiêu “Các khoản giảm trừ doanh thu” của báo cáo kết quả hoạt động kinh doanh đều không bao gồm các khoản thuế gián thu phải nộp.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d) Đối với các khoản thuế được hoàn, được giảm, kế toán phải phân biệt rõ số thuế được hoàn, được giảm là thuế đã nộp ở khâu mua hay phải nộp ở khâu bán và thực hiện theo nguyên tắc: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Đối với số thuế đã nộp ở khâu mua được hoàn lại (ví dụ trong giao dịch tạm nhập – tái xuất, các khoản thuế TTĐB, thuế NK, thuế BVMT đã nộp được hoàn lại khi tái xuất...), kế toán ghi giảm giá trị hàng mua hoặc giảm giá vốn hàng bán, giảm chi phí khác tùy theo từng trường hợp cụ thể. Riêng thuế GTGT đầu vào được hoàn ghi giảm số thuế GTGT được khấu trừ;</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Đối với số thuế đã nộp ở khâu nhập khẩu nhưng hàng nhập khẩu không thuộc quyền sở hữu của đơn vị, khi tái xuất được hoàn thì kế toán ghi giảm khoản phải thu khác (ví dụ thuế nhập khẩu đã nộp của hàng nhận gia công được hoàn lại khi tái xuất...);</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Đối với số thuế phải nộp khi bán hàng hóa, cung cấp dịch vụ nhưng sau đó được giảm, được hoàn, kế toán ghi nhận vào thu nhập khác (ví dụ hoàn thuế xuất khẩu, giảm số thuế TTĐB, GTGT, BVMT phải nộp khi bán hàng hóa, cung cấp dịch vụ).</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noProof/>
          <w:sz w:val="26"/>
          <w:szCs w:val="26"/>
          <w:lang w:val="vi-VN"/>
        </w:rPr>
      </w:pPr>
      <w:r w:rsidRPr="002C0AED">
        <w:rPr>
          <w:rFonts w:ascii="Times New Roman" w:hAnsi="Times New Roman"/>
          <w:noProof/>
          <w:color w:val="auto"/>
          <w:sz w:val="26"/>
          <w:szCs w:val="26"/>
          <w:lang w:val="vi-VN"/>
        </w:rPr>
        <w:t>e) Kế toán phải mở sổ chi tiết theo dõi từng khoản thuế, phí, lệ phí và các khoản phải nộp, đã nộp và còn phải nộp.</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1.2.2.2.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-Hợp đồng kinh tế, Hợp đồng thương mại,Tờ khai hải quan hàng hóa xuất nhập khẩu và các phụ lục liên quan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-Chứng từ nộp thuế xuất nhập khẩu</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-Hóa đơn mua vào, bán ra.</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-Chứng từ thanh toán (phiếu chi, ủy nhiệm chi),.....</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1.2.2.3. Tài khoản sử dụng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bCs/>
          <w:sz w:val="26"/>
          <w:szCs w:val="26"/>
        </w:rPr>
        <w:t xml:space="preserve">Kết cấu và nội dung phản ánh của tài khoản 333 – </w:t>
      </w:r>
      <w:r w:rsidRPr="002C0AED">
        <w:rPr>
          <w:rFonts w:ascii="Times New Roman" w:hAnsi="Times New Roman" w:cs="Times New Roman"/>
          <w:b/>
          <w:sz w:val="26"/>
          <w:szCs w:val="26"/>
        </w:rPr>
        <w:t>Thuế và các khoản phải nộp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b/>
          <w:noProof/>
          <w:color w:val="auto"/>
          <w:sz w:val="26"/>
          <w:szCs w:val="26"/>
          <w:lang w:val="vi-VN"/>
        </w:rPr>
        <w:t>Bên Nợ:</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thuế GTGT đã được khấu trừ trong kỳ;</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thuế, phí, lệ phí và các khoản phải nộp, đã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thuế được giảm trừ vào số thuế phải nộp;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noProof/>
          <w:color w:val="auto"/>
          <w:sz w:val="26"/>
          <w:szCs w:val="26"/>
          <w:lang w:val="vi-VN"/>
        </w:rPr>
        <w:t>- Số thuế GTGT của hàng bán bị trả lại, bị giảm giá.</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b/>
          <w:noProof/>
          <w:color w:val="auto"/>
          <w:sz w:val="26"/>
          <w:szCs w:val="26"/>
          <w:lang w:val="vi-VN"/>
        </w:rPr>
        <w:t>Bên Có:</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thuế GTGT đầu ra và số thuế GTGT hàng nhập khẩu phải nộp;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Số thuế, phí, lệ phí và các khoản khác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b/>
          <w:noProof/>
          <w:color w:val="auto"/>
          <w:sz w:val="26"/>
          <w:szCs w:val="26"/>
          <w:lang w:val="vi-VN"/>
        </w:rPr>
        <w:lastRenderedPageBreak/>
        <w:t xml:space="preserve">Số dư bên Có: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Số thuế, phí, lệ phí và các khoản khác còn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b/>
          <w:i/>
          <w:noProof/>
          <w:color w:val="auto"/>
          <w:spacing w:val="-4"/>
          <w:sz w:val="26"/>
          <w:szCs w:val="26"/>
          <w:lang w:val="vi-VN"/>
        </w:rPr>
      </w:pPr>
      <w:r w:rsidRPr="002C0AED">
        <w:rPr>
          <w:rFonts w:ascii="Times New Roman" w:hAnsi="Times New Roman"/>
          <w:noProof/>
          <w:color w:val="auto"/>
          <w:sz w:val="26"/>
          <w:szCs w:val="26"/>
          <w:lang w:val="vi-VN"/>
        </w:rPr>
        <w:t>Trong trường hợp cá biệt, TK 333 có thể có số dư bên Nợ. Số dư bên Nợ (nếu có) của TK 333 phản ánh số thuế và các khoản đã nộp lớn hơn số thuế và các khoản phải nộp cho Nhà nước, hoặc có thể phản ánh số thuế đã nộp được xét miễn, giảm hoặc cho thoái thu nhưng chưa thực hiện việc thoái thu.</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i/>
          <w:noProof/>
          <w:color w:val="auto"/>
          <w:sz w:val="26"/>
          <w:szCs w:val="26"/>
          <w:lang w:val="vi-VN"/>
        </w:rPr>
      </w:pPr>
      <w:r w:rsidRPr="002C0AED">
        <w:rPr>
          <w:rFonts w:ascii="Times New Roman" w:hAnsi="Times New Roman"/>
          <w:b/>
          <w:i/>
          <w:noProof/>
          <w:color w:val="auto"/>
          <w:spacing w:val="-6"/>
          <w:sz w:val="26"/>
          <w:szCs w:val="26"/>
          <w:lang w:val="vi-VN"/>
        </w:rPr>
        <w:t>Tài khoản 333 - Thuế và các khoản phải nộp Nhà nước, có 9 tài khoản cấp 2:</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3331 - Thuế giá trị gia tăng phải nộp:</w:t>
      </w:r>
      <w:r w:rsidRPr="002C0AED">
        <w:rPr>
          <w:rFonts w:ascii="Times New Roman" w:hAnsi="Times New Roman"/>
          <w:noProof/>
          <w:color w:val="auto"/>
          <w:sz w:val="26"/>
          <w:szCs w:val="26"/>
          <w:lang w:val="vi-VN"/>
        </w:rPr>
        <w:t xml:space="preserve"> Phản ánh số thuế GTGT đầu ra, số thuế GTGT của hàng nhập khẩu phải nộp, số thuế GTGT đã được khấu trừ, số thuế GTGT đã nộp và còn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i/>
          <w:noProof/>
          <w:color w:val="auto"/>
          <w:sz w:val="26"/>
          <w:szCs w:val="26"/>
          <w:lang w:val="vi-VN"/>
        </w:rPr>
      </w:pPr>
      <w:r w:rsidRPr="002C0AED">
        <w:rPr>
          <w:rFonts w:ascii="Times New Roman" w:hAnsi="Times New Roman"/>
          <w:i/>
          <w:noProof/>
          <w:color w:val="auto"/>
          <w:sz w:val="26"/>
          <w:szCs w:val="26"/>
          <w:lang w:val="vi-VN"/>
        </w:rPr>
        <w:t>Tài khoản 3331 có 2 tài khoản cấp 3:</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33311 - Thuế giá trị gia tăng đầu ra:</w:t>
      </w:r>
      <w:r w:rsidRPr="002C0AED">
        <w:rPr>
          <w:rFonts w:ascii="Times New Roman" w:hAnsi="Times New Roman"/>
          <w:noProof/>
          <w:color w:val="auto"/>
          <w:sz w:val="26"/>
          <w:szCs w:val="26"/>
          <w:lang w:val="vi-VN"/>
        </w:rPr>
        <w:t xml:space="preserve"> Dùng để phản ánh số thuế GTGT đầu ra, số thuế GTGT đầu vào đã khấu trừ, số thuế GTGT của hàng bán bị trả lại, bị giảm giá, số thuế GTGT phải nộp, đã nộp, còn phải nộp của sản phẩm, hàng hoá, dịch vụ tiêu thụ trong kỳ.</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33312 - Thuế GTGT hàng nhập khẩu:</w:t>
      </w:r>
      <w:r w:rsidRPr="002C0AED">
        <w:rPr>
          <w:rFonts w:ascii="Times New Roman" w:hAnsi="Times New Roman"/>
          <w:noProof/>
          <w:color w:val="auto"/>
          <w:sz w:val="26"/>
          <w:szCs w:val="26"/>
          <w:lang w:val="vi-VN"/>
        </w:rPr>
        <w:t xml:space="preserve"> Dùng để phản ánh số thuế GTGT của hàng nhập khẩu phải nộp, đã nộp, còn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3332 - Thuế tiêu thụ đặc biệt:</w:t>
      </w:r>
      <w:r w:rsidRPr="002C0AED">
        <w:rPr>
          <w:rFonts w:ascii="Times New Roman" w:hAnsi="Times New Roman"/>
          <w:noProof/>
          <w:color w:val="auto"/>
          <w:sz w:val="26"/>
          <w:szCs w:val="26"/>
          <w:lang w:val="vi-VN"/>
        </w:rPr>
        <w:t xml:space="preserve"> Phản ánh số thuế tiêu thụ đặc biệt phải nộp, đã nộp và còn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3333 - Thuế xuất, nhập khẩu:</w:t>
      </w:r>
      <w:r w:rsidRPr="002C0AED">
        <w:rPr>
          <w:rFonts w:ascii="Times New Roman" w:hAnsi="Times New Roman"/>
          <w:noProof/>
          <w:color w:val="auto"/>
          <w:sz w:val="26"/>
          <w:szCs w:val="26"/>
          <w:lang w:val="vi-VN"/>
        </w:rPr>
        <w:t xml:space="preserve"> Phản ánh số thuế xuất khẩu, thuế nhập khẩu phải nộp, đã nộp và còn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3334 - Thuế thu nhập doanh nghiệp:</w:t>
      </w:r>
      <w:r w:rsidRPr="002C0AED">
        <w:rPr>
          <w:rFonts w:ascii="Times New Roman" w:hAnsi="Times New Roman"/>
          <w:noProof/>
          <w:color w:val="auto"/>
          <w:sz w:val="26"/>
          <w:szCs w:val="26"/>
          <w:lang w:val="vi-VN"/>
        </w:rPr>
        <w:t xml:space="preserve"> Phản ánh số thuế thu nhập doanh nghiệp phải nộp, đã nộp và còn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3335 - Thuế thu nhập cá nhân:</w:t>
      </w:r>
      <w:r w:rsidRPr="002C0AED">
        <w:rPr>
          <w:rFonts w:ascii="Times New Roman" w:hAnsi="Times New Roman"/>
          <w:noProof/>
          <w:color w:val="auto"/>
          <w:sz w:val="26"/>
          <w:szCs w:val="26"/>
          <w:lang w:val="vi-VN"/>
        </w:rPr>
        <w:t xml:space="preserve"> Phản ánh số thuế thu nhập cá nhân phải nộp, đã nộp và còn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3336 - Thuế tài nguyên:</w:t>
      </w:r>
      <w:r w:rsidRPr="002C0AED">
        <w:rPr>
          <w:rFonts w:ascii="Times New Roman" w:hAnsi="Times New Roman"/>
          <w:noProof/>
          <w:color w:val="auto"/>
          <w:sz w:val="26"/>
          <w:szCs w:val="26"/>
          <w:lang w:val="vi-VN"/>
        </w:rPr>
        <w:t xml:space="preserve"> Phản ánh số thuế tài nguyên phải nộp, đã nộp và còn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3337 - Thuế nhà đất, tiền thuê đất:</w:t>
      </w:r>
      <w:r w:rsidRPr="002C0AED">
        <w:rPr>
          <w:rFonts w:ascii="Times New Roman" w:hAnsi="Times New Roman"/>
          <w:noProof/>
          <w:color w:val="auto"/>
          <w:sz w:val="26"/>
          <w:szCs w:val="26"/>
          <w:lang w:val="vi-VN"/>
        </w:rPr>
        <w:t xml:space="preserve"> Phản ánh số thuế nhà đất, tiền thuê đất phải nộp, đã nộp và còn phải nộp vào Ngân sách Nhà nước.</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Tài khoản 3338- Thuế bảo vệ môi trường và các loại thuế khác:</w:t>
      </w:r>
      <w:r w:rsidRPr="002C0AED">
        <w:rPr>
          <w:rFonts w:ascii="Times New Roman" w:hAnsi="Times New Roman"/>
          <w:noProof/>
          <w:color w:val="auto"/>
          <w:sz w:val="26"/>
          <w:szCs w:val="26"/>
          <w:lang w:val="vi-VN"/>
        </w:rPr>
        <w:t xml:space="preserve"> Phản ánh số phải nộp, đã nộp và còn phải nộp về thuế bảo vệ môi trường và các loại thuế khác, như: Thuế môn bài, thuế nộp thay cho các tổ chức, cá nhân nước ngoài có hoạt động kinh doanh tại Việt Nam...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i/>
          <w:noProof/>
          <w:color w:val="auto"/>
          <w:sz w:val="26"/>
          <w:szCs w:val="26"/>
          <w:lang w:val="vi-VN"/>
        </w:rPr>
        <w:t xml:space="preserve">+ TK 33381: Thuế bảo vệ môi trường: </w:t>
      </w:r>
      <w:r w:rsidRPr="002C0AED">
        <w:rPr>
          <w:rFonts w:ascii="Times New Roman" w:hAnsi="Times New Roman"/>
          <w:noProof/>
          <w:color w:val="auto"/>
          <w:sz w:val="26"/>
          <w:szCs w:val="26"/>
          <w:lang w:val="vi-VN"/>
        </w:rPr>
        <w:t>Phản ánh số thuế bảo vệ môi trường phải nộp, đã nộp và còn phải nộp;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i/>
          <w:noProof/>
          <w:color w:val="auto"/>
          <w:sz w:val="26"/>
          <w:szCs w:val="26"/>
          <w:lang w:val="vi-VN"/>
        </w:rPr>
      </w:pPr>
      <w:r w:rsidRPr="002C0AED">
        <w:rPr>
          <w:rFonts w:ascii="Times New Roman" w:hAnsi="Times New Roman"/>
          <w:i/>
          <w:noProof/>
          <w:color w:val="auto"/>
          <w:sz w:val="26"/>
          <w:szCs w:val="26"/>
          <w:lang w:val="vi-VN"/>
        </w:rPr>
        <w:t xml:space="preserve">+ TK 33382: Các loại thuế khác:  </w:t>
      </w:r>
      <w:r w:rsidRPr="002C0AED">
        <w:rPr>
          <w:rFonts w:ascii="Times New Roman" w:hAnsi="Times New Roman"/>
          <w:noProof/>
          <w:color w:val="auto"/>
          <w:sz w:val="26"/>
          <w:szCs w:val="26"/>
          <w:lang w:val="vi-VN"/>
        </w:rPr>
        <w:t>Phản ánh số phải nộp, đã nộp, còn phải nộp các loại thuế khác. Doanh nghiệp được chủ động mở các TK cấp 4 chi tiết cho từng loại thuế phù hợp với yêu cầu quản lý.</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sz w:val="26"/>
          <w:szCs w:val="26"/>
          <w:lang w:val="vi-VN"/>
        </w:rPr>
      </w:pPr>
      <w:r w:rsidRPr="002C0AED">
        <w:rPr>
          <w:rFonts w:ascii="Times New Roman" w:hAnsi="Times New Roman"/>
          <w:i/>
          <w:noProof/>
          <w:color w:val="auto"/>
          <w:sz w:val="26"/>
          <w:szCs w:val="26"/>
          <w:lang w:val="vi-VN"/>
        </w:rPr>
        <w:lastRenderedPageBreak/>
        <w:t>- Tài khoản 3339 - Phí, lệ phí và các khoản phải nộp khác:</w:t>
      </w:r>
      <w:r w:rsidRPr="002C0AED">
        <w:rPr>
          <w:rFonts w:ascii="Times New Roman" w:hAnsi="Times New Roman"/>
          <w:noProof/>
          <w:color w:val="auto"/>
          <w:sz w:val="26"/>
          <w:szCs w:val="26"/>
          <w:lang w:val="vi-VN"/>
        </w:rPr>
        <w:t xml:space="preserve"> Phản ánh số phải nộp, đã nộp và còn phải nộp về các khoản phí, lệ phí, các khoản phải nộp khác cho Nhà nước ngoài các khoản đã ghi vào các tài khoản từ 3331 đến 3338. Tài khoản này còn phản ánh các khoản Nhà nước trợ cấp cho doanh nghiệp (nếu có) như các khoản trợ cấp, trợ giá.</w:t>
      </w:r>
      <w:r w:rsidRPr="002C0AED">
        <w:rPr>
          <w:rFonts w:ascii="Times New Roman" w:hAnsi="Times New Roman"/>
          <w:b/>
          <w:bCs/>
          <w:noProof/>
          <w:color w:val="auto"/>
          <w:sz w:val="26"/>
          <w:szCs w:val="26"/>
          <w:lang w:val="vi-VN"/>
        </w:rPr>
        <w:tab/>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1.2.2.4. Phương pháp kế toán một số nghiệp vụ kinh tế chủ yếu</w:t>
      </w:r>
    </w:p>
    <w:p w:rsidR="00455188" w:rsidRPr="002C0AED" w:rsidRDefault="00455188" w:rsidP="006E5C05">
      <w:pPr>
        <w:pStyle w:val="Style1chinhtrangChar1BoldCharChar"/>
        <w:tabs>
          <w:tab w:val="left" w:pos="567"/>
        </w:tabs>
        <w:spacing w:before="0" w:after="0" w:line="312" w:lineRule="auto"/>
        <w:ind w:firstLine="0"/>
        <w:rPr>
          <w:rFonts w:ascii="Times New Roman" w:hAnsi="Times New Roman"/>
          <w:i/>
          <w:noProof/>
          <w:color w:val="auto"/>
          <w:sz w:val="26"/>
          <w:szCs w:val="26"/>
          <w:lang w:val="vi-VN"/>
        </w:rPr>
      </w:pPr>
      <w:r w:rsidRPr="002C0AED">
        <w:rPr>
          <w:rFonts w:ascii="Times New Roman" w:hAnsi="Times New Roman"/>
          <w:noProof/>
          <w:sz w:val="26"/>
          <w:szCs w:val="26"/>
          <w:lang w:val="vi-VN"/>
        </w:rPr>
        <w:t>1.2.2.4.</w:t>
      </w:r>
      <w:r w:rsidRPr="002C0AED">
        <w:rPr>
          <w:rFonts w:ascii="Times New Roman" w:hAnsi="Times New Roman"/>
          <w:bCs w:val="0"/>
          <w:noProof/>
          <w:color w:val="auto"/>
          <w:sz w:val="26"/>
          <w:szCs w:val="26"/>
          <w:lang w:val="vi-VN"/>
        </w:rPr>
        <w:t>1. Thuế GTGT phải nộp (3331)</w:t>
      </w:r>
      <w:r w:rsidRPr="002C0AED">
        <w:rPr>
          <w:rFonts w:ascii="Times New Roman" w:hAnsi="Times New Roman"/>
          <w:i/>
          <w:noProof/>
          <w:color w:val="auto"/>
          <w:sz w:val="26"/>
          <w:szCs w:val="26"/>
          <w:lang w:val="vi-VN"/>
        </w:rPr>
        <w:tab/>
      </w:r>
    </w:p>
    <w:p w:rsidR="00455188" w:rsidRPr="002C0AED" w:rsidRDefault="00455188" w:rsidP="006E5C05">
      <w:pPr>
        <w:pStyle w:val="6tenmucphan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sz w:val="26"/>
          <w:szCs w:val="26"/>
          <w:lang w:val="vi-VN"/>
        </w:rPr>
        <w:sym w:font="Wingdings" w:char="F046"/>
      </w:r>
      <w:r w:rsidRPr="002C0AED">
        <w:rPr>
          <w:rFonts w:ascii="Times New Roman" w:hAnsi="Times New Roman"/>
          <w:noProof/>
          <w:sz w:val="26"/>
          <w:szCs w:val="26"/>
          <w:lang w:val="vi-VN"/>
        </w:rPr>
        <w:t xml:space="preserve"> </w:t>
      </w:r>
      <w:r w:rsidRPr="002C0AED">
        <w:rPr>
          <w:rFonts w:ascii="Times New Roman" w:hAnsi="Times New Roman"/>
          <w:i/>
          <w:noProof/>
          <w:color w:val="auto"/>
          <w:sz w:val="26"/>
          <w:szCs w:val="26"/>
          <w:lang w:val="vi-VN"/>
        </w:rPr>
        <w:t>Kế toán thuế GTGT đầu ra (TK 33311)</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 Kế toán thuế GTGT đầu ra phải nộp theo phương pháp khấu trừ:</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Khi xuất hóa đơn GTGT theo phương pháp khấu trừ và doanh nghiệp nộp thuế GTGT tính theo phương pháp khấu trừ, kế toán phản ánh doanh thu, thu nhập theo giá bán chưa có thuế GTGT, thuế GTGT phải nộp được tách riêng tại thời điểm xuất hóa đơn,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111, 112, 131 (tổng giá thanh toán)</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ab/>
        <w:t>Có các TK 511, 515, 711 (giá chưa có thuế GTGT)</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3331 - Thuế GTGT phải nộp (33311).</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b)</w:t>
      </w:r>
      <w:r w:rsidRPr="002C0AED">
        <w:rPr>
          <w:rFonts w:ascii="Times New Roman" w:hAnsi="Times New Roman"/>
          <w:noProof/>
          <w:color w:val="auto"/>
          <w:sz w:val="26"/>
          <w:szCs w:val="26"/>
          <w:lang w:val="vi-VN"/>
        </w:rPr>
        <w:t xml:space="preserve"> Khi nộp thuế GTGT vào Ngân sách Nhà nước, ghi: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3331 - Thuế GTGT phải nộp</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các TK 111, 112.</w:t>
      </w:r>
    </w:p>
    <w:p w:rsidR="00455188" w:rsidRPr="002C0AED" w:rsidRDefault="00455188" w:rsidP="006E5C05">
      <w:pPr>
        <w:pStyle w:val="6tenmucphan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sz w:val="26"/>
          <w:szCs w:val="26"/>
          <w:lang w:val="vi-VN"/>
        </w:rPr>
        <w:sym w:font="Wingdings" w:char="F046"/>
      </w:r>
      <w:r w:rsidRPr="002C0AED">
        <w:rPr>
          <w:rFonts w:ascii="Times New Roman" w:hAnsi="Times New Roman"/>
          <w:i/>
          <w:noProof/>
          <w:color w:val="auto"/>
          <w:sz w:val="26"/>
          <w:szCs w:val="26"/>
          <w:lang w:val="vi-VN"/>
        </w:rPr>
        <w:t xml:space="preserve"> Kế toán thuế GTGT của hàng nhập khẩu (TK 33312)</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 Khi nhập khẩu vật tư, hàng hoá, TSCĐ kế toán phản ánh số thuế nhập khẩu phải nộp, tổng số tiền phải thanh toán và giá trị vật tư, hàng hoá, TSCĐ nhập khẩu (chưa bao gồm thuế GTGT hàng nhập khẩu),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152, 153, 156, 211, 611,...</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xml:space="preserve">Có TK 333 - Thuế và các khoản phải nộp Nhà nước (3333) </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các TK 111, 112, 331,...</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b) Phản ánh số thuế GTGT phải nộp của hàng nhập khẩu: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Trường hợp thuế GTGT hàng nhập khẩu phải nộp được khấu trừ,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133 - Thuế GTGT được khấu trừ</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3331 - Thuế GTGT phải nộp (33312).</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Trường hợp thuế GTGT hàng nhập khẩu phải nộp không được khấu trừ phải tính vào giá trị vật tư, hàng hoá,TSCĐ nhập khẩu,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152, 153, 156, 211, 611,...</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3331 - Thuế GTGT phải nộp (33312).</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 Khi thực nộp thuế GTGT của hàng nhập khẩu vào Ngân sách Nhà nước, ghi:</w:t>
      </w:r>
    </w:p>
    <w:p w:rsidR="00455188" w:rsidRPr="002C0AED" w:rsidRDefault="00455188" w:rsidP="006E5C05">
      <w:pPr>
        <w:tabs>
          <w:tab w:val="left" w:pos="567"/>
        </w:tabs>
        <w:spacing w:after="0" w:line="312" w:lineRule="auto"/>
        <w:jc w:val="both"/>
        <w:rPr>
          <w:rFonts w:ascii="Times New Roman" w:hAnsi="Times New Roman"/>
          <w:sz w:val="26"/>
          <w:szCs w:val="26"/>
        </w:rPr>
      </w:pPr>
      <w:r w:rsidRPr="002C0AED">
        <w:rPr>
          <w:rFonts w:ascii="Times New Roman" w:hAnsi="Times New Roman"/>
          <w:sz w:val="26"/>
          <w:szCs w:val="26"/>
        </w:rPr>
        <w:t>Nợ TK 3331 - Thuế GTGT phải nộp (33312)</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các TK 111, 112,...</w:t>
      </w:r>
    </w:p>
    <w:p w:rsidR="00455188" w:rsidRPr="002C0AED" w:rsidRDefault="00455188" w:rsidP="006E5C05">
      <w:pPr>
        <w:pStyle w:val="6tenmucphan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sz w:val="26"/>
          <w:szCs w:val="26"/>
          <w:lang w:val="vi-VN"/>
        </w:rPr>
        <w:sym w:font="Wingdings" w:char="F046"/>
      </w:r>
      <w:r w:rsidRPr="002C0AED">
        <w:rPr>
          <w:rFonts w:ascii="Times New Roman" w:hAnsi="Times New Roman"/>
          <w:i/>
          <w:noProof/>
          <w:color w:val="auto"/>
          <w:sz w:val="26"/>
          <w:szCs w:val="26"/>
          <w:lang w:val="vi-VN"/>
        </w:rPr>
        <w:t xml:space="preserve"> Kế toán thuế GTGT được khấu trừ</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Định kỳ, kế toán tính, xác định số thuế GTGT được khấu trừ với số thuế GTGT đầu ra phải nộp trong kỳ,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lastRenderedPageBreak/>
        <w:t>Nợ TK 3331 - Thuế GTGT phải nộp (33311)</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133 - Thuế GTGT được khấu trừ.</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Trường hợp tại thời điểm giao dịch phát sinh chưa xác định được thuế GTGT đầu vào của hàng hóa, dịch vụ có được khấu trừ hay không, kế toán ghi nhận toàn bộ số thuế GTGT đầu vào trên TK 133. Định kỳ, khi xác định số thuế GTGT không được khấu trừ với thuế GTGT đầu ra, kế toán phản ánh vào chi phí có liên quan, ghi:</w:t>
      </w:r>
    </w:p>
    <w:p w:rsidR="00455188" w:rsidRPr="002C0AED" w:rsidRDefault="00455188" w:rsidP="006E5C05">
      <w:pPr>
        <w:pStyle w:val="coCharChar"/>
        <w:tabs>
          <w:tab w:val="left" w:pos="567"/>
        </w:tabs>
        <w:spacing w:before="0" w:after="0" w:line="312" w:lineRule="auto"/>
        <w:ind w:left="1560" w:hanging="156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632 - Giá vốn hàng bán (thuế GTGT đầu vào không được khấu trừ của hàng tồn kho đã bán)</w:t>
      </w:r>
    </w:p>
    <w:p w:rsidR="00455188" w:rsidRPr="002C0AED" w:rsidRDefault="00455188" w:rsidP="006E5C05">
      <w:pPr>
        <w:pStyle w:val="coCharChar"/>
        <w:tabs>
          <w:tab w:val="left" w:pos="567"/>
        </w:tabs>
        <w:spacing w:before="0" w:after="0" w:line="312" w:lineRule="auto"/>
        <w:ind w:left="1560" w:hanging="156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641, 642 (thuế GTGT đầu vào không được khấu trừ của các khoản chi phí bán hàng, chi phí QLDN)</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133 - Thuế GTGT được khấu trừ.</w:t>
      </w:r>
    </w:p>
    <w:p w:rsidR="00455188" w:rsidRPr="002C0AED" w:rsidRDefault="00455188" w:rsidP="006E5C05">
      <w:pPr>
        <w:pStyle w:val="6tenmucphan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sz w:val="26"/>
          <w:szCs w:val="26"/>
          <w:lang w:val="vi-VN"/>
        </w:rPr>
        <w:sym w:font="Wingdings" w:char="F046"/>
      </w:r>
      <w:r w:rsidRPr="002C0AED">
        <w:rPr>
          <w:rFonts w:ascii="Times New Roman" w:hAnsi="Times New Roman"/>
          <w:i/>
          <w:noProof/>
          <w:color w:val="auto"/>
          <w:sz w:val="26"/>
          <w:szCs w:val="26"/>
          <w:lang w:val="vi-VN"/>
        </w:rPr>
        <w:t xml:space="preserve"> Kế toán thuế GTGT phải nộp được giảm</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Trường hợp doanh nghiệp được giảm số thuế GTGT phải nộp, kế toán ghi nhận số thuế GTGT được giảm vào thu nhập khác,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33311 - Thuế GTGT phải nộp (nếu được trừ vào số thuế phải nộp)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111, 112 - Nếu số được giảm được nhận lại bằng tiền</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711 - Thu nhập khác.</w:t>
      </w:r>
    </w:p>
    <w:p w:rsidR="00455188" w:rsidRPr="002C0AED" w:rsidRDefault="00455188" w:rsidP="006E5C05">
      <w:pPr>
        <w:pStyle w:val="coCharChar"/>
        <w:tabs>
          <w:tab w:val="left" w:pos="567"/>
        </w:tabs>
        <w:spacing w:before="0" w:after="0" w:line="312" w:lineRule="auto"/>
        <w:ind w:left="0" w:firstLine="0"/>
        <w:rPr>
          <w:rFonts w:ascii="Times New Roman" w:hAnsi="Times New Roman"/>
          <w:b/>
          <w:noProof/>
          <w:color w:val="auto"/>
          <w:sz w:val="26"/>
          <w:szCs w:val="26"/>
          <w:lang w:val="vi-VN"/>
        </w:rPr>
      </w:pPr>
      <w:r w:rsidRPr="002C0AED">
        <w:rPr>
          <w:rFonts w:ascii="Times New Roman" w:hAnsi="Times New Roman"/>
          <w:noProof/>
          <w:sz w:val="26"/>
          <w:szCs w:val="26"/>
          <w:lang w:val="vi-VN"/>
        </w:rPr>
        <w:sym w:font="Wingdings" w:char="F046"/>
      </w:r>
      <w:r w:rsidRPr="002C0AED">
        <w:rPr>
          <w:rFonts w:ascii="Times New Roman" w:hAnsi="Times New Roman"/>
          <w:b/>
          <w:noProof/>
          <w:color w:val="auto"/>
          <w:sz w:val="26"/>
          <w:szCs w:val="26"/>
          <w:lang w:val="vi-VN"/>
        </w:rPr>
        <w:t xml:space="preserve"> Kế toán thuế GTGT đầu vào được hoàn </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Trường hợp doanh nghiệp được hoàn thuế GTGT theo luật định do thuế đầu vào lớn hơn thuế đầu ra, ghi: </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111, 112</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133 - Thuế GTGT được khấu trừ.</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b/>
          <w:noProof/>
          <w:sz w:val="26"/>
          <w:szCs w:val="26"/>
          <w:lang w:val="vi-VN"/>
        </w:rPr>
        <w:t>1.2.2.4</w:t>
      </w:r>
      <w:r w:rsidRPr="002C0AED">
        <w:rPr>
          <w:rFonts w:ascii="Times New Roman" w:hAnsi="Times New Roman"/>
          <w:noProof/>
          <w:sz w:val="26"/>
          <w:szCs w:val="26"/>
          <w:lang w:val="vi-VN"/>
        </w:rPr>
        <w:t>.</w:t>
      </w:r>
      <w:r w:rsidRPr="002C0AED">
        <w:rPr>
          <w:rFonts w:ascii="Times New Roman" w:hAnsi="Times New Roman"/>
          <w:b/>
          <w:noProof/>
          <w:color w:val="auto"/>
          <w:sz w:val="26"/>
          <w:szCs w:val="26"/>
          <w:lang w:val="vi-VN"/>
        </w:rPr>
        <w:t>2. Thuế tiêu thụ đặc biệt (TK 3332)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sym w:font="Wingdings" w:char="F046"/>
      </w:r>
      <w:r w:rsidRPr="002C0AED">
        <w:rPr>
          <w:rFonts w:ascii="Times New Roman" w:hAnsi="Times New Roman" w:cs="Times New Roman"/>
          <w:b/>
          <w:sz w:val="26"/>
          <w:szCs w:val="26"/>
        </w:rPr>
        <w:t xml:space="preserve"> Nguyên tắc kế toán</w:t>
      </w:r>
    </w:p>
    <w:p w:rsidR="00455188" w:rsidRPr="002C0AED" w:rsidRDefault="00455188" w:rsidP="006E5C05">
      <w:pPr>
        <w:tabs>
          <w:tab w:val="left" w:pos="567"/>
        </w:tabs>
        <w:spacing w:after="0" w:line="312" w:lineRule="auto"/>
        <w:jc w:val="both"/>
        <w:rPr>
          <w:rStyle w:val="Style1chinhtrangChar1BoldCharCharChar"/>
          <w:rFonts w:ascii="Times New Roman" w:eastAsiaTheme="minorHAnsi" w:hAnsi="Times New Roman"/>
          <w:b w:val="0"/>
          <w:bCs w:val="0"/>
          <w:sz w:val="26"/>
          <w:szCs w:val="26"/>
        </w:rPr>
      </w:pPr>
      <w:r w:rsidRPr="002C0AED">
        <w:rPr>
          <w:rFonts w:ascii="Times New Roman" w:hAnsi="Times New Roman" w:cs="Times New Roman"/>
          <w:sz w:val="26"/>
          <w:szCs w:val="26"/>
        </w:rPr>
        <w:t xml:space="preserve">- Tài khoản này sử dụng cho người có nghĩa vụ nộp thuế tiêu thụ đặc biệt theo quy định của pháp luật. Trong giao dịch xuất nhập khẩu ủy thác, tài khoản này chỉ sử dụng cho bên giao ủy thác, không áp dụng cho bên nhận ủy thác.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doanh nghiệp bán sản phẩm, hàng hoá chịu thuế tiêu thụ đặc biệt ghi nhận doanh thu không bao gồm thuế TTĐB. Trường hợp không tách ngay được số thuế tiêu thụ đặc biệt phải nộp tại thời điểm ghi nhận doanh thu thì được ghi nhận doanh thu bao gồm cả thuế nhưng định kỳ phải ghi giảm doanh thu đối với số thuế tiêu thụ đặc biệt phải nộp. Trong mọi trường hợp, chỉ tiêu “Doanh thu bán hàng và cung cấp dịch vụ” và chỉ tiêu “Các khoản giảm trừ doanh thu” của Báo cáo kết quả hoạt động kinh doanh đều không bao gồm số thuế TTĐB phải nộp khi bán hàng hóa, cung cấp dịch vụ.</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Các doanh nghiệp nhập khẩu hoặc mua nội địa hàng hoá, TSCĐ thuộc diện chịu thuế tiêu thụ đặc biệt được ghi nhận số thuế phải nộp vào giá gốc hàng nhập kho. Trường hợp doanh nghiệp nhập khẩu hàng hộ nhưng không có quyền sở hữu hàng hóa, ví dụ giao dịch </w:t>
      </w:r>
      <w:r w:rsidRPr="002C0AED">
        <w:rPr>
          <w:rFonts w:ascii="Times New Roman" w:hAnsi="Times New Roman" w:cs="Times New Roman"/>
          <w:sz w:val="26"/>
          <w:szCs w:val="26"/>
        </w:rPr>
        <w:lastRenderedPageBreak/>
        <w:t>tạm nhập - tái xuất hộ bên thứ ba thì số thuế nhập khẩu phải nộp không được ghi nhận vào giá trị hàng hóa mà được ghi nhận là khoản phải thu khác.</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 Kế toán số thuế TTĐB được hoàn, được giảm thực hiện theo nguyên tắc:</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ab/>
        <w:t>+ Thuế TTĐB đã nộp khi nhập khẩu hàng hóa, dịch vụ, nếu được hoàn ghi giảm giá vốn hàng bán (nếu xuất hàng để bán) hoặc giảm giá trị hàng hóa (nếu xuất trả lại do vay, mượn…);</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ab/>
        <w:t>+ Thuế TTĐB đã nộp khi nhập khẩu TSCĐ, nếu được hoàn ghi giảm chi phí khác (nếu bán TSCĐ) hoặc giảm nguyên giá TSCĐ (nếu xuất trả lại);</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ab/>
        <w:t>+ Thuế TTĐB đã nộp khi nhập khẩu hàng hóa, TSCĐ nhưng đơn vị không có quyền sở hữu, khi được hoàn ghi giảm khoản phải thu khác.</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ab/>
        <w:t>+ Thuế TTĐB phải nộp khi bán hàng hóa, cung cấp dịch vụ nhưng sau đó được hoàn, được giảm thì kế toán ghi nhận vào thu nhập khác.</w:t>
      </w:r>
      <w:r w:rsidRPr="002C0AED">
        <w:rPr>
          <w:rStyle w:val="Style1chinhtrangChar1BoldCharCharChar"/>
          <w:rFonts w:ascii="Times New Roman" w:hAnsi="Times New Roman"/>
          <w:b w:val="0"/>
          <w:noProof/>
          <w:color w:val="auto"/>
          <w:sz w:val="26"/>
          <w:szCs w:val="26"/>
          <w:lang w:val="vi-VN"/>
        </w:rPr>
        <w:tab/>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b/>
          <w:noProof/>
          <w:sz w:val="26"/>
          <w:szCs w:val="26"/>
          <w:lang w:val="vi-VN"/>
        </w:rPr>
        <w:sym w:font="Wingdings" w:char="F046"/>
      </w:r>
      <w:r w:rsidRPr="002C0AED">
        <w:rPr>
          <w:rStyle w:val="Style1chinhtrangChar1BoldCharCharChar"/>
          <w:rFonts w:ascii="Times New Roman" w:hAnsi="Times New Roman"/>
          <w:noProof/>
          <w:color w:val="auto"/>
          <w:sz w:val="26"/>
          <w:szCs w:val="26"/>
          <w:lang w:val="vi-VN"/>
        </w:rPr>
        <w:t>Phương pháp kế toán thuế tiêu đặc biệt</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a)</w:t>
      </w:r>
      <w:r w:rsidRPr="002C0AED">
        <w:rPr>
          <w:rFonts w:ascii="Times New Roman" w:hAnsi="Times New Roman"/>
          <w:noProof/>
          <w:color w:val="auto"/>
          <w:sz w:val="26"/>
          <w:szCs w:val="26"/>
          <w:lang w:val="vi-VN"/>
        </w:rPr>
        <w:t xml:space="preserve"> Kế toán thuế </w:t>
      </w:r>
      <w:r w:rsidRPr="002C0AED">
        <w:rPr>
          <w:rFonts w:ascii="Times New Roman" w:hAnsi="Times New Roman"/>
          <w:noProof/>
          <w:sz w:val="26"/>
          <w:szCs w:val="26"/>
          <w:lang w:val="vi-VN"/>
        </w:rPr>
        <w:t>tiêu thụ đặc biệt</w:t>
      </w:r>
      <w:r w:rsidRPr="002C0AED">
        <w:rPr>
          <w:rFonts w:ascii="Times New Roman" w:hAnsi="Times New Roman"/>
          <w:noProof/>
          <w:color w:val="auto"/>
          <w:sz w:val="26"/>
          <w:szCs w:val="26"/>
          <w:lang w:val="vi-VN"/>
        </w:rPr>
        <w:t xml:space="preserve"> phải nộp khi bán hàng hoá, cung cấp dịch vụ:</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Trường hợp tách ngay được thuế </w:t>
      </w:r>
      <w:r w:rsidRPr="002C0AED">
        <w:rPr>
          <w:rFonts w:ascii="Times New Roman" w:hAnsi="Times New Roman"/>
          <w:noProof/>
          <w:sz w:val="26"/>
          <w:szCs w:val="26"/>
          <w:lang w:val="vi-VN"/>
        </w:rPr>
        <w:t>tiêu thụ đặc biệt</w:t>
      </w:r>
      <w:r w:rsidRPr="002C0AED">
        <w:rPr>
          <w:rFonts w:ascii="Times New Roman" w:hAnsi="Times New Roman"/>
          <w:noProof/>
          <w:color w:val="auto"/>
          <w:sz w:val="26"/>
          <w:szCs w:val="26"/>
          <w:lang w:val="vi-VN"/>
        </w:rPr>
        <w:t xml:space="preserve"> phải nộp tại thời điểm giao dịch phát sinh, kế toán phản ánh doanh thu bán hàng và cung cấp dịch vụ không bao gồm thuế tiêu thụ đặc biệt,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111, 112, 131 (tổng giá thanh toán)</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ab/>
        <w:t>Có TK 511 - Doanh thu bán hàng và cung cấp dịch vụ</w:t>
      </w:r>
    </w:p>
    <w:p w:rsidR="00455188" w:rsidRPr="002C0AED" w:rsidRDefault="00455188" w:rsidP="006E5C0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ab/>
      </w:r>
      <w:r w:rsidRPr="002C0AED">
        <w:rPr>
          <w:rFonts w:ascii="Times New Roman" w:hAnsi="Times New Roman"/>
          <w:i w:val="0"/>
          <w:noProof/>
          <w:color w:val="auto"/>
          <w:sz w:val="26"/>
          <w:szCs w:val="26"/>
          <w:lang w:val="vi-VN"/>
        </w:rPr>
        <w:t>Có TK 3332 - Thuế tiêu thụ đặc biệt.</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Trường hợp không tách ngay được thuế </w:t>
      </w:r>
      <w:r w:rsidRPr="002C0AED">
        <w:rPr>
          <w:rFonts w:ascii="Times New Roman" w:hAnsi="Times New Roman"/>
          <w:noProof/>
          <w:sz w:val="26"/>
          <w:szCs w:val="26"/>
          <w:lang w:val="vi-VN"/>
        </w:rPr>
        <w:t>tiêu thụ đặc biệt</w:t>
      </w:r>
      <w:r w:rsidRPr="002C0AED">
        <w:rPr>
          <w:rFonts w:ascii="Times New Roman" w:hAnsi="Times New Roman"/>
          <w:noProof/>
          <w:color w:val="auto"/>
          <w:sz w:val="26"/>
          <w:szCs w:val="26"/>
          <w:lang w:val="vi-VN"/>
        </w:rPr>
        <w:t xml:space="preserve"> phải nộp tại thời điểm giao dịch phát sinh, kế toán phản ánh doanh thu bán hàng và cung cấp dịch vụ bao gồm cả thuế tiêu thụ đặc biệt. Định kỳ khi xác định số thuế </w:t>
      </w:r>
      <w:r w:rsidRPr="002C0AED">
        <w:rPr>
          <w:rFonts w:ascii="Times New Roman" w:hAnsi="Times New Roman"/>
          <w:noProof/>
          <w:sz w:val="26"/>
          <w:szCs w:val="26"/>
          <w:lang w:val="vi-VN"/>
        </w:rPr>
        <w:t>tiêu thụ đặc biệt</w:t>
      </w:r>
      <w:r w:rsidRPr="002C0AED">
        <w:rPr>
          <w:rFonts w:ascii="Times New Roman" w:hAnsi="Times New Roman"/>
          <w:noProof/>
          <w:color w:val="auto"/>
          <w:sz w:val="26"/>
          <w:szCs w:val="26"/>
          <w:lang w:val="vi-VN"/>
        </w:rPr>
        <w:t xml:space="preserve"> phải nộp, kế toán ghi giảm doanh thu, ghi:</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sz w:val="26"/>
          <w:szCs w:val="26"/>
          <w:lang w:val="vi-VN"/>
        </w:rPr>
        <w:t xml:space="preserve">Nợ TK 511 - Doanh thu bán hàng và cung cấp dịch vụ </w:t>
      </w:r>
    </w:p>
    <w:p w:rsidR="00455188" w:rsidRPr="002C0AED" w:rsidRDefault="00455188" w:rsidP="006E5C0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Fonts w:ascii="Times New Roman" w:hAnsi="Times New Roman"/>
          <w:i w:val="0"/>
          <w:noProof/>
          <w:color w:val="auto"/>
          <w:sz w:val="26"/>
          <w:szCs w:val="26"/>
          <w:lang w:val="vi-VN"/>
        </w:rPr>
        <w:tab/>
        <w:t>Có TK 3332 - Thuế tiêu thụ đặc biệt.</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b) Khi nhập khẩu hàng hoá thuộc đối tượng chịu thuế </w:t>
      </w:r>
      <w:r w:rsidRPr="002C0AED">
        <w:rPr>
          <w:rFonts w:ascii="Times New Roman" w:hAnsi="Times New Roman"/>
          <w:noProof/>
          <w:sz w:val="26"/>
          <w:szCs w:val="26"/>
          <w:lang w:val="vi-VN"/>
        </w:rPr>
        <w:t>tiêu thụ đặc biệt</w:t>
      </w:r>
      <w:r w:rsidRPr="002C0AED">
        <w:rPr>
          <w:rFonts w:ascii="Times New Roman" w:hAnsi="Times New Roman"/>
          <w:noProof/>
          <w:color w:val="auto"/>
          <w:sz w:val="26"/>
          <w:szCs w:val="26"/>
          <w:lang w:val="vi-VN"/>
        </w:rPr>
        <w:t xml:space="preserve">, kế toán căn cứ vào hoá đơn mua hàng nhập khẩu và thông báo nộp thuế của cơ quan có thẩm quyền, xác định số thuế </w:t>
      </w:r>
      <w:r w:rsidRPr="002C0AED">
        <w:rPr>
          <w:rFonts w:ascii="Times New Roman" w:hAnsi="Times New Roman"/>
          <w:noProof/>
          <w:sz w:val="26"/>
          <w:szCs w:val="26"/>
          <w:lang w:val="vi-VN"/>
        </w:rPr>
        <w:t>tiêu thụ đặc biệt</w:t>
      </w:r>
      <w:r w:rsidRPr="002C0AED">
        <w:rPr>
          <w:rFonts w:ascii="Times New Roman" w:hAnsi="Times New Roman"/>
          <w:noProof/>
          <w:color w:val="auto"/>
          <w:sz w:val="26"/>
          <w:szCs w:val="26"/>
          <w:lang w:val="vi-VN"/>
        </w:rPr>
        <w:t xml:space="preserve"> phải nộp của hàng nhập khẩu, ghi:</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152, 156, 211, 611,...</w:t>
      </w:r>
    </w:p>
    <w:p w:rsidR="00455188" w:rsidRPr="002C0AED" w:rsidRDefault="00455188" w:rsidP="006E5C0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Fonts w:ascii="Times New Roman" w:hAnsi="Times New Roman"/>
          <w:i w:val="0"/>
          <w:noProof/>
          <w:color w:val="auto"/>
          <w:sz w:val="26"/>
          <w:szCs w:val="26"/>
          <w:lang w:val="vi-VN"/>
        </w:rPr>
        <w:tab/>
        <w:t>Có TK 3332 - Thuế tiêu thụ đặc biệt.</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Đối với hàng tạm nhập – tái xuất không thuộc quyền sở hữu của đơn vị, ví dụ như hàng quá cảnh được tái xuất ngay tại kho ngoại quan, khi nộp thuế TTĐB của hàng nhập khẩu, ghi:</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138 - Phải thu khác</w:t>
      </w:r>
      <w:r w:rsidRPr="002C0AED">
        <w:rPr>
          <w:rFonts w:ascii="Times New Roman" w:hAnsi="Times New Roman"/>
          <w:noProof/>
          <w:color w:val="auto"/>
          <w:sz w:val="26"/>
          <w:szCs w:val="26"/>
          <w:lang w:val="vi-VN"/>
        </w:rPr>
        <w:tab/>
      </w:r>
    </w:p>
    <w:p w:rsidR="00455188" w:rsidRPr="002C0AED" w:rsidRDefault="00455188" w:rsidP="006E5C0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Fonts w:ascii="Times New Roman" w:hAnsi="Times New Roman"/>
          <w:i w:val="0"/>
          <w:noProof/>
          <w:color w:val="auto"/>
          <w:sz w:val="26"/>
          <w:szCs w:val="26"/>
          <w:lang w:val="vi-VN"/>
        </w:rPr>
        <w:tab/>
        <w:t>Có TK 3332 - Thuế tiêu thụ đặc biệt.</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 Khi nộp tiền thuế tiêu thụ đặc biệt vào Ngân sách Nhà nước, ghi:</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3332 - Thuế tiêu thụ đặc biệt</w:t>
      </w:r>
    </w:p>
    <w:p w:rsidR="00455188" w:rsidRPr="002C0AED" w:rsidRDefault="00455188" w:rsidP="006E5C05">
      <w:pPr>
        <w:pStyle w:val="cCharChar"/>
        <w:tabs>
          <w:tab w:val="left" w:pos="567"/>
        </w:tabs>
        <w:spacing w:before="0" w:after="0" w:line="312" w:lineRule="auto"/>
        <w:ind w:left="0" w:firstLine="0"/>
        <w:rPr>
          <w:rFonts w:ascii="Times New Roman" w:hAnsi="Times New Roman"/>
          <w:b/>
          <w:i w:val="0"/>
          <w:noProof/>
          <w:color w:val="auto"/>
          <w:sz w:val="26"/>
          <w:szCs w:val="26"/>
          <w:lang w:val="vi-VN"/>
        </w:rPr>
      </w:pPr>
      <w:r w:rsidRPr="002C0AED">
        <w:rPr>
          <w:rFonts w:ascii="Times New Roman" w:hAnsi="Times New Roman"/>
          <w:i w:val="0"/>
          <w:noProof/>
          <w:color w:val="auto"/>
          <w:sz w:val="26"/>
          <w:szCs w:val="26"/>
          <w:lang w:val="vi-VN"/>
        </w:rPr>
        <w:lastRenderedPageBreak/>
        <w:tab/>
        <w:t>Có các TK 111, 112.</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d) Kế toán thuế TTĐB phải nộp khi bán hàng hóa, TSCĐ, cung cấp dịch vụ nhưng sau đó được giảm, được hoàn: Khi nhận được thông báo của cơ quan có thẩm quyền về số thuế ở khâu bán được giảm, được hoàn,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3332 - Thuế TTĐB</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711 - Thu nhập khác.</w:t>
      </w:r>
    </w:p>
    <w:p w:rsidR="00455188" w:rsidRPr="002C0AED" w:rsidRDefault="00455188" w:rsidP="006E5C05">
      <w:pPr>
        <w:pStyle w:val="1chinhtrangCharCharChar1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e) Trường hợp xuất sản phẩm, hàng hóa, dịch vụ chịu thuế tiêu thụ đặc biệt để tiêu dùng nội bộ, cho, biếu, tặng, khuyến mại, quảng cáo không thu tiền, ghi:</w:t>
      </w:r>
    </w:p>
    <w:p w:rsidR="00455188" w:rsidRPr="002C0AED" w:rsidRDefault="00455188" w:rsidP="006E5C05">
      <w:pPr>
        <w:pStyle w:val="1chinhtrangCharCharChar1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xml:space="preserve">Nợ các TK 641, 642  </w:t>
      </w:r>
    </w:p>
    <w:p w:rsidR="00455188" w:rsidRPr="002C0AED" w:rsidRDefault="00455188" w:rsidP="006E5C05">
      <w:pPr>
        <w:pStyle w:val="1chinhtrangCharCharChar1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r>
      <w:r w:rsidRPr="002C0AED">
        <w:rPr>
          <w:rFonts w:ascii="Times New Roman" w:hAnsi="Times New Roman"/>
          <w:noProof/>
          <w:color w:val="auto"/>
          <w:sz w:val="26"/>
          <w:szCs w:val="26"/>
          <w:lang w:val="vi-VN"/>
        </w:rPr>
        <w:tab/>
        <w:t>Có các TK 154, 155</w:t>
      </w:r>
      <w:r w:rsidRPr="002C0AED">
        <w:rPr>
          <w:rFonts w:ascii="Times New Roman" w:hAnsi="Times New Roman"/>
          <w:noProof/>
          <w:color w:val="auto"/>
          <w:sz w:val="26"/>
          <w:szCs w:val="26"/>
          <w:lang w:val="vi-VN"/>
        </w:rPr>
        <w:tab/>
      </w:r>
    </w:p>
    <w:p w:rsidR="00455188" w:rsidRPr="002C0AED" w:rsidRDefault="00455188" w:rsidP="006E5C05">
      <w:pPr>
        <w:pStyle w:val="1chinhtrangCharCharChar1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noProof/>
          <w:color w:val="auto"/>
          <w:sz w:val="26"/>
          <w:szCs w:val="26"/>
          <w:lang w:val="vi-VN"/>
        </w:rPr>
        <w:tab/>
      </w:r>
      <w:r w:rsidRPr="002C0AED">
        <w:rPr>
          <w:rFonts w:ascii="Times New Roman" w:hAnsi="Times New Roman"/>
          <w:noProof/>
          <w:color w:val="auto"/>
          <w:sz w:val="26"/>
          <w:szCs w:val="26"/>
          <w:lang w:val="vi-VN"/>
        </w:rPr>
        <w:tab/>
        <w:t>Có TK 3332 - Thuế TTĐB.</w:t>
      </w:r>
      <w:r w:rsidRPr="002C0AED">
        <w:rPr>
          <w:rFonts w:ascii="Times New Roman" w:hAnsi="Times New Roman"/>
          <w:b/>
          <w:noProof/>
          <w:color w:val="auto"/>
          <w:sz w:val="26"/>
          <w:szCs w:val="26"/>
          <w:lang w:val="vi-VN"/>
        </w:rPr>
        <w:tab/>
      </w:r>
    </w:p>
    <w:p w:rsidR="00455188" w:rsidRPr="002C0AED" w:rsidRDefault="00455188" w:rsidP="006E5C05">
      <w:pPr>
        <w:pStyle w:val="1chinhtrangCharCharChar1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b/>
          <w:noProof/>
          <w:sz w:val="26"/>
          <w:szCs w:val="26"/>
          <w:lang w:val="vi-VN"/>
        </w:rPr>
        <w:t>1.2.2.4</w:t>
      </w:r>
      <w:r w:rsidRPr="002C0AED">
        <w:rPr>
          <w:rFonts w:ascii="Times New Roman" w:hAnsi="Times New Roman"/>
          <w:noProof/>
          <w:sz w:val="26"/>
          <w:szCs w:val="26"/>
          <w:lang w:val="vi-VN"/>
        </w:rPr>
        <w:t>.</w:t>
      </w:r>
      <w:r w:rsidRPr="002C0AED">
        <w:rPr>
          <w:rFonts w:ascii="Times New Roman" w:hAnsi="Times New Roman"/>
          <w:b/>
          <w:noProof/>
          <w:sz w:val="26"/>
          <w:szCs w:val="26"/>
          <w:lang w:val="vi-VN"/>
        </w:rPr>
        <w:t>3</w:t>
      </w:r>
      <w:r w:rsidRPr="002C0AED">
        <w:rPr>
          <w:rFonts w:ascii="Times New Roman" w:hAnsi="Times New Roman"/>
          <w:b/>
          <w:noProof/>
          <w:color w:val="auto"/>
          <w:sz w:val="26"/>
          <w:szCs w:val="26"/>
          <w:lang w:val="vi-VN"/>
        </w:rPr>
        <w:t>. Thuế xuất khẩu (TK 3333)</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sym w:font="Wingdings" w:char="F046"/>
      </w:r>
      <w:r w:rsidRPr="002C0AED">
        <w:rPr>
          <w:rFonts w:ascii="Times New Roman" w:hAnsi="Times New Roman" w:cs="Times New Roman"/>
          <w:b/>
          <w:sz w:val="26"/>
          <w:szCs w:val="26"/>
        </w:rPr>
        <w:t>Nguyên tắc kế toán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Tài khoản này sử dụng cho người có nghĩa vụ nộp thuế xuất khẩu theo quy định của pháp luật. Trong giao dịch xuất khẩu ủy thác, tài khoản này chỉ sử dụng cho bên giao ủy thác, không áp dụng cho bên nhận ủy thác. </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 Thuế xuất khẩu là thuế gián thu, không nằm trong cơ cấu doanh thu của doanh nghiệp. Khi xuất khẩu hàng hóa, kế toán phải tách riêng số thuế xuất khẩu phải nộp ra khỏi doanh thu bán hàng, cung cấp dịch vụ. Trường hợp không tách ngay được số thuế xuất khẩu phải nộp tại thời điểm ghi nhận doanh thu thì được ghi nhận doanh thu bao gồm cả thuế nhưng định kỳ phải ghi giảm doanh thu đối với số thuế xuất khẩu phải nộp. Trong mọi trường hợp, chỉ tiêu “Doanh thu bán hàng và cung cấp dịch vụ” và chỉ tiêu “Các khoản giảm trừ doanh thu” của Báo cáo kết quả hoạt động kinh doanh đều không bao gồm số thuế xuất khẩu phải nộp khi xuất khẩu hàng hóa, dịch vụ.</w:t>
      </w:r>
    </w:p>
    <w:p w:rsidR="00455188" w:rsidRPr="002C0AED" w:rsidRDefault="00455188" w:rsidP="006E5C05">
      <w:pPr>
        <w:pStyle w:val="1chinhtrangCharCharChar1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noProof/>
          <w:color w:val="auto"/>
          <w:sz w:val="26"/>
          <w:szCs w:val="26"/>
          <w:lang w:val="vi-VN"/>
        </w:rPr>
        <w:t>- Thuế xuất khẩu phải nộp khi xuất khẩu nhưng sau đó được hoàn, được giảm thì kế toán ghi nhận vào thu nhập khác.</w:t>
      </w:r>
    </w:p>
    <w:p w:rsidR="00455188" w:rsidRPr="002C0AED" w:rsidRDefault="00455188" w:rsidP="006E5C05">
      <w:pPr>
        <w:pStyle w:val="1chinhtrangCharCharChar1Char"/>
        <w:tabs>
          <w:tab w:val="left" w:pos="567"/>
        </w:tabs>
        <w:spacing w:before="0" w:after="0" w:line="312" w:lineRule="auto"/>
        <w:ind w:firstLine="0"/>
        <w:rPr>
          <w:rFonts w:ascii="Times New Roman" w:hAnsi="Times New Roman"/>
          <w:b/>
          <w:noProof/>
          <w:color w:val="auto"/>
          <w:sz w:val="26"/>
          <w:szCs w:val="26"/>
          <w:lang w:val="vi-VN"/>
        </w:rPr>
      </w:pPr>
      <w:r w:rsidRPr="002C0AED">
        <w:rPr>
          <w:rFonts w:ascii="Times New Roman" w:hAnsi="Times New Roman"/>
          <w:b/>
          <w:noProof/>
          <w:sz w:val="26"/>
          <w:szCs w:val="26"/>
          <w:lang w:val="vi-VN"/>
        </w:rPr>
        <w:sym w:font="Wingdings" w:char="F046"/>
      </w:r>
      <w:r w:rsidRPr="002C0AED">
        <w:rPr>
          <w:rFonts w:ascii="Times New Roman" w:hAnsi="Times New Roman"/>
          <w:b/>
          <w:noProof/>
          <w:color w:val="auto"/>
          <w:sz w:val="26"/>
          <w:szCs w:val="26"/>
          <w:lang w:val="vi-VN"/>
        </w:rPr>
        <w:t>Phương pháp kế toán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a)</w:t>
      </w:r>
      <w:r w:rsidRPr="002C0AED">
        <w:rPr>
          <w:rFonts w:ascii="Times New Roman" w:hAnsi="Times New Roman"/>
          <w:noProof/>
          <w:color w:val="auto"/>
          <w:sz w:val="26"/>
          <w:szCs w:val="26"/>
          <w:lang w:val="vi-VN"/>
        </w:rPr>
        <w:t xml:space="preserve"> Kế toán thuế xuất khẩu phải nộp khi bán hàng hoá, cung cấp dịch vụ:</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Trường hợp tách ngay được thuế xuất khẩu phải nộp tại thời điểm giao dịch phát sinh, kế toán phản ánh doanh thu bán hàng và cung cấp dịch vụ không bao gồm thuế xuất khẩu,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111, 112, 131 (tổng giá thanh toán)</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511 - Doanh thu bán hàng và cung cấp dịch vụ</w:t>
      </w:r>
    </w:p>
    <w:p w:rsidR="00455188" w:rsidRPr="002C0AED" w:rsidRDefault="00455188" w:rsidP="006E5C0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Fonts w:ascii="Times New Roman" w:hAnsi="Times New Roman"/>
          <w:i w:val="0"/>
          <w:noProof/>
          <w:color w:val="auto"/>
          <w:sz w:val="26"/>
          <w:szCs w:val="26"/>
          <w:lang w:val="vi-VN"/>
        </w:rPr>
        <w:tab/>
        <w:t>Có TK 3333 - Thuế xuất nhập khẩu (chi tiết thuế XK).</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Trường hợp không tách ngay được thuế xuất khẩu phải nộp tại thời điểm giao dịch phát sinh, kế toán phản ánh doanh thu bán hàng và cung cấp dịch vụ bao gồm cả thuế xuất khẩu. Định kỳ khi xác định số thuế xuất khẩu phải nộp, kế toán ghi giảm doanh thu, ghi:</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sz w:val="26"/>
          <w:szCs w:val="26"/>
          <w:lang w:val="vi-VN"/>
        </w:rPr>
        <w:t xml:space="preserve">Nợ TK 511 - Doanh thu bán hàng và cung cấp dịch vụ </w:t>
      </w:r>
    </w:p>
    <w:p w:rsidR="00455188" w:rsidRPr="002C0AED" w:rsidRDefault="00455188" w:rsidP="006E5C0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Fonts w:ascii="Times New Roman" w:hAnsi="Times New Roman"/>
          <w:i w:val="0"/>
          <w:noProof/>
          <w:color w:val="auto"/>
          <w:sz w:val="26"/>
          <w:szCs w:val="26"/>
          <w:lang w:val="vi-VN"/>
        </w:rPr>
        <w:lastRenderedPageBreak/>
        <w:tab/>
        <w:t>Có TK 3333 - Thuế xuất nhập khẩu (chi tiết thuế XK).</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b) Khi nộp tiền thuế xuất khẩu vào NSNN,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3333 - Thuế xuất, nhập khẩu (chi tiết thuế xuất khẩu)</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các TK 111, 112,...</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 Thuế xuất khẩu được hoàn hoặc được giảm (nếu có),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111, 112, 3333</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711 - Thu nhập khác.</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b/>
          <w:noProof/>
          <w:sz w:val="26"/>
          <w:szCs w:val="26"/>
          <w:lang w:val="vi-VN"/>
        </w:rPr>
        <w:t>1.2.2.4</w:t>
      </w:r>
      <w:r w:rsidRPr="002C0AED">
        <w:rPr>
          <w:rFonts w:ascii="Times New Roman" w:hAnsi="Times New Roman"/>
          <w:noProof/>
          <w:sz w:val="26"/>
          <w:szCs w:val="26"/>
          <w:lang w:val="vi-VN"/>
        </w:rPr>
        <w:t>.</w:t>
      </w:r>
      <w:r w:rsidRPr="002C0AED">
        <w:rPr>
          <w:rFonts w:ascii="Times New Roman" w:hAnsi="Times New Roman"/>
          <w:b/>
          <w:noProof/>
          <w:color w:val="auto"/>
          <w:sz w:val="26"/>
          <w:szCs w:val="26"/>
          <w:lang w:val="vi-VN"/>
        </w:rPr>
        <w:t>4. Thuế nhập khẩu (TK 3333)</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sym w:font="Wingdings" w:char="F046"/>
      </w:r>
      <w:r w:rsidRPr="002C0AED">
        <w:rPr>
          <w:rFonts w:ascii="Times New Roman" w:hAnsi="Times New Roman" w:cs="Times New Roman"/>
          <w:b/>
          <w:sz w:val="26"/>
          <w:szCs w:val="26"/>
        </w:rPr>
        <w:t>Nguyên tắc kế toán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Tài khoản này sử dụng cho người có nghĩa vụ nộp thuế nhập khẩu theo quy định của pháp luật. Trong giao dịch nhập khẩu ủy thác, tài khoản này chỉ sử dụng cho bên giao ủy thác, không áp dụng cho bên nhận ủy thác.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doanh nghiệp nhập khẩu hàng hoá, TSCĐ được ghi nhận số thuế nhập khẩu phải nộp vào giá gốc hàng mua. Trường hợp doanh nghiệp nhập khẩu hàng hộ nhưng không có quyền sở hữu hàng hóa, ví dụ giao dịch tạm nhập - tái xuất hộ bên thứ ba thì số thuế nhập khẩu phải nộp không được ghi nhận vào giá trị hàng hóa mà được ghi nhận là khoản phải thu khác.</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Cs w:val="0"/>
          <w:noProof/>
          <w:color w:val="auto"/>
          <w:sz w:val="26"/>
          <w:szCs w:val="26"/>
          <w:lang w:val="vi-VN"/>
        </w:rPr>
      </w:pPr>
      <w:r w:rsidRPr="002C0AED">
        <w:rPr>
          <w:rFonts w:ascii="Times New Roman" w:hAnsi="Times New Roman"/>
          <w:b/>
          <w:noProof/>
          <w:sz w:val="26"/>
          <w:szCs w:val="26"/>
          <w:lang w:val="vi-VN"/>
        </w:rPr>
        <w:sym w:font="Wingdings" w:char="F046"/>
      </w:r>
      <w:r w:rsidRPr="002C0AED">
        <w:rPr>
          <w:rStyle w:val="Style1chinhtrangChar1BoldCharCharChar"/>
          <w:rFonts w:ascii="Times New Roman" w:hAnsi="Times New Roman"/>
          <w:noProof/>
          <w:color w:val="auto"/>
          <w:sz w:val="26"/>
          <w:szCs w:val="26"/>
          <w:lang w:val="vi-VN"/>
        </w:rPr>
        <w:t>Phương pháp kế toán thuế nhập khẩu</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a)</w:t>
      </w:r>
      <w:r w:rsidRPr="002C0AED">
        <w:rPr>
          <w:rFonts w:ascii="Times New Roman" w:hAnsi="Times New Roman"/>
          <w:noProof/>
          <w:color w:val="auto"/>
          <w:sz w:val="26"/>
          <w:szCs w:val="26"/>
          <w:lang w:val="vi-VN"/>
        </w:rPr>
        <w:t xml:space="preserve"> Khi nhập khẩu vật tư, hàng hoá, TSCĐ, kế toán phản ánh số thuế nhập khẩu phải nộp, tổng số tiền phải trả, hoặc đã thanh toán cho người bán và giá trị vật tư, hàng hoá, TSCĐ nhập khẩu (giá có thuế nhập khẩu),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152, 156, 211, 611,... (giá có thuế nhập khẩu)</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3333 - Thuế xuất, nhập khẩu (chi tiết thuế nhập khẩu)</w:t>
      </w:r>
    </w:p>
    <w:p w:rsidR="00455188" w:rsidRPr="002C0AED" w:rsidRDefault="00455188" w:rsidP="006E5C05">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các TK 111, 112, 331,...</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Đối với hàng tạm nhập – tái xuất không thuộc quyền sở hữu của đơn vị, ví dụ như hàng quá cảnh được tái xuất ngay tại kho ngoại quan, khi nộp thuế nhập khẩu, ghi:</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138 - Phải thu khác</w:t>
      </w:r>
      <w:r w:rsidRPr="002C0AED">
        <w:rPr>
          <w:rFonts w:ascii="Times New Roman" w:hAnsi="Times New Roman"/>
          <w:noProof/>
          <w:color w:val="auto"/>
          <w:sz w:val="26"/>
          <w:szCs w:val="26"/>
          <w:lang w:val="vi-VN"/>
        </w:rPr>
        <w:tab/>
      </w:r>
    </w:p>
    <w:p w:rsidR="00455188" w:rsidRPr="002C0AED" w:rsidRDefault="00455188" w:rsidP="006E5C05">
      <w:pPr>
        <w:pStyle w:val="cCharChar"/>
        <w:tabs>
          <w:tab w:val="left" w:pos="567"/>
        </w:tabs>
        <w:spacing w:before="0" w:after="0" w:line="312" w:lineRule="auto"/>
        <w:ind w:left="0" w:firstLine="0"/>
        <w:rPr>
          <w:rStyle w:val="Style1chinhtrangChar1BoldCharCharChar"/>
          <w:rFonts w:ascii="Times New Roman" w:hAnsi="Times New Roman"/>
          <w:b w:val="0"/>
          <w:bCs w:val="0"/>
          <w:i w:val="0"/>
          <w:noProof/>
          <w:color w:val="auto"/>
          <w:sz w:val="26"/>
          <w:szCs w:val="26"/>
          <w:lang w:val="vi-VN"/>
        </w:rPr>
      </w:pPr>
      <w:r w:rsidRPr="002C0AED">
        <w:rPr>
          <w:rFonts w:ascii="Times New Roman" w:hAnsi="Times New Roman"/>
          <w:i w:val="0"/>
          <w:noProof/>
          <w:color w:val="auto"/>
          <w:sz w:val="26"/>
          <w:szCs w:val="26"/>
          <w:lang w:val="vi-VN"/>
        </w:rPr>
        <w:tab/>
        <w:t>Có TK 3333 - Thuế xuất, nhập khẩu (chi tiết thuế nhập khẩu).</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b)</w:t>
      </w:r>
      <w:r w:rsidRPr="002C0AED">
        <w:rPr>
          <w:rFonts w:ascii="Times New Roman" w:hAnsi="Times New Roman"/>
          <w:noProof/>
          <w:color w:val="auto"/>
          <w:sz w:val="26"/>
          <w:szCs w:val="26"/>
          <w:lang w:val="vi-VN"/>
        </w:rPr>
        <w:t xml:space="preserve"> Khi nộp thuế nhập khẩu vào Ngân sách Nhà nước, ghi: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3333 - Thuế xuất, nhập khẩu (chi tiết thuế nhập khẩu)</w:t>
      </w:r>
    </w:p>
    <w:p w:rsidR="00455188" w:rsidRPr="002C0AED" w:rsidRDefault="00455188" w:rsidP="006E5C05">
      <w:pPr>
        <w:pStyle w:val="coCharChar"/>
        <w:tabs>
          <w:tab w:val="left" w:pos="567"/>
        </w:tabs>
        <w:spacing w:before="0" w:after="0" w:line="312" w:lineRule="auto"/>
        <w:ind w:left="0" w:firstLine="0"/>
        <w:rPr>
          <w:rFonts w:ascii="Times New Roman" w:hAnsi="Times New Roman"/>
          <w:b/>
          <w:noProof/>
          <w:color w:val="auto"/>
          <w:sz w:val="26"/>
          <w:szCs w:val="26"/>
          <w:lang w:val="vi-VN"/>
        </w:rPr>
      </w:pPr>
      <w:r w:rsidRPr="002C0AED">
        <w:rPr>
          <w:rFonts w:ascii="Times New Roman" w:hAnsi="Times New Roman"/>
          <w:noProof/>
          <w:color w:val="auto"/>
          <w:sz w:val="26"/>
          <w:szCs w:val="26"/>
          <w:lang w:val="vi-VN"/>
        </w:rPr>
        <w:tab/>
        <w:t>Có các TK 111, 112,...</w:t>
      </w:r>
    </w:p>
    <w:p w:rsidR="00455188" w:rsidRPr="002C0AED" w:rsidRDefault="00455188" w:rsidP="006E5C05">
      <w:pPr>
        <w:pStyle w:val="1chinhtrangChar1CharChar"/>
        <w:tabs>
          <w:tab w:val="left" w:pos="567"/>
        </w:tabs>
        <w:spacing w:before="0" w:after="0" w:line="312" w:lineRule="auto"/>
        <w:ind w:firstLine="0"/>
        <w:rPr>
          <w:rStyle w:val="Style1chinhtrangChar1BoldCharCharChar"/>
          <w:rFonts w:ascii="Times New Roman" w:hAnsi="Times New Roman"/>
          <w:bCs w:val="0"/>
          <w:noProof/>
          <w:color w:val="auto"/>
          <w:sz w:val="26"/>
          <w:szCs w:val="26"/>
          <w:lang w:val="vi-VN"/>
        </w:rPr>
      </w:pPr>
      <w:r w:rsidRPr="002C0AED">
        <w:rPr>
          <w:rFonts w:ascii="Times New Roman" w:hAnsi="Times New Roman"/>
          <w:b/>
          <w:noProof/>
          <w:sz w:val="26"/>
          <w:szCs w:val="26"/>
          <w:lang w:val="vi-VN"/>
        </w:rPr>
        <w:t>1.2.2.4</w:t>
      </w:r>
      <w:r w:rsidRPr="002C0AED">
        <w:rPr>
          <w:rFonts w:ascii="Times New Roman" w:hAnsi="Times New Roman"/>
          <w:b/>
          <w:noProof/>
          <w:color w:val="auto"/>
          <w:sz w:val="26"/>
          <w:szCs w:val="26"/>
          <w:lang w:val="vi-VN"/>
        </w:rPr>
        <w:t>.5. Thuế thu nhập doanh nghiệp (TK 3334)</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a)</w:t>
      </w:r>
      <w:r w:rsidRPr="002C0AED">
        <w:rPr>
          <w:rFonts w:ascii="Times New Roman" w:hAnsi="Times New Roman"/>
          <w:noProof/>
          <w:color w:val="auto"/>
          <w:sz w:val="26"/>
          <w:szCs w:val="26"/>
          <w:lang w:val="vi-VN"/>
        </w:rPr>
        <w:t xml:space="preserve"> Căn cứ số thuế thu nhập doanh nghiệp phải nộp vào Ngân sách Nhà nước hàng quý theo quy định,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821 - Chi phí thuế thu nhập doanh nghiệp (8211)</w:t>
      </w:r>
    </w:p>
    <w:p w:rsidR="00455188" w:rsidRPr="002C0AED" w:rsidRDefault="00455188" w:rsidP="006E5C05">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ab/>
        <w:t>Có TK 3334 - Thuế thu nhập doanh nghiệp.</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b)</w:t>
      </w:r>
      <w:r w:rsidRPr="002C0AED">
        <w:rPr>
          <w:rFonts w:ascii="Times New Roman" w:hAnsi="Times New Roman"/>
          <w:noProof/>
          <w:color w:val="auto"/>
          <w:sz w:val="26"/>
          <w:szCs w:val="26"/>
          <w:lang w:val="vi-VN"/>
        </w:rPr>
        <w:t xml:space="preserve"> Khi nộp tiền thuế thu nhập doanh nghiệp vào NSNN,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Nợ TK 3334 - Thuế thu nhập doanh nghiệp </w:t>
      </w:r>
    </w:p>
    <w:p w:rsidR="00455188" w:rsidRPr="002C0AED" w:rsidRDefault="00455188" w:rsidP="006E5C05">
      <w:pPr>
        <w:pStyle w:val="coCharChar"/>
        <w:tabs>
          <w:tab w:val="left" w:pos="567"/>
        </w:tabs>
        <w:spacing w:before="0" w:after="0" w:line="312" w:lineRule="auto"/>
        <w:ind w:left="0" w:firstLine="0"/>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lastRenderedPageBreak/>
        <w:tab/>
        <w:t>Có các TK 111, 112.</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noProof/>
          <w:color w:val="auto"/>
          <w:sz w:val="26"/>
          <w:szCs w:val="26"/>
          <w:lang w:val="vi-VN"/>
        </w:rPr>
        <w:t>c)</w:t>
      </w:r>
      <w:r w:rsidRPr="002C0AED">
        <w:rPr>
          <w:rFonts w:ascii="Times New Roman" w:hAnsi="Times New Roman"/>
          <w:noProof/>
          <w:color w:val="auto"/>
          <w:sz w:val="26"/>
          <w:szCs w:val="26"/>
          <w:lang w:val="vi-VN"/>
        </w:rPr>
        <w:t xml:space="preserve"> Cuối năm, khi xác định số thuế thu nhập doanh nghiệp phải nộp của năm tài chính:</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Nếu số thuế thu nhập doanh nghiệp thực tế phải nộp nhỏ hơn số thuế thu nhập doanh nghiệp tạm nộp hàng quý trong năm, thì số chênh lệch, ghi: </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3334 - Thuế thu nhập doanh nghiệp</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821 - Chi phí thuế thu nhập doanh nghiệp (8211).</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Nếu số thuế thu nhập doanh nghiệp thực tế phải nộp lớn hơn số thuế thu nhập doanh nghiệp tạm nộp hàng quý trong năm, thì số chênh lệch phải nộp thiếu, ghi:</w:t>
      </w:r>
    </w:p>
    <w:p w:rsidR="00455188" w:rsidRPr="002C0AED" w:rsidRDefault="00455188" w:rsidP="006E5C05">
      <w:pPr>
        <w:pStyle w:val="1chinhtrang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821 - Chi phí thuế thu nhập doanh nghiệp (8211)</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3334 - Thuế thu nhập doanh nghiệp.</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b/>
          <w:noProof/>
          <w:sz w:val="26"/>
          <w:szCs w:val="26"/>
          <w:lang w:val="vi-VN"/>
        </w:rPr>
        <w:t>1.2.2.4</w:t>
      </w:r>
      <w:r w:rsidRPr="002C0AED">
        <w:rPr>
          <w:rFonts w:ascii="Times New Roman" w:hAnsi="Times New Roman"/>
          <w:b/>
          <w:noProof/>
          <w:color w:val="auto"/>
          <w:sz w:val="26"/>
          <w:szCs w:val="26"/>
          <w:lang w:val="vi-VN"/>
        </w:rPr>
        <w:t>.6. Thuế thu nhập cá nhân (TK 3335)</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Khi xác định số thuế thu nhập cá nhân phải nộp khấu trừ tại nguồn tính trên thu nhập chịu thuế của công nhân viên và người lao động khác,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333 - Thuế và các khoản phải nộp Nhà nước (3335).</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Khi chi trả thu nhập cho các cá nhân bên ngoài, doanh nghiệp phải xác định số thuế thu nhập cá nhân phải nộp tính trên thu nhập không thường xuyên chịu thuế theo từng lần phát sinh thu nhập,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Trường hợp chi trả tiền thù lao, dịch vụ thuê ngoài... ngay cho các cá nhân bên ngoài,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623, 627, 641, 642, 635</w:t>
      </w:r>
      <w:r>
        <w:rPr>
          <w:rFonts w:ascii="Times New Roman" w:hAnsi="Times New Roman"/>
          <w:noProof/>
          <w:color w:val="auto"/>
          <w:sz w:val="26"/>
          <w:szCs w:val="26"/>
          <w:lang w:val="vi-VN"/>
        </w:rPr>
        <w:t xml:space="preserve"> (tổng số phải thanh toán)</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353 - Quỹ khen thưởng, phúc lợi (tổng tiền phải thanh toán) (3531)</w:t>
      </w:r>
    </w:p>
    <w:p w:rsidR="00455188" w:rsidRPr="002C0AED" w:rsidRDefault="00455188" w:rsidP="006E5C05">
      <w:pPr>
        <w:pStyle w:val="coCharChar"/>
        <w:tabs>
          <w:tab w:val="left" w:pos="567"/>
        </w:tabs>
        <w:spacing w:before="0" w:after="0" w:line="312" w:lineRule="auto"/>
        <w:ind w:left="1843" w:hanging="1701"/>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333 - Thuế và các khoản phải nộp Nhà nước (3335) (số thuế  thu nhập cá nhân phải khấu trừ)</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các TK 111, 112 (số tiền thực trả).</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Khi chi trả các khoản nợ phải trả cho các cá nhân bên ngoài có thu nhập,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331 - Phải trả cho người bán (tổng số tiền phải trả)</w:t>
      </w:r>
    </w:p>
    <w:p w:rsidR="00455188" w:rsidRPr="002C0AED" w:rsidRDefault="00455188" w:rsidP="006E5C05">
      <w:pPr>
        <w:pStyle w:val="coCharChar"/>
        <w:tabs>
          <w:tab w:val="left" w:pos="567"/>
        </w:tabs>
        <w:spacing w:before="0" w:after="0" w:line="312" w:lineRule="auto"/>
        <w:ind w:left="2268" w:hanging="226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333 - Thuế và các khoản phải nộp Nhà nước (số thuế thu nhập cá nhân phải khấu trừ)</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các TK 111, 112 (số tiền thực trả).</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Khi nộp thuế thu nhập cá nhân vào Ngân sách Nhà nước thay cho người có thu nhập, ghi:</w:t>
      </w:r>
    </w:p>
    <w:p w:rsidR="00455188" w:rsidRPr="002C0AED" w:rsidRDefault="00455188" w:rsidP="006E5C05">
      <w:pPr>
        <w:pStyle w:val="1chinhtrangChar1CharChar"/>
        <w:tabs>
          <w:tab w:val="left" w:pos="567"/>
        </w:tabs>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333 - Thuế và các khoản phải nộp Nhà nước (3335)</w:t>
      </w:r>
    </w:p>
    <w:p w:rsidR="00455188" w:rsidRPr="002C0AED" w:rsidRDefault="00455188" w:rsidP="006E5C05">
      <w:pPr>
        <w:pStyle w:val="coCharChar"/>
        <w:tabs>
          <w:tab w:val="left" w:pos="567"/>
        </w:tabs>
        <w:spacing w:before="0" w:after="0" w:line="312" w:lineRule="auto"/>
        <w:ind w:left="0" w:firstLine="0"/>
        <w:rPr>
          <w:rFonts w:ascii="Times New Roman" w:hAnsi="Times New Roman"/>
          <w:noProof/>
          <w:sz w:val="26"/>
          <w:szCs w:val="26"/>
          <w:lang w:val="vi-VN"/>
        </w:rPr>
      </w:pPr>
      <w:r w:rsidRPr="002C0AED">
        <w:rPr>
          <w:rFonts w:ascii="Times New Roman" w:hAnsi="Times New Roman"/>
          <w:noProof/>
          <w:color w:val="auto"/>
          <w:sz w:val="26"/>
          <w:szCs w:val="26"/>
          <w:lang w:val="vi-VN"/>
        </w:rPr>
        <w:tab/>
        <w:t>Có các TK 111, 112,...</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1.2.3.Kế toán khoản phải trả người lao động và các khoản trích theo lương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1.2.3.1. Nguyên tắc kế toán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Tài khoản này dùng để phản ánh các khoản phải trả và tình hình thanh toán các khoản phải trả cho người lao động của doanh nghiệp về tiền lương, tiền công, tiền thưởng, bảo hiểm xã hội và các khoản phải trả khác thuộc về thu nhập của người lao động.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lastRenderedPageBreak/>
        <w:t>1.2.3.2.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-Bảng chấm công, bảng lương, hợp đồng lao động, Hợp đồng khoán công việc,...</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-Phiếu chi, Giấy báo Nợ,..</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1.2.3.3. Tài khoản sử dụng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Kết cấu và nội dung phản ảnh của tài khoản 334 – Phải trả người lao động</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Bên Nợ:</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Các khoản tiền lương, tiền công, tiền thưởng có tính chất lương, bảo hiểm xã hội và các khoản khác đã trả, đã chi, đã ứng trước cho người lao động; </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khấu trừ vào tiền lương, tiền công của người lao động.</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Bên Có: Các khoản tiền lương, tiền công, tiền thưởng có tính chất lương, bảo hiểm xã hội và các khoản khác phải trả, phải chi cho người lao động;</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Số dư bên Có: Các khoản tiền lương, tiền công, tiền thưởng có tính chất lương và các khoản khác còn phải trả cho người lao động.</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Tài khoản 334 có thể có số dư bên Nợ. Số dư bên Nợ tài khoản 334 rất cá biệt - nếu có phản ánh số tiền đã trả lớn hơn số phải trả về tiền lương, tiền công, tiền thưởng và các khoản khác cho người lao động.</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Tài khoản 334 phải hạch toán chi tiết theo 2 nội dung: Thanh toán lương và thanh toán các khoản khác.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Tài khoản 334 - Phải trả người lao động, có 2 tài khoản cấp 2:</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3341 - Phải trả công nhân viên: Phản ánh các khoản phải trả và tình hình thanh toán các khoản phải trả cho công nhân viên của doanh nghiệp về tiền lương, tiền thưởng có tính chất lương, bảo hiểm xã hội và các khoản phải trả khác thuộc về thu nhập của công nhân viên.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3348 - Phải trả người lao động khác: Phản ánh các khoản phải trả và tình hình thanh toán các khoản phải trả cho người lao động khác ngoài công nhân viên của doanh nghiệp về tiền công, tiền thưởng (nếu có) có tính chất về tiền công và các khoản khác thuộc về thu nhập của người lao động.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1.2.3.4. Phương pháp kế toán một số nghiệp vụ kinh tế chủ yếu</w:t>
      </w:r>
    </w:p>
    <w:p w:rsidR="00455188" w:rsidRPr="002C0AED" w:rsidRDefault="00455188" w:rsidP="006E5C05">
      <w:pPr>
        <w:pStyle w:val="1chinhtrangChar1Char"/>
        <w:spacing w:before="0" w:after="0" w:line="312" w:lineRule="auto"/>
        <w:ind w:firstLine="0"/>
        <w:rPr>
          <w:rFonts w:ascii="Times New Roman" w:hAnsi="Times New Roman"/>
          <w:noProof/>
          <w:color w:val="auto"/>
          <w:spacing w:val="-2"/>
          <w:sz w:val="26"/>
          <w:szCs w:val="26"/>
          <w:lang w:val="vi-VN"/>
        </w:rPr>
      </w:pPr>
      <w:r w:rsidRPr="002C0AED">
        <w:rPr>
          <w:rStyle w:val="Style1chinhtrangChar1BoldCharCharChar"/>
          <w:rFonts w:ascii="Times New Roman" w:hAnsi="Times New Roman"/>
          <w:b w:val="0"/>
          <w:noProof/>
          <w:color w:val="auto"/>
          <w:spacing w:val="-2"/>
          <w:sz w:val="26"/>
          <w:szCs w:val="26"/>
          <w:lang w:val="vi-VN"/>
        </w:rPr>
        <w:t>a)</w:t>
      </w:r>
      <w:r w:rsidRPr="002C0AED">
        <w:rPr>
          <w:rFonts w:ascii="Times New Roman" w:hAnsi="Times New Roman"/>
          <w:noProof/>
          <w:color w:val="auto"/>
          <w:spacing w:val="-2"/>
          <w:sz w:val="26"/>
          <w:szCs w:val="26"/>
          <w:lang w:val="vi-VN"/>
        </w:rPr>
        <w:t xml:space="preserve"> Tính tiền lương, các khoản phụ cấp theo quy định phải trả cho người lao động, ghi:</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241 - Xây dựng cơ bản dở dang</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622, 623, 627, 641, 642</w:t>
      </w:r>
    </w:p>
    <w:p w:rsidR="00455188" w:rsidRPr="002C0AED" w:rsidRDefault="00455188" w:rsidP="006E5C0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Fonts w:ascii="Times New Roman" w:hAnsi="Times New Roman"/>
          <w:noProof/>
          <w:color w:val="auto"/>
          <w:sz w:val="26"/>
          <w:szCs w:val="26"/>
          <w:lang w:val="vi-VN"/>
        </w:rPr>
        <w:tab/>
      </w:r>
      <w:r w:rsidRPr="002C0AED">
        <w:rPr>
          <w:rFonts w:ascii="Times New Roman" w:hAnsi="Times New Roman"/>
          <w:i w:val="0"/>
          <w:noProof/>
          <w:color w:val="auto"/>
          <w:sz w:val="26"/>
          <w:szCs w:val="26"/>
          <w:lang w:val="vi-VN"/>
        </w:rPr>
        <w:t>Có TK 334 - Phải trả người lao động (3341, 3348).</w:t>
      </w:r>
    </w:p>
    <w:p w:rsidR="00455188" w:rsidRPr="002C0AED" w:rsidRDefault="00455188" w:rsidP="006E5C05">
      <w:pPr>
        <w:pStyle w:val="cCharChar"/>
        <w:tabs>
          <w:tab w:val="left" w:pos="567"/>
        </w:tabs>
        <w:spacing w:before="0" w:after="0" w:line="312" w:lineRule="auto"/>
        <w:ind w:left="0" w:firstLine="0"/>
        <w:rPr>
          <w:rFonts w:ascii="Times New Roman" w:hAnsi="Times New Roman"/>
          <w:i w:val="0"/>
          <w:noProof/>
          <w:color w:val="auto"/>
          <w:sz w:val="26"/>
          <w:szCs w:val="26"/>
          <w:lang w:val="vi-VN"/>
        </w:rPr>
      </w:pPr>
      <w:r w:rsidRPr="002C0AED">
        <w:rPr>
          <w:rStyle w:val="Style1chinhtrangChar1BoldCharCharChar"/>
          <w:rFonts w:ascii="Times New Roman" w:hAnsi="Times New Roman"/>
          <w:b w:val="0"/>
          <w:i w:val="0"/>
          <w:noProof/>
          <w:color w:val="auto"/>
          <w:sz w:val="26"/>
          <w:szCs w:val="26"/>
          <w:lang w:val="vi-VN"/>
        </w:rPr>
        <w:t>b)</w:t>
      </w:r>
      <w:r w:rsidRPr="002C0AED">
        <w:rPr>
          <w:rStyle w:val="Style1chinhtrangChar1BoldCharCharChar"/>
          <w:rFonts w:ascii="Times New Roman" w:hAnsi="Times New Roman"/>
          <w:i w:val="0"/>
          <w:noProof/>
          <w:color w:val="auto"/>
          <w:sz w:val="26"/>
          <w:szCs w:val="26"/>
          <w:lang w:val="vi-VN"/>
        </w:rPr>
        <w:t xml:space="preserve"> </w:t>
      </w:r>
      <w:r w:rsidRPr="002C0AED">
        <w:rPr>
          <w:rFonts w:ascii="Times New Roman" w:hAnsi="Times New Roman"/>
          <w:i w:val="0"/>
          <w:noProof/>
          <w:color w:val="auto"/>
          <w:sz w:val="26"/>
          <w:szCs w:val="26"/>
          <w:lang w:val="vi-VN"/>
        </w:rPr>
        <w:t>Tiền thưởng trả cho công nhân viên:</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Khi xác định số tiền thưởng trả công nhân viên từ quỹ khen thưởng, ghi:</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353 - Quỹ khen thưởng, phúc lợi (3531)</w:t>
      </w:r>
    </w:p>
    <w:p w:rsidR="00455188" w:rsidRPr="002C0AED" w:rsidRDefault="00455188" w:rsidP="006E5C0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334 - Phải trả người lao động (3341).</w:t>
      </w:r>
      <w:r w:rsidRPr="002C0AED">
        <w:rPr>
          <w:rFonts w:ascii="Times New Roman" w:hAnsi="Times New Roman"/>
          <w:noProof/>
          <w:color w:val="auto"/>
          <w:sz w:val="26"/>
          <w:szCs w:val="26"/>
          <w:lang w:val="vi-VN"/>
        </w:rPr>
        <w:tab/>
      </w:r>
    </w:p>
    <w:p w:rsidR="00455188" w:rsidRPr="002C0AED" w:rsidRDefault="00455188" w:rsidP="006E5C05">
      <w:pPr>
        <w:pStyle w:val="cChar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Khi xuất quỹ chi trả tiền thưởng, ghi:</w:t>
      </w:r>
    </w:p>
    <w:p w:rsidR="00455188" w:rsidRPr="002C0AED" w:rsidRDefault="00455188" w:rsidP="006E5C05">
      <w:pPr>
        <w:pStyle w:val="cChar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Nợ TK 334 - Phải trả người lao động (3341)</w:t>
      </w:r>
    </w:p>
    <w:p w:rsidR="00455188" w:rsidRPr="002C0AED" w:rsidRDefault="00455188" w:rsidP="006E5C05">
      <w:pPr>
        <w:pStyle w:val="cCharChar"/>
        <w:spacing w:before="0" w:after="0" w:line="312" w:lineRule="auto"/>
        <w:ind w:hanging="998"/>
        <w:rPr>
          <w:rStyle w:val="Style1chinhtrangChar1BoldCharCharChar"/>
          <w:rFonts w:ascii="Times New Roman" w:hAnsi="Times New Roman"/>
          <w:b w:val="0"/>
          <w:noProof/>
          <w:color w:val="auto"/>
          <w:sz w:val="26"/>
          <w:szCs w:val="26"/>
          <w:lang w:val="vi-VN"/>
        </w:rPr>
      </w:pPr>
      <w:r w:rsidRPr="002C0AED">
        <w:rPr>
          <w:rFonts w:ascii="Times New Roman" w:hAnsi="Times New Roman"/>
          <w:noProof/>
          <w:color w:val="auto"/>
          <w:sz w:val="26"/>
          <w:szCs w:val="26"/>
          <w:lang w:val="vi-VN"/>
        </w:rPr>
        <w:lastRenderedPageBreak/>
        <w:t>Có các TK 111, 112,...</w:t>
      </w:r>
    </w:p>
    <w:p w:rsidR="00455188" w:rsidRPr="002C0AED" w:rsidRDefault="00455188" w:rsidP="006E5C05">
      <w:pPr>
        <w:pStyle w:val="1chinhtrangChar1Char"/>
        <w:spacing w:before="0" w:after="0" w:line="312" w:lineRule="auto"/>
        <w:ind w:firstLine="0"/>
        <w:rPr>
          <w:rStyle w:val="Style1chinhtrangChar1BoldCharCharChar"/>
          <w:rFonts w:ascii="Times New Roman" w:hAnsi="Times New Roman"/>
          <w:b w:val="0"/>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c) Tính tiền bảo hiểm xã hội (ốm đau, thai sản, tai nạn,...) phải trả cho công nhân viên, ghi:</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338 - Phải trả, phải nộp khác (3383)</w:t>
      </w:r>
    </w:p>
    <w:p w:rsidR="00455188" w:rsidRPr="002C0AED" w:rsidRDefault="00455188" w:rsidP="006E5C0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334 - Phải trả người lao động (3341).</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d)</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Tính tiền lương nghỉ phép thực tế phải trả cho công nhân viên, ghi:</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623, 627, 641, 642</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335 - Chi phí phải trả (đơn vị có trích trước tiền lương nghỉ phép)</w:t>
      </w:r>
    </w:p>
    <w:p w:rsidR="00455188" w:rsidRPr="002C0AED" w:rsidRDefault="00455188" w:rsidP="006E5C05">
      <w:pPr>
        <w:pStyle w:val="cCharChar"/>
        <w:spacing w:before="0" w:after="0" w:line="312" w:lineRule="auto"/>
        <w:ind w:hanging="998"/>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Có TK 334 - Phải trả người lao động (3341).</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đ)</w:t>
      </w:r>
      <w:r w:rsidRPr="002C0AED">
        <w:rPr>
          <w:rFonts w:ascii="Times New Roman" w:hAnsi="Times New Roman"/>
          <w:noProof/>
          <w:color w:val="auto"/>
          <w:sz w:val="26"/>
          <w:szCs w:val="26"/>
          <w:lang w:val="vi-VN"/>
        </w:rPr>
        <w:t xml:space="preserve"> Các khoản phải khấu trừ vào lương và thu nhập của công nhân viên và người lao động khác của doanh nghiệp như tiền tạm ứng chưa chi hết, bảo hiểm y tế, bảo hiểm xã hội, bảo hiểm thất nghiệp, tiền thu bồi thường về tài sản thiếu theo quyết định xử lý.... ghi:</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rsidR="00455188" w:rsidRPr="002C0AED" w:rsidRDefault="00455188" w:rsidP="006E5C0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141 - Tạm ứng</w:t>
      </w:r>
    </w:p>
    <w:p w:rsidR="00455188" w:rsidRPr="002C0AED" w:rsidRDefault="00455188" w:rsidP="006E5C0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338 - Phải trả, phải nộp khác</w:t>
      </w:r>
    </w:p>
    <w:p w:rsidR="00455188" w:rsidRPr="002C0AED" w:rsidRDefault="00455188" w:rsidP="006E5C05">
      <w:pPr>
        <w:pStyle w:val="cCharChar"/>
        <w:spacing w:before="0" w:after="0" w:line="312" w:lineRule="auto"/>
        <w:ind w:hanging="998"/>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Có TK 138 - Phải thu khác.</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e)</w:t>
      </w:r>
      <w:r w:rsidRPr="002C0AED">
        <w:rPr>
          <w:rFonts w:ascii="Times New Roman" w:hAnsi="Times New Roman"/>
          <w:noProof/>
          <w:color w:val="auto"/>
          <w:sz w:val="26"/>
          <w:szCs w:val="26"/>
          <w:lang w:val="vi-VN"/>
        </w:rPr>
        <w:t xml:space="preserve"> Tính tiền thuế thu nhập cá nhân của công nhân viên và người lao động khác của doanh nghiệp phải nộp Nhà nước, ghi:</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rsidR="00455188" w:rsidRPr="002C0AED" w:rsidRDefault="00455188" w:rsidP="006E5C0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333 - Thuế và các khoản phải nộp Nhà nước (3335).</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g)</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Khi ứng trước hoặc thực trả tiền lương, tiền công cho công nhân viên và người lao động khác của doanh nghiệp, ghi:</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rsidR="00455188" w:rsidRPr="002C0AED" w:rsidRDefault="00455188" w:rsidP="006E5C05">
      <w:pPr>
        <w:pStyle w:val="cCharChar"/>
        <w:spacing w:before="0" w:after="0" w:line="312" w:lineRule="auto"/>
        <w:ind w:hanging="998"/>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Có các TK 111, 112,...</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h)</w:t>
      </w:r>
      <w:r w:rsidRPr="002C0AED">
        <w:rPr>
          <w:rFonts w:ascii="Times New Roman" w:hAnsi="Times New Roman"/>
          <w:noProof/>
          <w:color w:val="auto"/>
          <w:sz w:val="26"/>
          <w:szCs w:val="26"/>
          <w:lang w:val="vi-VN"/>
        </w:rPr>
        <w:t xml:space="preserve"> Thanh toán các khoản phải trả cho công nhân viên và người lao động khác của doanh nghiệp, ghi: </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rsidR="00455188" w:rsidRPr="002C0AED" w:rsidRDefault="00455188" w:rsidP="006E5C05">
      <w:pPr>
        <w:pStyle w:val="cCharChar"/>
        <w:spacing w:before="0" w:after="0" w:line="312" w:lineRule="auto"/>
        <w:ind w:hanging="998"/>
        <w:rPr>
          <w:rStyle w:val="Style1chinhtrangChar1BoldCharCharChar"/>
          <w:rFonts w:ascii="Times New Roman" w:hAnsi="Times New Roman"/>
          <w:b w:val="0"/>
          <w:bCs w:val="0"/>
          <w:noProof/>
          <w:color w:val="auto"/>
          <w:sz w:val="26"/>
          <w:szCs w:val="26"/>
          <w:lang w:val="vi-VN"/>
        </w:rPr>
      </w:pPr>
      <w:r w:rsidRPr="002C0AED">
        <w:rPr>
          <w:rFonts w:ascii="Times New Roman" w:hAnsi="Times New Roman"/>
          <w:noProof/>
          <w:color w:val="auto"/>
          <w:sz w:val="26"/>
          <w:szCs w:val="26"/>
          <w:lang w:val="vi-VN"/>
        </w:rPr>
        <w:t>Có các TK 111, 112,...</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i)</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Trường hợp trả lương hoặc thưởng cho công nhân viên và người lao động khác của doanh nghiệp bằng sản phẩm, hàng hoá, kế toán phản ánh doanh thu bán hàng không bao gồm thuế GTGT, ghi:</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rsidR="00455188" w:rsidRPr="002C0AED" w:rsidRDefault="00455188" w:rsidP="006E5C0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511 - Doanh thu bán hàng và cung cấp dịch vụ</w:t>
      </w:r>
    </w:p>
    <w:p w:rsidR="00455188" w:rsidRPr="002C0AED" w:rsidRDefault="00455188" w:rsidP="006E5C0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3331 - Thuế GTGT phải nộp (33311).</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Style w:val="Style1chinhtrangChar1BoldCharCharChar"/>
          <w:rFonts w:ascii="Times New Roman" w:hAnsi="Times New Roman"/>
          <w:b w:val="0"/>
          <w:noProof/>
          <w:color w:val="auto"/>
          <w:sz w:val="26"/>
          <w:szCs w:val="26"/>
          <w:lang w:val="vi-VN"/>
        </w:rPr>
        <w:t>k)</w:t>
      </w:r>
      <w:r w:rsidRPr="002C0AED">
        <w:rPr>
          <w:rStyle w:val="Style1chinhtrangChar1BoldCharCharChar"/>
          <w:rFonts w:ascii="Times New Roman" w:hAnsi="Times New Roman"/>
          <w:noProof/>
          <w:color w:val="auto"/>
          <w:sz w:val="26"/>
          <w:szCs w:val="26"/>
          <w:lang w:val="vi-VN"/>
        </w:rPr>
        <w:t xml:space="preserve"> </w:t>
      </w:r>
      <w:r w:rsidRPr="002C0AED">
        <w:rPr>
          <w:rFonts w:ascii="Times New Roman" w:hAnsi="Times New Roman"/>
          <w:noProof/>
          <w:color w:val="auto"/>
          <w:sz w:val="26"/>
          <w:szCs w:val="26"/>
          <w:lang w:val="vi-VN"/>
        </w:rPr>
        <w:t>Xác định và thanh toán các khoản khác phải trả cho công nhân viên và người lao động của doanh nghiệp như tiền ăn ca, tiền nhà, tiền điện thoại, học phí, thẻ hội viên...:</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Khi xác định được số phải trả cho công nhân viên và người lao động của doanh nghiệp, ghi: </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các TK 622, 623, 627, 641, 642</w:t>
      </w:r>
    </w:p>
    <w:p w:rsidR="00455188" w:rsidRPr="002C0AED" w:rsidRDefault="00455188" w:rsidP="006E5C0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lastRenderedPageBreak/>
        <w:t>Có TK 334 - Phải trả người lao động (3341, 3348).</w:t>
      </w:r>
    </w:p>
    <w:p w:rsidR="00455188" w:rsidRPr="002C0AED" w:rsidRDefault="00455188" w:rsidP="006E5C05">
      <w:pPr>
        <w:pStyle w:val="1chinhtrangChar1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Khi chi trả cho công nhân viên và người lao động của doanh nghiệp, ghi: </w:t>
      </w:r>
    </w:p>
    <w:p w:rsidR="00455188" w:rsidRPr="002C0AED" w:rsidRDefault="00455188" w:rsidP="006E5C05">
      <w:pPr>
        <w:pStyle w:val="1chinhtrangChar1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334 - Phải trả người lao động (3341, 3348)</w:t>
      </w:r>
    </w:p>
    <w:p w:rsidR="00455188" w:rsidRPr="002C0AED" w:rsidRDefault="00455188" w:rsidP="006E5C05">
      <w:pPr>
        <w:pStyle w:val="cCharChar"/>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111, 112,...</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1.2.4. Kế toán phải trả phải nộp khác </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1.2.4.1. Nguyên tắc kế toán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tình hình thanh toán về các khoản phải trả, phải nộp ngoài nội dung đã phản ánh ở các tài khoản khác thuộc nhóm TK 33 (từ TK 331 đến TK 337). Tài khoản này cũng đ</w:t>
      </w:r>
      <w:r w:rsidRPr="002C0AED">
        <w:rPr>
          <w:rFonts w:ascii="Times New Roman" w:hAnsi="Times New Roman" w:cs="Times New Roman"/>
          <w:sz w:val="26"/>
          <w:szCs w:val="26"/>
        </w:rPr>
        <w:softHyphen/>
        <w:t>ược dùng để hạch toán doanh thu nhận trư</w:t>
      </w:r>
      <w:r w:rsidRPr="002C0AED">
        <w:rPr>
          <w:rFonts w:ascii="Times New Roman" w:hAnsi="Times New Roman" w:cs="Times New Roman"/>
          <w:sz w:val="26"/>
          <w:szCs w:val="26"/>
        </w:rPr>
        <w:softHyphen/>
        <w:t>ớc về các dịch vụ đã cung cấp cho khách hàng và các khoản chênh lệch giá phát sinh trong giao dịch bán thuê lại tài sản là thuê tài chính hoặc thuê hoạt động.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Nội dung và phạm vi phản ánh của tài khoản này gồm các nghiệp vụ chủ yếu sau: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Giá trị tài sản thừa ch</w:t>
      </w:r>
      <w:r w:rsidRPr="002C0AED">
        <w:rPr>
          <w:rFonts w:ascii="Times New Roman" w:hAnsi="Times New Roman" w:cs="Times New Roman"/>
          <w:sz w:val="26"/>
          <w:szCs w:val="26"/>
        </w:rPr>
        <w:softHyphen/>
        <w:t>ưa xác định rõ nguyên nhân, còn chờ quyết định xử lý của cấp có thẩm quyền; Giá trị tài sản thừa phải trả cho cá nhân, tập thể (trong và ngoài đơn vị) theo quyết định của cấp có thẩm quyền ghi trong biên bản xử lý, nếu đã xác định đư</w:t>
      </w:r>
      <w:r w:rsidRPr="002C0AED">
        <w:rPr>
          <w:rFonts w:ascii="Times New Roman" w:hAnsi="Times New Roman" w:cs="Times New Roman"/>
          <w:sz w:val="26"/>
          <w:szCs w:val="26"/>
        </w:rPr>
        <w:softHyphen/>
        <w:t>ợc nguyên nhân;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tiền trích và thanh toán bảo hiểm xã hội, bảo hiểm y tế, bảo hiểm thất nghiệp và kinh phí công đoàn;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khấu trừ vào tiền l</w:t>
      </w:r>
      <w:r w:rsidRPr="002C0AED">
        <w:rPr>
          <w:rFonts w:ascii="Times New Roman" w:hAnsi="Times New Roman" w:cs="Times New Roman"/>
          <w:sz w:val="26"/>
          <w:szCs w:val="26"/>
        </w:rPr>
        <w:softHyphen/>
        <w:t xml:space="preserve">ương của công nhân viên theo quyết định của toà án;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Các khoản lợi nhuận, cổ tức, phải trả cho các chủ sở hữu;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Vật tư, hàng hóa vay, m</w:t>
      </w:r>
      <w:r w:rsidRPr="002C0AED">
        <w:rPr>
          <w:rFonts w:ascii="Times New Roman" w:hAnsi="Times New Roman" w:cs="Times New Roman"/>
          <w:sz w:val="26"/>
          <w:szCs w:val="26"/>
        </w:rPr>
        <w:softHyphen/>
        <w:t>ượn có tính chất tạm thời, các khoản nhận vốn góp hợp đồng hợp tác kinh doanh (BCC) không hình thành pháp nhân mới.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thu hộ bên thứ ba phải trả lại, các khoản tiền bên nhận ủy thác nhận từ bên giao uỷ thác để nộp các loại thuế xuất, nhập khẩu, thuế GTGT hàng nhập khẩu và để thanh toán hộ cho bên giao ủy thác;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tiền thu trư</w:t>
      </w:r>
      <w:r w:rsidRPr="002C0AED">
        <w:rPr>
          <w:rFonts w:ascii="Times New Roman" w:hAnsi="Times New Roman" w:cs="Times New Roman"/>
          <w:sz w:val="26"/>
          <w:szCs w:val="26"/>
        </w:rPr>
        <w:softHyphen/>
        <w:t>ớc của khách hàng trong nhiều kỳ kế toán về cho thuê tài sản, cơ sở hạ tầng, khoản lãi nhận trước khi cho vay vốn hoặc mua các công cụ nợ (gọi là doanh thu nhận trư</w:t>
      </w:r>
      <w:r w:rsidRPr="002C0AED">
        <w:rPr>
          <w:rFonts w:ascii="Times New Roman" w:hAnsi="Times New Roman" w:cs="Times New Roman"/>
          <w:sz w:val="26"/>
          <w:szCs w:val="26"/>
        </w:rPr>
        <w:softHyphen/>
        <w:t>ớc); Các khoản doanh thu, thu nhập chưa thực hiện.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Khoản chênh lệch giữa giá bán trả chậm, trả góp theo cam kết với giá bán trả ngay.</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phải trả về tiền thu bán cổ phần thuộc vốn Nhà nước, khi cổ phần hoá doanh nghiệp có 100% vốn nhà nước.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Khoản chênh lệch giá bán cao hơn giá trị còn lại của TSCĐ bán và thuê lại là thuê tài chính; Khoản chênh lệch giá bán cao hơn giá trị hợp lý của TSCĐ bán và thuê lại là thuê hoạt động.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Các khoản phải trả, phải nộp khác, như phải trả để mua bảo hiểm hưu trí tự nguyện, bảo hiểm nhân thọ và các khoản hỗ trợ khác (ngoài lương) cho người lao động...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c) Các khoản phải trả, phải nộp khác bằng ngoại tệ hoặc việc thanh toán các khoản phải trả, phải nộp khác đó phải theo dõi chi tiết gốc ngoại tệ riêng và quy đổi ngoại tệ ra đơn vị tiền tệ kế toán theo nguyên tắc: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phát sinh các khoản phải trả, phải nộp khác bằng ngoại tệ, kế toán phải quy đổi theo tỷ giá giao dịch thực tế tại thời điểm phát sinh: (là tỷ giá bán của ngân hàng thương mại nơi doanh nghiệp thường xuyên có giao dịch);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thanh toán các khoản phải trả, phải nộp khác bằng ngoại tệ, kế toán phải quy đổi theo tỷ giá ghi sổ thực tế đích danh;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Cuối kỳ, kế toán phải đánh giá lại số dư  các khoản phải trả, phải nộp khác bằng ngoại tệ theo tỷ giá giao dịch thực tế tại thời điểm lập báo cáo (là tỷ giá bán của ngân hàng thương mại nơi thường xuyên có giao dịch) và được ghi nhận ngay vào chi phí tài chính, hoặc doanh thu hoạt động tài chính. Riêng khoản doanh thu nhận trước bằng ngoại tệ, nếu không có bằng chứng chắc chắn cho thấy doanh nghiệp sẽ phải trả lại khoản tiền nhận trước của khách hàng bằng ngoại tệ thì không được đánh giá lại.</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1.2.4.2.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-Hợp đồng kinh tế, biên bản kiểm kê tài sản,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-Hợp đồng lao động, bảng lương, Bảng phân bổ tiền lương và BHXH,...</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-Phiếu thu, phiếu chi, GBN, GBC,...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1.2.4.3. Tài khoản sử dụng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Kết cấu và nội dung phản ánh của tài khoản 338 - Phải trả, phải nộp khác</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Nợ:</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Kết chuyển giá trị tài sản thừa vào các tài khoản liên quan theo quyết định ghi trong biên bản xử lý;</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Kinh phí công đoàn chi tại đơn vị;</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BHXH, BHYT, BHTN, KPCĐ đã nộp cho cơ quan quản lý quỹ bảo hiểm xã hội, bảo hiểm y tế, bảo hiểm thất nghiệp và kinh phí công đoàn;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Doanh thu chưa thực hiện tính cho từng kỳ kế toán; trả lại tiền nhận trư</w:t>
      </w:r>
      <w:r w:rsidRPr="002C0AED">
        <w:rPr>
          <w:rFonts w:ascii="Times New Roman" w:hAnsi="Times New Roman" w:cs="Times New Roman"/>
          <w:sz w:val="26"/>
          <w:szCs w:val="26"/>
        </w:rPr>
        <w:softHyphen/>
        <w:t>ớc cho khách hàng khi không tiếp tục thực hiện việc cho thuê tài sản;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phân bổ khoản chênh lệch giữa giá bán trả chậm, trả góp theo cam kết với giá bán trả tiền ngay (lãi trả chậm) vào chi phí tài chính;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Kết chuyển chênh lệch giá bán lớn hơn giá trị còn lại của TSCĐ bán và thuê lại là thuê tài chính ghi giảm chi phí sản xuất, kinh doanh;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Kết chuyển chênh lệch giá bán lớn hơn giá trị hợp lý của TSCĐ bán và thuê lại là thuê hoạt động ghi giảm chi phí sản xuất, kinh doanh;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Nộp vào Quỹ Hỗ trợ sắp xếp doanh nghiệp số tiền thu từ cổ phần hoá doanh nghiệp 100% vốn Nhà nước;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Kết chuyển chi phí cổ phần hoá trừ (-) vào số tiền Nhà nước thu được từ cổ phần hoá công ty Nhà nước;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 Các khoản đã trả và đã nộp khác.</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Có:</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Giá trị tài sản thừa chờ xử lý (ch</w:t>
      </w:r>
      <w:r w:rsidRPr="002C0AED">
        <w:rPr>
          <w:rFonts w:ascii="Times New Roman" w:hAnsi="Times New Roman" w:cs="Times New Roman"/>
          <w:sz w:val="26"/>
          <w:szCs w:val="26"/>
        </w:rPr>
        <w:softHyphen/>
        <w:t>ưa xác định rõ nguyên nhân); Giá trị tài sản thừa phải trả cho cá nhân, tập thể (trong và ngoài đơn vị) theo quyết định ghi trong biên bản xử lý do xác định ngay đư</w:t>
      </w:r>
      <w:r w:rsidRPr="002C0AED">
        <w:rPr>
          <w:rFonts w:ascii="Times New Roman" w:hAnsi="Times New Roman" w:cs="Times New Roman"/>
          <w:sz w:val="26"/>
          <w:szCs w:val="26"/>
        </w:rPr>
        <w:softHyphen/>
        <w:t>ợc nguyên nhân;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Trích BHXH, BHYT, BHTN, KPCĐ vào chi phí sản xuất, kinh doanh hoặc khấu trừ vào lư</w:t>
      </w:r>
      <w:r w:rsidRPr="002C0AED">
        <w:rPr>
          <w:rFonts w:ascii="Times New Roman" w:hAnsi="Times New Roman" w:cs="Times New Roman"/>
          <w:sz w:val="26"/>
          <w:szCs w:val="26"/>
        </w:rPr>
        <w:softHyphen/>
        <w:t>ơng của công nhân viên;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thanh toán với công nhân viên về tiền nhà, điện, n</w:t>
      </w:r>
      <w:r w:rsidRPr="002C0AED">
        <w:rPr>
          <w:rFonts w:ascii="Times New Roman" w:hAnsi="Times New Roman" w:cs="Times New Roman"/>
          <w:sz w:val="26"/>
          <w:szCs w:val="26"/>
        </w:rPr>
        <w:softHyphen/>
        <w:t>ước ở tập thể;</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Kinh phí công đoàn vư</w:t>
      </w:r>
      <w:r w:rsidRPr="002C0AED">
        <w:rPr>
          <w:rFonts w:ascii="Times New Roman" w:hAnsi="Times New Roman" w:cs="Times New Roman"/>
          <w:sz w:val="26"/>
          <w:szCs w:val="26"/>
        </w:rPr>
        <w:softHyphen/>
        <w:t>ợt chi đư</w:t>
      </w:r>
      <w:r w:rsidRPr="002C0AED">
        <w:rPr>
          <w:rFonts w:ascii="Times New Roman" w:hAnsi="Times New Roman" w:cs="Times New Roman"/>
          <w:sz w:val="26"/>
          <w:szCs w:val="26"/>
        </w:rPr>
        <w:softHyphen/>
        <w:t>ợc cấp bù;</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BHXH đã chi trả công nhân viên khi được cơ quan BHXH thanh toán;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Doanh thu chưa thực hiện phát sinh trong kỳ;</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chênh lệch giữa giá bán trả chậm, trả góp theo cam kết với giá bán trả ngay;</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chênh lệch giữa giá bán cao hơn giá trị còn lại của TSCĐ bán và thuê lại của giao dịch bán và thuê lại TSCĐ là thuê tài chính;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chênh lệch giữa giá bán cao hơn giá trị hợp lý của TSCĐ bán và thuê lại của giao dịch bán và thuê lại TSCĐ là thuê hoạt động;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Phản ánh tổng số tiền thu từ bán cổ phần thuộc vốn Nhà nước;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Vật tư, hàng hóa vay, mượn tạm thời, các khoản nhận vốn góp hợp đồng hợp tác kinh doanh không thành lập pháp nhân;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thu hộ đơn vị khác phải trả lại;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Các khoản phải trả khác.</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Số dư</w:t>
      </w:r>
      <w:r w:rsidRPr="002C0AED">
        <w:rPr>
          <w:rFonts w:ascii="Times New Roman" w:hAnsi="Times New Roman" w:cs="Times New Roman"/>
          <w:b/>
          <w:sz w:val="26"/>
          <w:szCs w:val="26"/>
        </w:rPr>
        <w:softHyphen/>
        <w:t xml:space="preserve"> bên Có:</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BHXH, BHYT, BHTN, KPCĐ đã trích chư</w:t>
      </w:r>
      <w:r w:rsidRPr="002C0AED">
        <w:rPr>
          <w:rFonts w:ascii="Times New Roman" w:hAnsi="Times New Roman" w:cs="Times New Roman"/>
          <w:sz w:val="26"/>
          <w:szCs w:val="26"/>
        </w:rPr>
        <w:softHyphen/>
        <w:t>a nộp cho cơ quan quản lý hoặc kinh phí công đoàn được để lại cho đơn vị chư</w:t>
      </w:r>
      <w:r w:rsidRPr="002C0AED">
        <w:rPr>
          <w:rFonts w:ascii="Times New Roman" w:hAnsi="Times New Roman" w:cs="Times New Roman"/>
          <w:sz w:val="26"/>
          <w:szCs w:val="26"/>
        </w:rPr>
        <w:softHyphen/>
        <w:t>a chi hết;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Giá trị tài sản phát hiện thừa còn chờ giải quyết;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Doanh thu chưa thực hiện ở thời điểm cuối kỳ kế toán;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chênh lệch giá bán cao hơn giá trị hợp lý hoặc giá trị còn lại của TSCĐ bán và thuê lại chưa kết chuyển;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Phản ánh số tiền thu về bán cổ phần thuộc vốn Nhà nước hoặc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 còn phải trả đến cuối kỳ kế toán;</w:t>
      </w:r>
    </w:p>
    <w:p w:rsidR="00455188" w:rsidRPr="002C0AED" w:rsidRDefault="00455188" w:rsidP="006E5C05">
      <w:pPr>
        <w:tabs>
          <w:tab w:val="left" w:pos="567"/>
        </w:tabs>
        <w:spacing w:after="0" w:line="312" w:lineRule="auto"/>
        <w:jc w:val="both"/>
        <w:rPr>
          <w:rFonts w:ascii="Times New Roman" w:hAnsi="Times New Roman" w:cs="Times New Roman"/>
          <w:i/>
          <w:sz w:val="26"/>
          <w:szCs w:val="26"/>
        </w:rPr>
      </w:pPr>
      <w:r w:rsidRPr="002C0AED">
        <w:rPr>
          <w:rFonts w:ascii="Times New Roman" w:hAnsi="Times New Roman" w:cs="Times New Roman"/>
          <w:sz w:val="26"/>
          <w:szCs w:val="26"/>
        </w:rPr>
        <w:t>- Các khoản còn phải trả, còn phải nộp khác.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lastRenderedPageBreak/>
        <w:t>Tài khoản này có thể có số d</w:t>
      </w:r>
      <w:r w:rsidRPr="002C0AED">
        <w:rPr>
          <w:rFonts w:ascii="Times New Roman" w:hAnsi="Times New Roman" w:cs="Times New Roman"/>
          <w:b/>
          <w:sz w:val="26"/>
          <w:szCs w:val="26"/>
        </w:rPr>
        <w:softHyphen/>
        <w:t xml:space="preserve">ư bên Nợ: </w:t>
      </w:r>
      <w:r w:rsidRPr="002C0AED">
        <w:rPr>
          <w:rFonts w:ascii="Times New Roman" w:hAnsi="Times New Roman" w:cs="Times New Roman"/>
          <w:sz w:val="26"/>
          <w:szCs w:val="26"/>
        </w:rPr>
        <w:t>Số dư bên Nợ phản ánh số đã trả, đã nộp nhiều hơn số phải trả, phải nộp hoặc số bảo hiểm xã hội đã chi trả công nhân viên chưa được thanh toán và kinh phí công đoàn vư</w:t>
      </w:r>
      <w:r w:rsidRPr="002C0AED">
        <w:rPr>
          <w:rFonts w:ascii="Times New Roman" w:hAnsi="Times New Roman" w:cs="Times New Roman"/>
          <w:sz w:val="26"/>
          <w:szCs w:val="26"/>
        </w:rPr>
        <w:softHyphen/>
        <w:t>ợt chi chưa được cấp bù.</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i/>
          <w:sz w:val="26"/>
          <w:szCs w:val="26"/>
        </w:rPr>
        <w:t>Tài khoản 338 - Phải trả, phải nộp khác, có 8 tài khoản cấp 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3381 - Tài sản thừa chờ giải quyết:</w:t>
      </w:r>
      <w:r w:rsidRPr="002C0AED">
        <w:rPr>
          <w:rFonts w:ascii="Times New Roman" w:hAnsi="Times New Roman" w:cs="Times New Roman"/>
          <w:sz w:val="26"/>
          <w:szCs w:val="26"/>
        </w:rPr>
        <w:t xml:space="preserve"> Phản ánh giá trị tài sản thừa chư</w:t>
      </w:r>
      <w:r w:rsidRPr="002C0AED">
        <w:rPr>
          <w:rFonts w:ascii="Times New Roman" w:hAnsi="Times New Roman" w:cs="Times New Roman"/>
          <w:sz w:val="26"/>
          <w:szCs w:val="26"/>
        </w:rPr>
        <w:softHyphen/>
        <w:t>a xác định rõ nguyên nhân, còn chờ quyết định xử lý của cấp có thẩm quyền. Trường hợp giá trị tài sản thừa đã xác định đ</w:t>
      </w:r>
      <w:r w:rsidRPr="002C0AED">
        <w:rPr>
          <w:rFonts w:ascii="Times New Roman" w:hAnsi="Times New Roman" w:cs="Times New Roman"/>
          <w:sz w:val="26"/>
          <w:szCs w:val="26"/>
        </w:rPr>
        <w:softHyphen/>
        <w:t>ược nguyên nhân và có biên bản xử lý thì được ghi ngay vào các tài khoản liên quan, không hạch toán qua tài khoản 338 (3381).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3382 - Kinh phí công đoàn:</w:t>
      </w:r>
      <w:r w:rsidRPr="002C0AED">
        <w:rPr>
          <w:rFonts w:ascii="Times New Roman" w:hAnsi="Times New Roman" w:cs="Times New Roman"/>
          <w:sz w:val="26"/>
          <w:szCs w:val="26"/>
        </w:rPr>
        <w:t xml:space="preserve"> Phản ánh tình hình trích và thanh toán kinh phí công đoàn ở đơn vị.</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3383 - Bảo hiểm xã hội:</w:t>
      </w:r>
      <w:r w:rsidRPr="002C0AED">
        <w:rPr>
          <w:rFonts w:ascii="Times New Roman" w:hAnsi="Times New Roman" w:cs="Times New Roman"/>
          <w:sz w:val="26"/>
          <w:szCs w:val="26"/>
        </w:rPr>
        <w:t xml:space="preserve"> Phản ánh tình hình trích và thanh toán bảo hiểm xã hội ở đơn vị.</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3384 - Bảo hiểm y tế:</w:t>
      </w:r>
      <w:r w:rsidRPr="002C0AED">
        <w:rPr>
          <w:rFonts w:ascii="Times New Roman" w:hAnsi="Times New Roman" w:cs="Times New Roman"/>
          <w:sz w:val="26"/>
          <w:szCs w:val="26"/>
        </w:rPr>
        <w:t xml:space="preserve"> Phản ánh tình hình trích và thanh toán bảo hiểm y tế ở đơn vị.</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3385 - Phải trả về cổ phần hoá</w:t>
      </w:r>
      <w:r w:rsidRPr="002C0AED">
        <w:rPr>
          <w:rFonts w:ascii="Times New Roman" w:hAnsi="Times New Roman" w:cs="Times New Roman"/>
          <w:sz w:val="26"/>
          <w:szCs w:val="26"/>
        </w:rPr>
        <w:t>: Phản ánh số phải trả về tiền thu bán cổ phần thuộc vốn Nhà nước, Khoản chênh lệch giữa giá trị thực tế phần vốn Nhà nước tại thời điểm doanh nghiệp 100% vốn Nhà nước chuyển thành công ty cổ phần lớn hơn giá trị thực tế phần vốn Nhà nước tại thời điểm xác định giá trị doanh nghiệp;</w:t>
      </w:r>
    </w:p>
    <w:p w:rsidR="00455188" w:rsidRPr="002C0AED" w:rsidRDefault="00455188" w:rsidP="006E5C05">
      <w:pPr>
        <w:tabs>
          <w:tab w:val="left" w:pos="567"/>
        </w:tabs>
        <w:spacing w:after="0" w:line="312" w:lineRule="auto"/>
        <w:jc w:val="both"/>
        <w:rPr>
          <w:rFonts w:ascii="Times New Roman" w:hAnsi="Times New Roman" w:cs="Times New Roman"/>
          <w:i/>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i/>
          <w:sz w:val="26"/>
          <w:szCs w:val="26"/>
        </w:rPr>
        <w:t>Tài khoản 3386 - Bảo hiểm thất nghiệp</w:t>
      </w:r>
      <w:r w:rsidRPr="002C0AED">
        <w:rPr>
          <w:rFonts w:ascii="Times New Roman" w:hAnsi="Times New Roman" w:cs="Times New Roman"/>
          <w:sz w:val="26"/>
          <w:szCs w:val="26"/>
        </w:rPr>
        <w:t>: Phản ánh tình hình trích và thanh toán bảo hiểm thất nghiệp ở đơn vị.</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3387 - Doanh thu chưa thực hiện:</w:t>
      </w:r>
      <w:r w:rsidRPr="002C0AED">
        <w:rPr>
          <w:rFonts w:ascii="Times New Roman" w:hAnsi="Times New Roman" w:cs="Times New Roman"/>
          <w:sz w:val="26"/>
          <w:szCs w:val="26"/>
        </w:rPr>
        <w:t xml:space="preserve"> Phản ánh số hiện có và tình hình tăng, giảm doanh thu chưa thực hiện của doanh nghiệp trong kỳ kế toán. Doanh thu chưa thực hiện gồm doanh thu nhận trước như: Số tiền của khách hàng đã trả trước cho một hoặc nhiều kỳ kế toán về cho thuê tài sản; Khoản lãi nhận trước khi cho vay vốn hoặc mua các công cụ nợ; Và các khoản doanh thu chưa thực hiện khác như: Khoản chênh lệch giữa giá bán hàng trả chậm, trả góp theo cam kết với giá bán trả tiền ngay, khoản doanh thu tương ứng với giá trị hàng hóa, dịch vụ hoặc số phải chiết khấu giảm giá cho khách hàng trong chương trình khách hàng truyền thống... Không hạch toán vào tài khoản này các khoản: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Tiền nhận trước của người mua mà doanh nghiệp chưa cung cấp sản phẩm, hàng hoá, dịch vụ;</w:t>
      </w:r>
    </w:p>
    <w:p w:rsidR="00455188" w:rsidRPr="002C0AED" w:rsidRDefault="00455188" w:rsidP="006E5C05">
      <w:pPr>
        <w:tabs>
          <w:tab w:val="left" w:pos="567"/>
        </w:tabs>
        <w:spacing w:after="0" w:line="312" w:lineRule="auto"/>
        <w:jc w:val="both"/>
        <w:rPr>
          <w:rFonts w:ascii="Times New Roman" w:hAnsi="Times New Roman" w:cs="Times New Roman"/>
          <w:i/>
          <w:sz w:val="26"/>
          <w:szCs w:val="26"/>
        </w:rPr>
      </w:pPr>
      <w:r w:rsidRPr="002C0AED">
        <w:rPr>
          <w:rFonts w:ascii="Times New Roman" w:hAnsi="Times New Roman" w:cs="Times New Roman"/>
          <w:sz w:val="26"/>
          <w:szCs w:val="26"/>
        </w:rPr>
        <w:t xml:space="preserve"> + Doanh thu chưa thu được tiền của hoạt động cho thuê tài sản, cung cấp dịch vụ nhiều kỳ (doanh thu nhận trước chỉ được ghi nhận khi đã thực thu được tiền, không được ghi đối ứng với TK 131 – Phải thu của khách hàng).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i/>
          <w:sz w:val="26"/>
          <w:szCs w:val="26"/>
        </w:rPr>
        <w:t>- Tài khoản 3388 - Phải trả, phải nộp khác:</w:t>
      </w:r>
      <w:r w:rsidRPr="002C0AED">
        <w:rPr>
          <w:rFonts w:ascii="Times New Roman" w:hAnsi="Times New Roman" w:cs="Times New Roman"/>
          <w:sz w:val="26"/>
          <w:szCs w:val="26"/>
        </w:rPr>
        <w:t xml:space="preserve"> Phản ánh các khoản phải trả khác của đơn vị ngoài nội dung các khoản phải trả đã phản ánh trên các tài khoản khác từ TK 3381 đến TK 3387.</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1.2.4.4. Phương pháp kế toán một số nghiệp vụ kinh tế chủ yếu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3.1. Tr</w:t>
      </w:r>
      <w:r w:rsidRPr="002C0AED">
        <w:rPr>
          <w:rFonts w:ascii="Times New Roman" w:hAnsi="Times New Roman" w:cs="Times New Roman"/>
          <w:sz w:val="26"/>
          <w:szCs w:val="26"/>
        </w:rPr>
        <w:softHyphen/>
        <w:t>ường hợp phát hiện tài sản thừa ch</w:t>
      </w:r>
      <w:r w:rsidRPr="002C0AED">
        <w:rPr>
          <w:rFonts w:ascii="Times New Roman" w:hAnsi="Times New Roman" w:cs="Times New Roman"/>
          <w:sz w:val="26"/>
          <w:szCs w:val="26"/>
        </w:rPr>
        <w:softHyphen/>
        <w:t>ưa xác định rõ nguyên nhân phải chờ giải quyết: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 Kế toán phản ánh giá trị tài sản thừa theo giá trị hợp lý tại thời điểm phát hiện để ghi sổ kế toán,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152, 153, 156, 211 (Theo giá trị hợp lý)</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338 - Phải trả, phải nộp khác (3381).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Khi có biên bản xử lý của cấp có thẩm quyền về số tài sản thừa, kế toán căn cứ vào quyết định xử lý ghi vào các tài khoản liên quan,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338 - Phải trả, phải nộp khác (3381)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411 - Vốn đầu tư của chủ sở hữu; hoặc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441 - Nguồn vốn đầu tư</w:t>
      </w:r>
      <w:r w:rsidRPr="002C0AED">
        <w:rPr>
          <w:rFonts w:ascii="Times New Roman" w:hAnsi="Times New Roman" w:cs="Times New Roman"/>
          <w:sz w:val="26"/>
          <w:szCs w:val="26"/>
        </w:rPr>
        <w:softHyphen/>
        <w:t xml:space="preserve"> XDCB;</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338 - Phải trả, phải nộp khác (3388);</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642 - Chi phí quản lý doanh nghiệp</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711 - Thu nhập khác.</w:t>
      </w:r>
      <w:r w:rsidRPr="002C0AED">
        <w:rPr>
          <w:rFonts w:ascii="Times New Roman" w:hAnsi="Times New Roman" w:cs="Times New Roman"/>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3.2. Kế toán tài sản thừa khi cổ phần hoá doanh nghiệp 100% vốn Nhà nước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nhận được thông báo hoặc quyết định cổ phần hoá của cơ quan có thẩm quyền, doanh nghiệp cổ phần hoá có trách nhiệm kiểm kê, phân loại tài sản doanh nghiệp đang quản lý, sử dụng tại thời điểm xác định giá trị doanh nghiệp. Căn cứ vào Báo cáo kết quả kiểm kê tiền tại thời điểm xác định giá trị doanh nghiệp, kế toán phản ánh giá trị tiền thừa qua kiểm kê,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rsidR="00455188" w:rsidRPr="002C0AED" w:rsidRDefault="00455188" w:rsidP="006E5C05">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3381 - Tài sản thừa chờ giải quyết.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Trường hợp thừa tài sản: Doanh nghiệp chủ động theo dõi và ghi chép thông tin tài sản phát hiện thừa qua kiểm kê trong phần thuyết minh Báo cáo tài chính.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Kế toán xử lý tài sản thừa, thiếu trong kiểm kê: Đối với tài sản phát hiện thừa qua kiểm kê, căn cứ vào “Biên bản xử lý tài sản thừa, thiếu qua kiểm kê”,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3381 - Tài sản thừa chờ giải quyết</w:t>
      </w:r>
    </w:p>
    <w:p w:rsidR="00455188" w:rsidRPr="002C0AED" w:rsidRDefault="00455188" w:rsidP="006E5C05">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331 - Phải trả cho người bán (nếu tài sản thừa của người bán)</w:t>
      </w:r>
    </w:p>
    <w:p w:rsidR="00455188" w:rsidRPr="002C0AED" w:rsidRDefault="00455188" w:rsidP="006E5C05">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   </w:t>
      </w:r>
      <w:r w:rsidRPr="002C0AED">
        <w:rPr>
          <w:rFonts w:ascii="Times New Roman" w:hAnsi="Times New Roman" w:cs="Times New Roman"/>
          <w:sz w:val="26"/>
          <w:szCs w:val="26"/>
        </w:rPr>
        <w:tab/>
        <w:t>Có TK 338 - Phải trả, phải nộp khác(3388)</w:t>
      </w:r>
    </w:p>
    <w:p w:rsidR="00455188" w:rsidRPr="002C0AED" w:rsidRDefault="00455188" w:rsidP="006E5C05">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 xml:space="preserve">Có TK 411 - Vốn đầu tư của chủ sở hữu (đối với tài sản thừa không </w:t>
      </w:r>
    </w:p>
    <w:p w:rsidR="00455188" w:rsidRPr="002C0AED" w:rsidRDefault="00455188" w:rsidP="006E5C05">
      <w:pPr>
        <w:tabs>
          <w:tab w:val="left" w:pos="567"/>
          <w:tab w:val="left" w:pos="94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xác định được nguyên nhân hoặc không tìm được chủ sở hữu).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3.3 Kế toán BHXH, BHYT, BHTN, KPCĐ</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trích BHXH, BHYT, BHTN, KPCĐ,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622, 623,627, 641, 642 (số tính vào chi phí SXKD)</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334 - Phải trả người lao động (số trừ vào lương người lao động)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338 - Phải trả, phải nộp khác (3382, 3383, 3384, 3386).</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nộp BHXH, BHYT, BHTN, KPCĐ,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338 - Phải trả, phải nộp khác (3382, 3383, 3384, 3386)</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BHXH phải trả cho công nhân viên khi nghỉ ốm đau, thai sản...,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 xml:space="preserve">Nợ TK 338 - Phải trả, phải nộp khác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(3383)</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334 - Phải trả người lao động.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Chi tiêu kinh phí công đoàn tại đơn vị,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338 - Phải trả, phải nộp khác (3382)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Kinh phí công đoàn chi vư</w:t>
      </w:r>
      <w:r w:rsidRPr="002C0AED">
        <w:rPr>
          <w:rFonts w:ascii="Times New Roman" w:hAnsi="Times New Roman" w:cs="Times New Roman"/>
          <w:sz w:val="26"/>
          <w:szCs w:val="26"/>
        </w:rPr>
        <w:softHyphen/>
        <w:t>ợt đư</w:t>
      </w:r>
      <w:r w:rsidRPr="002C0AED">
        <w:rPr>
          <w:rFonts w:ascii="Times New Roman" w:hAnsi="Times New Roman" w:cs="Times New Roman"/>
          <w:sz w:val="26"/>
          <w:szCs w:val="26"/>
        </w:rPr>
        <w:softHyphen/>
        <w:t>ợc cấp bù, khi nhận được tiền,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338 - Phải trả, phải nộp khác (3382).</w:t>
      </w:r>
    </w:p>
    <w:p w:rsidR="00455188" w:rsidRPr="002C0AED" w:rsidRDefault="00455188" w:rsidP="006E5C05">
      <w:pPr>
        <w:tabs>
          <w:tab w:val="left" w:pos="-150"/>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3.4. Khi vay, mượn vật tư, hàng hóa, nhận góp vốn hợp đồng hợp tác kinh doanh không hình thành pháp nhân,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Nợ các TK 111, 112, 152, 153, 156...</w:t>
      </w:r>
    </w:p>
    <w:p w:rsidR="00455188" w:rsidRPr="002C0AED" w:rsidRDefault="00455188" w:rsidP="006E5C05">
      <w:pPr>
        <w:tabs>
          <w:tab w:val="left" w:pos="-150"/>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338 - Phải trả, phải nộp khác.</w:t>
      </w:r>
    </w:p>
    <w:p w:rsidR="00455188" w:rsidRPr="002C0AED" w:rsidRDefault="00455188" w:rsidP="006E5C05">
      <w:pPr>
        <w:tabs>
          <w:tab w:val="left" w:pos="528"/>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3.5. Hạch toán doanh thu chưa thực hiện về cho thuê TSCĐ, BĐS đầu tư theo phương thức cho thuê hoạt động, doanh thu của kỳ kế toán được xác định bằng tổng số tiền cho thuê hoạt động TSCĐ, BĐS đầu tư đã thu chia cho số kỳ thu tiền trước cho thuê hoạt động TSCĐ, BĐS đầu tư (trừ trường hợp được ghi nhận doanh thu một lần đối với toàn bộ số tiền nhận trước):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nhận tiền của khách hàng trả tr</w:t>
      </w:r>
      <w:r w:rsidRPr="002C0AED">
        <w:rPr>
          <w:rFonts w:ascii="Times New Roman" w:hAnsi="Times New Roman" w:cs="Times New Roman"/>
          <w:sz w:val="26"/>
          <w:szCs w:val="26"/>
        </w:rPr>
        <w:softHyphen/>
        <w:t>ước về cho thuê TSCĐ, BĐS đầu tư trong nhiều năm, kế toán phản ánh doanh thu chưa thực hiện theo giá ch</w:t>
      </w:r>
      <w:r w:rsidRPr="002C0AED">
        <w:rPr>
          <w:rFonts w:ascii="Times New Roman" w:hAnsi="Times New Roman" w:cs="Times New Roman"/>
          <w:sz w:val="26"/>
          <w:szCs w:val="26"/>
        </w:rPr>
        <w:softHyphen/>
        <w:t>ưa có thuế GTGT,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Nợ các TK 111, 112,... (tổng số tiền nhận trư</w:t>
      </w:r>
      <w:r w:rsidRPr="002C0AED">
        <w:rPr>
          <w:rFonts w:ascii="Times New Roman" w:hAnsi="Times New Roman" w:cs="Times New Roman"/>
          <w:sz w:val="26"/>
          <w:szCs w:val="26"/>
        </w:rPr>
        <w:softHyphen/>
        <w:t>ớc)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3387 - Doanh thu chưa thực hiện (giá ch</w:t>
      </w:r>
      <w:r w:rsidRPr="002C0AED">
        <w:rPr>
          <w:rFonts w:ascii="Times New Roman" w:hAnsi="Times New Roman" w:cs="Times New Roman"/>
          <w:sz w:val="26"/>
          <w:szCs w:val="26"/>
        </w:rPr>
        <w:softHyphen/>
        <w:t>ưa có thuế GTGT)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3331 - Thuế GTGT phải nộp (33311).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tính và ghi nhận doanh thu của từng kỳ kế toán,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3387 - Doanh thu chưa thực hiện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511 - Doanh thu bán hàng và cung cấp dịch vụ (5113, 5117).</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w:t>
      </w:r>
      <w:r w:rsidRPr="002C0AED">
        <w:rPr>
          <w:rFonts w:ascii="Times New Roman" w:hAnsi="Times New Roman" w:cs="Times New Roman"/>
          <w:sz w:val="26"/>
          <w:szCs w:val="26"/>
        </w:rPr>
        <w:softHyphen/>
        <w:t>ường hợp hợp đồng cho thuê tài sản không đ</w:t>
      </w:r>
      <w:r w:rsidRPr="002C0AED">
        <w:rPr>
          <w:rFonts w:ascii="Times New Roman" w:hAnsi="Times New Roman" w:cs="Times New Roman"/>
          <w:sz w:val="26"/>
          <w:szCs w:val="26"/>
        </w:rPr>
        <w:softHyphen/>
        <w:t>ược thực hiện phải trả lại tiền cho khách hàng,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3387 - Doanh thu chưa thực hiện (giá cho thuê ch</w:t>
      </w:r>
      <w:r w:rsidRPr="002C0AED">
        <w:rPr>
          <w:rFonts w:ascii="Times New Roman" w:hAnsi="Times New Roman" w:cs="Times New Roman"/>
          <w:sz w:val="26"/>
          <w:szCs w:val="26"/>
        </w:rPr>
        <w:softHyphen/>
        <w:t>ưa có thuế GTGT)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3331 - Thuế GTGT phải nộp (số tiền trả lại cho ng</w:t>
      </w:r>
      <w:r w:rsidRPr="002C0AED">
        <w:rPr>
          <w:rFonts w:ascii="Times New Roman" w:hAnsi="Times New Roman" w:cs="Times New Roman"/>
          <w:sz w:val="26"/>
          <w:szCs w:val="26"/>
        </w:rPr>
        <w:softHyphen/>
        <w:t xml:space="preserve">ười đi thuê về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sz w:val="26"/>
          <w:szCs w:val="26"/>
        </w:rPr>
        <w:tab/>
        <w:t xml:space="preserve">  thuế GTGT của hoạt động cho thuê TSCĐ không thực hiện được)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 112,...(số tiền trả lại).</w:t>
      </w:r>
    </w:p>
    <w:p w:rsidR="00455188" w:rsidRPr="002C0AED" w:rsidRDefault="00455188" w:rsidP="006E5C05">
      <w:pPr>
        <w:tabs>
          <w:tab w:val="left" w:pos="480"/>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3.6. Hạch toán trường hợp bán hàng theo phương thức trả chậm, trả góp:</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w:t>
      </w:r>
      <w:r w:rsidRPr="002C0AED">
        <w:rPr>
          <w:rFonts w:ascii="Times New Roman" w:hAnsi="Times New Roman" w:cs="Times New Roman"/>
          <w:b/>
          <w:bCs/>
          <w:sz w:val="26"/>
          <w:szCs w:val="26"/>
        </w:rPr>
        <w:t xml:space="preserve"> </w:t>
      </w:r>
      <w:r w:rsidRPr="002C0AED">
        <w:rPr>
          <w:rFonts w:ascii="Times New Roman" w:hAnsi="Times New Roman" w:cs="Times New Roman"/>
          <w:sz w:val="26"/>
          <w:szCs w:val="26"/>
        </w:rPr>
        <w:t>Khi bán hàng trả chậm, trả góp thì ghi nhận doanh thu bán hàng và cung cấp dịch vụ của kỳ kế toán theo giá bán trả tiền ngay, phần chênh lệch giữa giá bán trả chậm, trả góp với giá bán trả tiền ngay ghi vào tài khoản 3387 "Doanh thu chưa thực hiện",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112,131,...</w:t>
      </w:r>
    </w:p>
    <w:p w:rsidR="00455188" w:rsidRPr="002C0AED" w:rsidRDefault="00455188" w:rsidP="006E5C05">
      <w:pPr>
        <w:tabs>
          <w:tab w:val="left" w:pos="567"/>
        </w:tabs>
        <w:spacing w:after="0" w:line="312" w:lineRule="auto"/>
        <w:ind w:left="1843" w:hanging="1843"/>
        <w:jc w:val="both"/>
        <w:rPr>
          <w:rFonts w:ascii="Times New Roman" w:hAnsi="Times New Roman" w:cs="Times New Roman"/>
          <w:sz w:val="26"/>
          <w:szCs w:val="26"/>
        </w:rPr>
      </w:pPr>
      <w:r w:rsidRPr="002C0AED">
        <w:rPr>
          <w:rFonts w:ascii="Times New Roman" w:hAnsi="Times New Roman" w:cs="Times New Roman"/>
          <w:sz w:val="26"/>
          <w:szCs w:val="26"/>
        </w:rPr>
        <w:lastRenderedPageBreak/>
        <w:tab/>
        <w:t>Có TK 511- Doanh thu bán hàng và cung cấp dịch</w:t>
      </w:r>
      <w:r w:rsidRPr="002C0AED">
        <w:rPr>
          <w:rFonts w:ascii="Times New Roman" w:hAnsi="Times New Roman" w:cs="Times New Roman"/>
          <w:i/>
          <w:iCs/>
          <w:sz w:val="26"/>
          <w:szCs w:val="26"/>
        </w:rPr>
        <w:t xml:space="preserve"> </w:t>
      </w:r>
      <w:r w:rsidRPr="002C0AED">
        <w:rPr>
          <w:rFonts w:ascii="Times New Roman" w:hAnsi="Times New Roman" w:cs="Times New Roman"/>
          <w:sz w:val="26"/>
          <w:szCs w:val="26"/>
        </w:rPr>
        <w:t>vụ (theo giá bán trả tiền ngay chưa có thuế GTGT)</w:t>
      </w:r>
    </w:p>
    <w:p w:rsidR="00455188" w:rsidRPr="002C0AED" w:rsidRDefault="00455188" w:rsidP="006E5C05">
      <w:pPr>
        <w:tabs>
          <w:tab w:val="left" w:pos="567"/>
        </w:tabs>
        <w:spacing w:after="0" w:line="312" w:lineRule="auto"/>
        <w:ind w:left="1560" w:hanging="1560"/>
        <w:jc w:val="both"/>
        <w:rPr>
          <w:rFonts w:ascii="Times New Roman" w:hAnsi="Times New Roman" w:cs="Times New Roman"/>
          <w:sz w:val="26"/>
          <w:szCs w:val="26"/>
        </w:rPr>
      </w:pPr>
      <w:r w:rsidRPr="002C0AED">
        <w:rPr>
          <w:rFonts w:ascii="Times New Roman" w:hAnsi="Times New Roman" w:cs="Times New Roman"/>
          <w:sz w:val="26"/>
          <w:szCs w:val="26"/>
        </w:rPr>
        <w:tab/>
        <w:t>Có TK 3387 - Doanh thu chưa thực hiện (phần chênh lệch giữa giá bán trả chậm, trả góp và giá bán trả tiền ngay chưa có thuế GTGT)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333 - Thuế và các khoản phải nộp Nhà nước (3331).</w:t>
      </w:r>
      <w:r w:rsidRPr="002C0AED">
        <w:rPr>
          <w:rFonts w:ascii="Times New Roman" w:hAnsi="Times New Roman" w:cs="Times New Roman"/>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Hàng kỳ, tính, xác định và kết chuyển doanh thu tiền lãi bán hàng trả chậm, trả góp trong kỳ,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3387 - Doanh thu chưa thực hiện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515 - Doanh thu hoạt động tài chính.</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thực thu tiền bán hàng trả chậm, trả góp trong đó gồm cả phần chênh lệch giữa giá bán trả chậm, trả góp và giá bán trả tiền ngay,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131 - Phải thu của khách hàng.</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Đồng thời ghi nhận giá vốn hàng bán: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Nếu bán sản phẩm, hàng hoá,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632- Giá vốn hàng bán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154 (631), 155, 156, 157,...</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Nếu thanh lý, bán BĐS đầu tư,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632- Giá vốn hàng bán (giá trị còn lại của BĐS đầu tư)</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214 - Hao mòn TSCĐ (2147) (số hao mòn luỹ kế - nếu có)</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217- BĐS đầu tư.</w:t>
      </w:r>
      <w:r w:rsidRPr="002C0AED">
        <w:rPr>
          <w:rFonts w:ascii="Times New Roman" w:hAnsi="Times New Roman" w:cs="Times New Roman"/>
          <w:sz w:val="26"/>
          <w:szCs w:val="26"/>
        </w:rPr>
        <w:tab/>
      </w:r>
      <w:r w:rsidRPr="002C0AED">
        <w:rPr>
          <w:rFonts w:ascii="Times New Roman" w:hAnsi="Times New Roman" w:cs="Times New Roman"/>
          <w:sz w:val="26"/>
          <w:szCs w:val="26"/>
        </w:rPr>
        <w:tab/>
      </w:r>
    </w:p>
    <w:p w:rsidR="00455188" w:rsidRPr="002C0AED" w:rsidRDefault="00455188" w:rsidP="006E5C05">
      <w:pPr>
        <w:tabs>
          <w:tab w:val="left" w:pos="540"/>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3.7. Trường hợp bán và thuê lại TSCĐ là thuê tài chính có giá bán lớn hơn giá trị còn lại của TSCĐ bán và thuê lại: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Khi hoàn tất thủ tục bán tài sản, căn cứ vào hoá đơn và các chứng từ liên quan,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 (tổng giá thanh toán)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711- Thu nhập khác (giá trị còn lại của TSCĐ bán và thuê lại)</w:t>
      </w:r>
    </w:p>
    <w:p w:rsidR="00455188" w:rsidRPr="002C0AED" w:rsidRDefault="00455188" w:rsidP="006E5C05">
      <w:pPr>
        <w:tabs>
          <w:tab w:val="left" w:pos="567"/>
        </w:tabs>
        <w:spacing w:after="0" w:line="312" w:lineRule="auto"/>
        <w:ind w:left="2268" w:hanging="2268"/>
        <w:jc w:val="both"/>
        <w:rPr>
          <w:rFonts w:ascii="Times New Roman" w:hAnsi="Times New Roman" w:cs="Times New Roman"/>
          <w:sz w:val="26"/>
          <w:szCs w:val="26"/>
        </w:rPr>
      </w:pPr>
      <w:r w:rsidRPr="002C0AED">
        <w:rPr>
          <w:rFonts w:ascii="Times New Roman" w:hAnsi="Times New Roman" w:cs="Times New Roman"/>
          <w:sz w:val="26"/>
          <w:szCs w:val="26"/>
        </w:rPr>
        <w:tab/>
        <w:t>Có TK 3387 - Doanh thu chưa thực hiện (chênh lệch giữa giá bán lớn hơn giá trị còn lại của TSCĐ)</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3331 - Thuế GTGT phải nộp.</w:t>
      </w:r>
      <w:r w:rsidRPr="002C0AED">
        <w:rPr>
          <w:rFonts w:ascii="Times New Roman" w:hAnsi="Times New Roman" w:cs="Times New Roman"/>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Đồng thời ghi giảm TSCĐ:</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811 - Chi phí khác (giá trị còn lại của TSCĐ bán và thuê lại)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 (nếu có)</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211 - TSCĐ hữu hình (nguyên giá TSCĐ).</w:t>
      </w:r>
      <w:r w:rsidRPr="002C0AED">
        <w:rPr>
          <w:rFonts w:ascii="Times New Roman" w:hAnsi="Times New Roman" w:cs="Times New Roman"/>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Định kỳ, kết chuyển chênh lệch lớn hơn (lãi) giữa giá bán và giá trị còn lại của tài sản cố định bán và thuê lại ghi giảm chi phí sản xuất, kinh doanh trong kỳ phù hợp với thời gian thuê tài sản,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3387 - Doanh thu chưa thực hiện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623, 627, 641, 642,...</w:t>
      </w:r>
      <w:r w:rsidRPr="002C0AED">
        <w:rPr>
          <w:rFonts w:ascii="Times New Roman" w:hAnsi="Times New Roman" w:cs="Times New Roman"/>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3.8. Các doanh nghiệp chưa phân bổ hết khoản lãi chênh lệch tỷ giá của giai đoạn trước hoạt động (đang phản ánh trên tài khoản 3387 – Doanh thu chưa thực hiện) phải kết chuyển toàn bộ số lãi chênh lệch tỷ giá vào doanh thu hoạt động tài chính để xác định kết quả kinh doanh trong kỳ, ghi:</w:t>
      </w:r>
    </w:p>
    <w:p w:rsidR="00455188" w:rsidRPr="002C0AED" w:rsidRDefault="00455188" w:rsidP="006E5C05">
      <w:pPr>
        <w:tabs>
          <w:tab w:val="left" w:pos="567"/>
          <w:tab w:val="left" w:pos="70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3387 - Doanh thu chưa thực hiện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Có TK 515 - Doanh thu hoạt động tài chính.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3.9. Xác định số lợi nhuận, cổ tức phải trả cho các chủ sở hữu,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xác định số phải trả,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421 - Lợi nhuận sau thuế chưa phân phối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Có TK 338 - Phải trả, phải nộp khác (3388).</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Khi trả cổ tức, lợi nhuận cho chủ sở hữu,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338 -  Phải trả, phải nộp khác (3388)</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(số tiền trả cổ tức, lợi nhuận cho chủ sở hữu)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3335 - Thuế thu nhập cá nhân (nếu khấu trừ tại nguồn số thuế TNCN của chủ sở hữu).</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1.2.5.Kế toán quỹ khen thưởng, phúc lợi</w:t>
      </w:r>
      <w:r w:rsidRPr="002C0AED">
        <w:rPr>
          <w:rFonts w:ascii="Times New Roman" w:hAnsi="Times New Roman" w:cs="Times New Roman"/>
          <w:b/>
          <w:sz w:val="26"/>
          <w:szCs w:val="26"/>
        </w:rPr>
        <w:tab/>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1.2.5.1. Nguyên tắc kế toán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số hiện có, tình hình tăng, giảm quỹ khen thưởng, quỹ phúc lợi và quỹ thưởng ban quản lý điều hành công ty của doanh nghiệp. Quỹ khen thưởng, quỹ phúc lợi được trích từ lợi nhuận sau thuế TNDN của doanh nghiệp để dùng cho công tác khen thưởng, khuyến khích lợi ích vật chất, phục vụ nhu cầu phúc lợi công cộng, cải thiện và nâng cao đời sống vật chất, tinh thần của người lao động.</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Việc trích lập và sử dụng quỹ khen thưởng, quỹ phúc lợi và quỹ thưởng ban quản lý điều hành công ty phải theo chính sách tài chính hiện hành.</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 Quỹ khen thưởng, quỹ phúc lợi, quỹ thưởng ban quản lý điều hành công ty  phải được hạch toán chi tiết theo từng loại quỹ.</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d) Đối với TSCĐ đầu tư, mua sắm bằng quỹ phúc lợi khi hoàn thành dùng vào sản xuất, kinh doanh, kế toán ghi tăng TSCĐ đồng thời ghi tăng Vốn đầu tư của chủ sở hữu và giảm quỹ phúc lợi.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đ) Đối với TSCĐ đầu tư, mua sắm bằng quỹ phúc lợi khi hoàn thành dùng  cho nhu cầu văn hóa, phúc lợi của doanh nghiệp,  kế toán ghi tăng TSCĐ và đồng thời được kết chuyển từ Quỹ phúc lợi (TK 3532) sang Quỹ phúc lợi đã hình thành TSCĐ (TK 3533). Những TSCĐ này hàng tháng không trích khấu hao TSCĐ vào chi phí mà cuối niên độ kế toán tính hao mòn TSCĐ một lần /một năm để ghi giảm Quỹ phúc lợi đã hình thành TSCĐ.</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1.2.5.2.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-Quy chế chi tiêu nội bộ, Hợp đồng lao động, hợp đồng kinh tế, hóa đơn mua hàng,..</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-Phiếu chi, GBN,...</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1.2.5.3. Tài khoản sử dụng</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Kết cấu và nội dung phản ánh của tài khoản 353 – Quỹ khen thưởng, phúc lợi</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Nợ:</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chi tiêu quỹ khen thưởng, quỹ phúc lợi, quỹ thưởng ban quản lý điều hành công ty;</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Giảm quỹ phúc lợi đã hình thành TSCĐ khi tính hao mòn TSCĐ hoặc do nhượng bán, thanh lý, phát hiện thiếu khi kiểm kê TSCĐ;</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Đầu tư, mua sắm TSCĐ bằng quỹ phúc lợi khi hoàn thành phục vụ nhu cầu văn hóa, phúc lợi;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Cấp quỹ khen thưởng, phúc lợi cho cấp dưới.</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Có</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Trích lập quỹ khen thưởng, quỹ phúc lợi, quỹ thưởng ban quản lý điều hành công ty  từ lợi nhuận sau thuế TNDN;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Quỹ khen thưởng, phúc lợi được cấp trên cấp;</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Quỹ phúc lợi đã hình thành TSCĐ tăng do đầu tư, mua sắm TSCĐ bằng quỹ phúc lợi hoàn thành đưa vào sử dụng cho sản xuất, kinh doanh hoặc hoạt động văn hoá, phúc lợi.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Số dư bên Có:</w:t>
      </w:r>
      <w:r w:rsidRPr="002C0AED">
        <w:rPr>
          <w:rFonts w:ascii="Times New Roman" w:hAnsi="Times New Roman" w:cs="Times New Roman"/>
          <w:sz w:val="26"/>
          <w:szCs w:val="26"/>
        </w:rPr>
        <w:t xml:space="preserve"> Số quỹ khen thưởng, quỹ phúc lợi hiện còn của doanh nghiệp.</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Tài khoản 353 – Quỹ khen thưởng, phúc lợi, có 4 tài khoản cấp 2:</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3531 - Quỹ khen thưởng: Phản ánh số hiện có, tình hình trích lập và chi tiêu quỹ khen thưởng của doanh nghiệp.</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3532 - Quỹ phúc lợi: Phản ánh số hiện có, tình hình trích lập và chi tiêu quỹ phúc lợi của doanh nghiệp.</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3533 - Quỹ phúc lợi đã hình thành TSCĐ: Phản ánh số hiện có, tình hình tăng, giảm quỹ phúc lợi đã hình thành TSCĐ của doanh nghiệp.</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3534 - Quỹ thưởng ban quản lý điều hành công ty: Phản ánh số hiện có, tình hình trích lập và chi tiêu Quỹ thưởng ban quản lý điều hành công ty.</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1.2.5.4. Phương pháp kế toán một số nghiệp vụ kinh tế chủ yếu</w:t>
      </w:r>
      <w:r w:rsidRPr="002C0AED">
        <w:rPr>
          <w:rFonts w:ascii="Times New Roman" w:hAnsi="Times New Roman" w:cs="Times New Roman"/>
          <w:b/>
          <w:sz w:val="26"/>
          <w:szCs w:val="26"/>
        </w:rPr>
        <w:tab/>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a) Trong năm khi tạm trích quỹ khen thưởng, phúc lợi,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(3531, 3532, 3534).</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b) Cuối năm, xác định quỹ khen thưởng, phúc lợi được trích thêm,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(3531, 3532, 3534).</w:t>
      </w:r>
    </w:p>
    <w:p w:rsidR="00455188" w:rsidRPr="002C0AED" w:rsidRDefault="00455188" w:rsidP="006E5C05">
      <w:pPr>
        <w:pStyle w:val="BodyText"/>
        <w:spacing w:line="312" w:lineRule="auto"/>
        <w:ind w:left="102"/>
        <w:rPr>
          <w:rFonts w:ascii="Times New Roman" w:hAnsi="Times New Roman"/>
          <w:spacing w:val="-6"/>
          <w:sz w:val="26"/>
          <w:szCs w:val="26"/>
        </w:rPr>
      </w:pPr>
      <w:r w:rsidRPr="002C0AED">
        <w:rPr>
          <w:rFonts w:ascii="Times New Roman" w:hAnsi="Times New Roman"/>
          <w:spacing w:val="-6"/>
          <w:sz w:val="26"/>
          <w:szCs w:val="26"/>
        </w:rPr>
        <w:t xml:space="preserve">          c) Tính tiền thưởng phải trả cho công nhân viên và người lao động khác trong doanh nghiệp,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(3531).</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334 - Phải trả người lao động.</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b/>
        <w:t>d) Dùng quỹ phúc lợi để chi trợ cấp khó khăn, chi cho công nhân viên và người lao động nghỉ mát, chi cho phong trào văn hóa, văn nghệ quần chúng,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(3532)</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đ) Khi bán sản phẩm, hàng hóa trang trải bằng quỹ khen thưởng phúc lợi, kế toán phản ánh doanh thu không bao gồm thuế GTGT phải nộp,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(tổng giá thanh toán)</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511 - Doanh thu bán hàng và cung cấp dịch vụ</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3331 - Thuế GTGT phải nộp (33311).</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e) Khi cấp trên cấp quỹ khen thưởng, phúc lợi cho đơn vị cấp dưới,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(3531, 3532, 3534)</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g) Số quỹ khen thưởng, phúc lợi do đơn vị cấp trên cấp xuống,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các TK 111, 112,...</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(3531, 3532).</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h) Dùng quỹ phúc lợi ủng hộ các vùng thiên tai, hỏa hoạn, chi từ thiện…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(3532)</w:t>
      </w:r>
    </w:p>
    <w:p w:rsidR="00455188" w:rsidRPr="002C0AED" w:rsidRDefault="00455188" w:rsidP="006E5C05">
      <w:pPr>
        <w:spacing w:after="0" w:line="312" w:lineRule="auto"/>
        <w:jc w:val="both"/>
        <w:rPr>
          <w:rFonts w:ascii="Times New Roman" w:hAnsi="Times New Roman" w:cs="Times New Roman"/>
          <w:spacing w:val="-4"/>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rsidR="00455188" w:rsidRPr="002C0AED" w:rsidRDefault="00455188" w:rsidP="006E5C05">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i) Khi đầu tư, mua sắm TSCĐ hoàn thành bằng quỹ phúc lợi đưa vào sử dụng cho mục đích văn hoá, phúc lợi của doanh nghiệp,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211 - TSCĐ hữu hình (nguyên giá)</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được khấu trừ)</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241, 331,…</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Nếu thuế GTGT đầu vào không được khấu trừ thì nguyên giá TSCĐ bao gồm cả thuế GTGT</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Đồng thời,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3532 - Quỹ phúc lợi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3533 - Quỹ phúc lợi đã hình thành TSCĐ.</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k) Định kỳ, tính hao mòn TSCĐ đầu tư, mua sắm bằng quỹ phúc lợi, sử dụng cho nhu cầu văn hóa, phúc lợi của doanh nghiệp,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3533 - Quỹ phúc lợi đã hình thành TSCĐ</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214 - Hao mòn TSCĐ.</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l) Khi nhượng bán, thanh lý TSCĐ đầu tư, mua sắm bằng quỹ phúc lợi, dùng vào hoạt động văn hoá, phúc lợi: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Ghi giảm TSCĐ nhượng bán, thanh lý:</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3533 - Quỹ phúc lợi đã hình thành TSCĐ (giá trị còn lại)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211 - TSCĐ hữu hình (nguyên giá).</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 Phản ánh các khoản thu, chi nhượng bán, thanh lý TSCĐ:</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Đối với các khoản chi,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353 - Quỹ khen thưởng, phúc lợi (3532)</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được khấu trừ)</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334,…</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Đối với các khoản thu,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(3532)</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(nếu có).</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m) Kế toán chuyển giao tài sản là các công trình phúc lợi: Trường hợp chuyển giao nhà ở cán bộ, công nhân viên đầu tư bằng nguồn Quỹ phúc lợi của doanh nghiệp cho cơ quan nhà đất địa phương để quản lý,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3533 - Quỹ phúc lợi đã hình thành TSCĐ (giá trị còn lại)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214 - Hao mòn TSCĐ (giá trị hao mòn)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211 - TSCĐ hữu hình (nguyên giá).</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 Trường hợp chủ sở hữu doanh nghiệp quyết định thưởng cho Hội đồng quản trị, Ban giám đốc từ Quỹ thưởng ban quản lý, điều hành công ty,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353 - Quỹ khen thưởng, phúc lợi (3354)</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rsidR="00455188" w:rsidRPr="002C0AED" w:rsidRDefault="00455188" w:rsidP="006E5C05">
      <w:pPr>
        <w:jc w:val="both"/>
        <w:rPr>
          <w:rFonts w:ascii="Times New Roman" w:hAnsi="Times New Roman" w:cs="Times New Roman"/>
          <w:b/>
          <w:sz w:val="26"/>
          <w:szCs w:val="26"/>
        </w:rPr>
      </w:pPr>
      <w:r w:rsidRPr="002C0AED">
        <w:rPr>
          <w:rFonts w:ascii="Times New Roman" w:hAnsi="Times New Roman" w:cs="Times New Roman"/>
          <w:b/>
          <w:sz w:val="26"/>
          <w:szCs w:val="26"/>
        </w:rPr>
        <w:br w:type="page"/>
      </w:r>
    </w:p>
    <w:p w:rsidR="00771EC0" w:rsidRPr="00600C34" w:rsidRDefault="00E92BAB" w:rsidP="00600C34">
      <w:pPr>
        <w:spacing w:after="0" w:line="312" w:lineRule="auto"/>
        <w:jc w:val="center"/>
        <w:rPr>
          <w:rFonts w:ascii="Times New Roman" w:hAnsi="Times New Roman" w:cs="Times New Roman"/>
          <w:b/>
          <w:sz w:val="36"/>
          <w:szCs w:val="36"/>
        </w:rPr>
      </w:pPr>
      <w:r>
        <w:rPr>
          <w:rFonts w:ascii="Times New Roman" w:hAnsi="Times New Roman" w:cs="Times New Roman"/>
          <w:b/>
          <w:sz w:val="36"/>
          <w:szCs w:val="36"/>
        </w:rPr>
        <w:lastRenderedPageBreak/>
        <w:t>CHƯƠNG V</w:t>
      </w:r>
      <w:r w:rsidR="00771EC0" w:rsidRPr="00600C34">
        <w:rPr>
          <w:rFonts w:ascii="Times New Roman" w:hAnsi="Times New Roman" w:cs="Times New Roman"/>
          <w:b/>
          <w:sz w:val="36"/>
          <w:szCs w:val="36"/>
        </w:rPr>
        <w:t>:   KẾ TOÁN VỐN CHỦ SỞ HỮU</w:t>
      </w:r>
    </w:p>
    <w:p w:rsidR="00600C34" w:rsidRDefault="00600C34" w:rsidP="006E5C05">
      <w:pPr>
        <w:spacing w:after="0" w:line="312" w:lineRule="auto"/>
        <w:jc w:val="both"/>
        <w:rPr>
          <w:rFonts w:ascii="Times New Roman" w:hAnsi="Times New Roman" w:cs="Times New Roman"/>
          <w:b/>
          <w:sz w:val="26"/>
          <w:szCs w:val="26"/>
        </w:rPr>
      </w:pP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 Kế toán vốn đầu tư của chủ sở hữu</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1.1. Nguyên tắc kế toán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a) Tài khoản này dùng để phản ánh vốn do chủ sở hữu đầu tư hiện có và tình hình tăng, giảm vốn đầu tư của chủ sở hữu. Các công ty con, đơn vị có tư cách pháp nhân hạch toán độc lập phản ánh số vốn được công ty mẹ đầu tư vào tài khoản này. </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Vốn đầu tư của chủ sở hữu bao gồm:</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Vốn góp ban đầu, góp bổ sung của các chủ sở hữu;</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được bổ sung từ các quỹ thuộc vốn chủ sở hữu, lợi nhuận sau thuế của hoạt động kinh doanh;</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Cấu phần vốn của trái phiếu chuyển đổi (quyền chọn chuyển đổi trái phiếu thành cổ phiếu);</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khoản viện trợ không hoàn lại, các khoản nhận được khác được cơ quan có thẩm quyền cho phép ghi tăng vốn đầu tư của chủ sở hữu.</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 Các doanh nghiệp chỉ hạch toán vào TK  411 - “Vốn đầu tư của chủ sở hữu” theo số vốn thực tế chủ sở hữu đã góp, không được ghi nhận theo số cam kết, số phải thu của các chủ sở hữu.</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d) Doanh nghiệp phải tổ chức hạch toán chi tiết vốn đầu tư của chủ sở hữu theo từng nguồn hình thành vốn (như vốn góp của chủ sở hữu, thặng dư vốn cổ phần, vốn khác) và  theo dõi chi tiết cho từng tổ chức, từng cá nhân tham gia góp vốn.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đ) Doanh nghiệp ghi giảm vốn đầu tư của chủ sở hữu khi: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Doanh nghiệp nộp trả vốn cho Ngân sách Nhà nước hoặc bị điều động vốn cho doanh nghiệp khác theo quyết định của cơ quan có thẩm quyền;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Trả lại vốn cho các chủ sở hữu, hủy bỏ cổ phiếu quỹ theo quy định của pháp luật;</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Giải thể, chấm dứt hoạt động theo quy định của pháp luật;</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trường hợp khác theo quy định của pháp luật.</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e) Trường hợp nhận vốn góp bằng tài sản phải phản ánh tăng Vốn đầu tư của chủ sở hữu theo giá đánh giá lại của tài sản được các bên góp vốn chấp nhận. Đối với các tài sản vô hình như thương hiệu, nhãn hiệu, tên thương mại, quyền khai thác, phát triển dự án... chỉ được ghi tăng vốn góp nếu pháp luật có liên quan cho phép.</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-Biên bản góp vốn, Giấy chứng nhận số vốn góp cho từng cổ đông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-Phiếu thu, Phiếu chi, GBN, GBC,...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1.3. Tài khoản sử dụng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bCs/>
          <w:sz w:val="26"/>
          <w:szCs w:val="26"/>
        </w:rPr>
        <w:t xml:space="preserve">Kết cấu và nội dung phản ánh của tài khoản 411 – </w:t>
      </w:r>
      <w:r w:rsidRPr="002C0AED">
        <w:rPr>
          <w:rFonts w:ascii="Times New Roman" w:hAnsi="Times New Roman" w:cs="Times New Roman"/>
          <w:b/>
          <w:sz w:val="26"/>
          <w:szCs w:val="26"/>
        </w:rPr>
        <w:t>Vốn đầu tư của chủ sở hữu</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w:t>
      </w:r>
      <w:r w:rsidRPr="002C0AED">
        <w:rPr>
          <w:rFonts w:ascii="Times New Roman" w:hAnsi="Times New Roman" w:cs="Times New Roman"/>
          <w:b/>
          <w:sz w:val="26"/>
          <w:szCs w:val="26"/>
        </w:rPr>
        <w:t>ên Nợ: Vốn đầu tư của chủ sở hữu giảm do:</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 xml:space="preserve">- Hoàn trả vốn góp cho các chủ sở hữu vốn; </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Điều chuyển vốn cho đơn vị khác;</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Phát hành cổ phiếu thấp hơn mệnh giá;</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Giải thể, chấm dứt hoạt động doanh nghiệp; </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Bù lỗ kinh doanh theo quyết định của cơ quan có thẩm quyền; </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Có: Vốn đầu tư của chủ sở hữu tăng do:</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Các chủ sở hữu góp vốn;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Bổ sung vốn từ lợi nhuận kinh doanh, từ các quỹ thuộc vốn chủ sở hữu;</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Phát hành cổ phiếu cao hơn mệnh giá;</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Phát sinh quyền chọn chuyển đổi trái phiếu thành cổ phiếu;</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Giá trị quà tặng, biếu, tài trợ (sau khi trừ các khoản thuế phải nộp) được ghi tăng Vốn đầu tư của chủ sở hữu theo quyết định của cơ quan có thẩm quyền.</w:t>
      </w:r>
    </w:p>
    <w:p w:rsidR="00600C34"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Số dư bên Có: Vốn đầu tư của chủ sở hữu hiện có của doanh nghiệ</w:t>
      </w:r>
      <w:r w:rsidR="00600C34">
        <w:rPr>
          <w:rFonts w:ascii="Times New Roman" w:hAnsi="Times New Roman" w:cs="Times New Roman"/>
          <w:b/>
          <w:sz w:val="26"/>
          <w:szCs w:val="26"/>
        </w:rPr>
        <w:t>p.</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1.4. Phương pháp kế toán một số nghiệp vụ kinh tế chủ yếu </w:t>
      </w:r>
    </w:p>
    <w:p w:rsidR="00455188" w:rsidRPr="002C0AED" w:rsidRDefault="00455188" w:rsidP="006E5C05">
      <w:pPr>
        <w:pStyle w:val="BodyTextIndent3"/>
        <w:tabs>
          <w:tab w:val="left" w:pos="567"/>
        </w:tabs>
        <w:spacing w:after="0" w:line="312" w:lineRule="auto"/>
        <w:ind w:left="0"/>
        <w:jc w:val="both"/>
        <w:rPr>
          <w:b/>
          <w:i/>
          <w:noProof/>
          <w:sz w:val="26"/>
          <w:szCs w:val="26"/>
          <w:lang w:val="vi-VN"/>
        </w:rPr>
      </w:pPr>
      <w:r w:rsidRPr="002C0AED">
        <w:rPr>
          <w:b/>
          <w:i/>
          <w:noProof/>
          <w:sz w:val="26"/>
          <w:szCs w:val="26"/>
          <w:lang w:val="vi-VN"/>
        </w:rPr>
        <w:t>3.1. Khi thực nhận vốn góp của các chủ sở hữu,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111, 112 (nếu nhận vốn góp bằng tiền)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các TK 121, 128, 228 (nếu nhận vốn góp bằng cổ phiếu, trái phiếu, các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khoản đầu tư vào doanh nghiệp khác)</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152, 155, 156 (nếu nhận vốn góp bằng hàng tồn kho)</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211, 213, 217, 241 (nếu nhận vốn góp bằng TSCĐ, BĐSĐT)</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331, 338, 341 (nếu chuyển vay, nợ phải trả thành vốn góp)</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các TK 4112, 4118 (chênh lệch giữa giá trị tài sản, nợ phải trả được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chuyển thành vốn nhỏ hơn giá trị phần vốn được tính là vốn góp của chủ sở hữu).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Có TK  4111- Vốn góp của chủ sở hữu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Có các TK 4112, 4118 (chênh lệch giữa giá trị tài sản, nợ phải trả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được chuyển thành vốn lớn hơn giá trị phần vốn được tính là vốn góp của chủ sở hữu).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3.2. Khi doanh nghiệp bổ sung vốn điều lệ từ các nguồn vốn hợp pháp khác, doanh nghiệp phải kết chuyển sang Vốn đầu tư của chủ sở hữu,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các TK 412, 414, 418, 421, 441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411 - Vốn đầu tư của chủ sở hữu (4111).</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3.3Khi công trình xây dựng cơ bản bằng nguồn vốn đầu tư XDCB đã hoàn thành hoặc công việc mua sắm TSCĐ đã xong đưa vào sử dụng cho hoạt động sản xuất, kinh doanh, quyết toán vốn đầu tư được duyệt, kế toán ghi tăng nguyên giá TSCĐ, đồng thời ghi tăng Vốn đầu tư của chủ sở hữu: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441 - Nguồn vốn đầu tư XDCB</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Có TK 4111 - Vốn góp của chủ sở hữu.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3.4. Khi nhận được quà biếu, tặng, tài trợ và cơ quan có thẩm quyền yêu cầu ghi tăng vốn Nhà nước,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Nợ các TK 111,112,153, 211...</w:t>
      </w:r>
    </w:p>
    <w:p w:rsidR="00455188" w:rsidRPr="002C0AED" w:rsidRDefault="00455188" w:rsidP="006E5C05">
      <w:pPr>
        <w:tabs>
          <w:tab w:val="left" w:pos="567"/>
          <w:tab w:val="left" w:pos="141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Có TK 411 - Vốn đầu tư của chủ sở hữu (4118).</w:t>
      </w:r>
    </w:p>
    <w:p w:rsidR="00455188" w:rsidRPr="002C0AED" w:rsidRDefault="00455188" w:rsidP="006E5C05">
      <w:pPr>
        <w:pStyle w:val="BodyTextIndent3"/>
        <w:tabs>
          <w:tab w:val="left" w:pos="567"/>
        </w:tabs>
        <w:spacing w:after="0" w:line="312" w:lineRule="auto"/>
        <w:ind w:left="0"/>
        <w:jc w:val="both"/>
        <w:rPr>
          <w:noProof/>
          <w:sz w:val="26"/>
          <w:szCs w:val="26"/>
          <w:lang w:val="vi-VN"/>
        </w:rPr>
      </w:pPr>
      <w:r w:rsidRPr="002C0AED">
        <w:rPr>
          <w:b/>
          <w:i/>
          <w:noProof/>
          <w:sz w:val="26"/>
          <w:szCs w:val="26"/>
          <w:lang w:val="vi-VN"/>
        </w:rPr>
        <w:t xml:space="preserve">     </w:t>
      </w:r>
      <w:r w:rsidRPr="002C0AED">
        <w:rPr>
          <w:noProof/>
          <w:sz w:val="26"/>
          <w:szCs w:val="26"/>
          <w:lang w:val="vi-VN"/>
        </w:rPr>
        <w:tab/>
        <w:t>Các trường hợp khác mà cơ quan có thẩm quyền không yêu cầu ghi tăng vốn Nhà nước thì phản ánh quà biếu, tặng, tài trợ vào thu nhập khác.</w:t>
      </w:r>
      <w:r w:rsidRPr="002C0AED">
        <w:rPr>
          <w:noProof/>
          <w:sz w:val="26"/>
          <w:szCs w:val="26"/>
          <w:lang w:val="vi-VN"/>
        </w:rPr>
        <w:tab/>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3.5. Khi hoàn trả vốn góp cho các chủ sở hữu,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411- Vốn đầu tư của chủ sở hữu (4111, 4112)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111,112.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3.6. Khi trả lại vốn góp cho chủ sở hữu,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Trả lại vốn góp bằng tiền, hàng tồn kho, tài sản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4111 - Vốn góp của chủ sở hữu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Có các TK 111, 112,152, 155, 156... (giá trị ghi sổ).</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Trả lại vốn góp bằng TSCĐ,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411 - Vốn đầu tư của chủ sở hữu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214 - Hao mòn TSCĐ</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211, 213.</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 Phần chênh lệch giữa giá trị ghi sổ của tài sản trả cho chủ sở hữu vốn và số vốn góp của chủ sở hữu được ghi nhận vào làm tăng, giảm vốn khác của chủ sở hữu.</w:t>
      </w:r>
      <w:r w:rsidRPr="002C0AED">
        <w:rPr>
          <w:rFonts w:ascii="Times New Roman" w:hAnsi="Times New Roman" w:cs="Times New Roman"/>
          <w:b/>
          <w:sz w:val="26"/>
          <w:szCs w:val="26"/>
        </w:rPr>
        <w:tab/>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2. Kế toán quỹ đầu tư phát triển</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2.1. Nguyên tắc kế toán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số hiện có và tình hình tăng, giảm quỹ đầu tư phát triển của doanh nghiệp.</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Quỹ đầu tư phát triển được trích lập từ lợi nhuận sau thuế thu nhập doanh nghiệp và được sử dụng vào việc đầu tư mở rộng quy mô sản xuất, kinh doanh hoặc đầu tư chiều sâu của doanh nghiệp.</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 xml:space="preserve">c) Việc trích và sử dụng quỹ đầu tư phát triển phải theo chính sách tài chính hiện hành đối với từng loại doanh nghiệp hoặc quyết định của chủ sở hữu.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d) Doanh nghiệp không tiếp tục trích Quỹ dự phòng tài chính. Chủ sở hữu doanh nghiệp ra quyết định chuyển số dư Quỹ dự phòng tài chính vào Quỹ đầu tư phát triển. </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2.2.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-Quyết định phân chia các quỹ từ lợi nhuận, </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-Hợp đồng kinh tế,...</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-Phiếu thu, phiếu chi, GBN, GBC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2.3. Tài khoản sử dụng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Kết cấu và nội dung phản ánh của tài khoản 414 - Quỹ đầu tư phát triển</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Bên Nợ: </w:t>
      </w:r>
      <w:r w:rsidRPr="002C0AED">
        <w:rPr>
          <w:rFonts w:ascii="Times New Roman" w:hAnsi="Times New Roman" w:cs="Times New Roman"/>
          <w:sz w:val="26"/>
          <w:szCs w:val="26"/>
        </w:rPr>
        <w:t>Tình hình chi tiêu, sử dụng quỹ đầu tư phát triển của doanh nghiệp.</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Bên Có: </w:t>
      </w:r>
      <w:r w:rsidRPr="002C0AED">
        <w:rPr>
          <w:rFonts w:ascii="Times New Roman" w:hAnsi="Times New Roman" w:cs="Times New Roman"/>
          <w:sz w:val="26"/>
          <w:szCs w:val="26"/>
        </w:rPr>
        <w:t>Quỹ đầu tư phát triển tăng do được trích lập từ lợi nhuận sau thuế.</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Số dư bên Có: </w:t>
      </w:r>
      <w:r w:rsidRPr="002C0AED">
        <w:rPr>
          <w:rFonts w:ascii="Times New Roman" w:hAnsi="Times New Roman" w:cs="Times New Roman"/>
          <w:sz w:val="26"/>
          <w:szCs w:val="26"/>
        </w:rPr>
        <w:t>Số quỹ đầu tư phát triển hiện có.</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2.4. Phương pháp kế toán một số nghiệp vụ kinh tế chủ yếu</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 Trong kỳ, khi tạm trích lập quỹ đầu tư phát triển từ lợi nhuận sau thuế thu nhập doanh nghiệp,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421 - Lợi nhuận sau thuế chưa phân phối</w:t>
      </w:r>
    </w:p>
    <w:p w:rsidR="00455188" w:rsidRPr="002C0AED" w:rsidRDefault="00455188" w:rsidP="006E5C05">
      <w:pPr>
        <w:pStyle w:val="coChar"/>
        <w:tabs>
          <w:tab w:val="left" w:pos="567"/>
        </w:tabs>
        <w:spacing w:before="0" w:after="0" w:line="312" w:lineRule="auto"/>
        <w:ind w:left="0" w:firstLine="0"/>
        <w:rPr>
          <w:rFonts w:ascii="Times New Roman" w:hAnsi="Times New Roman"/>
          <w:noProof/>
          <w:sz w:val="26"/>
          <w:szCs w:val="26"/>
          <w:lang w:val="vi-VN"/>
        </w:rPr>
      </w:pPr>
      <w:r w:rsidRPr="002C0AED">
        <w:rPr>
          <w:rFonts w:ascii="Times New Roman" w:hAnsi="Times New Roman"/>
          <w:noProof/>
          <w:color w:val="auto"/>
          <w:sz w:val="26"/>
          <w:szCs w:val="26"/>
          <w:lang w:val="vi-VN"/>
        </w:rPr>
        <w:tab/>
        <w:t>Có TK 414 - Quỹ đầu tư phát triển.</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Cuối năm, xác định số quỹ đầu tư phát triển được trích, kế toán tính số được trích thêm,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421 - Lợi nhuận sau thuế chưa phân phối</w:t>
      </w:r>
    </w:p>
    <w:p w:rsidR="00455188" w:rsidRPr="002C0AED" w:rsidRDefault="00455188" w:rsidP="006E5C05">
      <w:pPr>
        <w:pStyle w:val="coChar"/>
        <w:tabs>
          <w:tab w:val="left" w:pos="567"/>
        </w:tabs>
        <w:spacing w:before="0" w:after="0" w:line="312" w:lineRule="auto"/>
        <w:ind w:left="0" w:firstLine="0"/>
        <w:rPr>
          <w:rFonts w:ascii="Times New Roman" w:hAnsi="Times New Roman"/>
          <w:noProof/>
          <w:sz w:val="26"/>
          <w:szCs w:val="26"/>
          <w:lang w:val="vi-VN"/>
        </w:rPr>
      </w:pPr>
      <w:r w:rsidRPr="002C0AED">
        <w:rPr>
          <w:rFonts w:ascii="Times New Roman" w:hAnsi="Times New Roman"/>
          <w:noProof/>
          <w:color w:val="auto"/>
          <w:sz w:val="26"/>
          <w:szCs w:val="26"/>
          <w:lang w:val="vi-VN"/>
        </w:rPr>
        <w:tab/>
        <w:t>Có TK 414 - Quỹ đầu tư phát triển.</w:t>
      </w:r>
    </w:p>
    <w:p w:rsidR="00455188" w:rsidRPr="002C0AED" w:rsidRDefault="00455188" w:rsidP="006E5C05">
      <w:pPr>
        <w:pStyle w:val="2dongcach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 Trường hợp công ty cổ phần phát hành thêm cổ phiếu từ nguồn Quỹ đầu tư phát triển, ghi:</w:t>
      </w:r>
    </w:p>
    <w:p w:rsidR="00455188" w:rsidRPr="002C0AED" w:rsidRDefault="00455188" w:rsidP="006E5C05">
      <w:pPr>
        <w:pStyle w:val="2dongcach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414 - Quỹ đầu tư phát triển</w:t>
      </w:r>
    </w:p>
    <w:p w:rsidR="00455188" w:rsidRPr="002C0AED" w:rsidRDefault="00455188" w:rsidP="006E5C05">
      <w:pPr>
        <w:pStyle w:val="2dongcachChar"/>
        <w:tabs>
          <w:tab w:val="left" w:pos="567"/>
        </w:tabs>
        <w:spacing w:line="312" w:lineRule="auto"/>
        <w:jc w:val="both"/>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4111 - Vốn góp của chủ sở hữu (theo mệnh giá)</w:t>
      </w:r>
      <w:r w:rsidRPr="002C0AED">
        <w:rPr>
          <w:rFonts w:ascii="Times New Roman" w:hAnsi="Times New Roman"/>
          <w:noProof/>
          <w:color w:val="auto"/>
          <w:sz w:val="26"/>
          <w:szCs w:val="26"/>
          <w:lang w:val="vi-VN"/>
        </w:rPr>
        <w:tab/>
      </w:r>
    </w:p>
    <w:p w:rsidR="00455188" w:rsidRPr="002C0AED" w:rsidRDefault="00455188" w:rsidP="006E5C05">
      <w:pPr>
        <w:pStyle w:val="2dongcachChar"/>
        <w:tabs>
          <w:tab w:val="left" w:pos="567"/>
        </w:tabs>
        <w:spacing w:line="312" w:lineRule="auto"/>
        <w:ind w:left="2127" w:hanging="2127"/>
        <w:jc w:val="both"/>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4112 - Thặng dư vốn cổ phần (phần chênh lệch giữa giá phát hành cao hơn mệnh giá, nếu có).</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d) Khi doanh nghiệp bổ sung vốn điều lệ từ Quỹ đầu tư phát triển, doanh nghiệp phải kết chuyển sang Vốn đầu tư của chủ sở hữu,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414 - Quỹ đầu tư phát triển</w:t>
      </w:r>
    </w:p>
    <w:p w:rsidR="00455188" w:rsidRPr="002C0AED" w:rsidRDefault="00455188" w:rsidP="006E5C05">
      <w:pPr>
        <w:tabs>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4111 - Vốn góp của chủ sở hữu.</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 Kế toán lợi nhuận sau</w:t>
      </w:r>
      <w:r>
        <w:rPr>
          <w:rFonts w:ascii="Times New Roman" w:hAnsi="Times New Roman" w:cs="Times New Roman"/>
          <w:b/>
          <w:sz w:val="26"/>
          <w:szCs w:val="26"/>
        </w:rPr>
        <w:t xml:space="preserve"> thuế</w:t>
      </w:r>
      <w:r w:rsidRPr="002C0AED">
        <w:rPr>
          <w:rFonts w:ascii="Times New Roman" w:hAnsi="Times New Roman" w:cs="Times New Roman"/>
          <w:b/>
          <w:sz w:val="26"/>
          <w:szCs w:val="26"/>
        </w:rPr>
        <w:t xml:space="preserve"> chưa phân phối</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3.1. Nguyên tắc kế toán</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 Tài khoản này dùng để phản ánh kết quả kinh doanh (lãi, lỗ) sau thuế thu nhập doanh nghiệp và tình hình phân chia lợi nhuận hoặc xử lý lỗ của doanh nghiệp.</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b) Việc phân chia lợi nhuận hoạt động kinh doanh của doanh nghiệp phải đảm bảo rõ ràng, rành mạch và theo đúng chính sách tài chính hiện hành.</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c) Phải hạch toán chi tiết kết quả hoạt động kinh doanh của từng năm tài chính (năm trước, năm nay), đồng thời theo dõi chi tiết theo từng nội dung phân chia lợi nhuận của doanh nghiệp (trích lập các quỹ, bổ sung Vốn đầu tư của chủ sở hữu, chia cổ tức, lợi nhuận cho các cổ đông, cho các nhà đầu tư).</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d) Khi áp dụng hồi tố do thay đổi chính sách kế toán và điều chỉnh hồi tố các sai sót trọng yếu của các năm trước nhưng năm nay mới phát hiện dẫn đến phải điều chỉnh số dư đầu năm phần lợi nhuận chưa phân chia thì kế toán phải điều chỉnh tăng hoặc giảm số dư đầu năm của TK 4211 “Lợi nhuận sau thuế chưa phân phối năm trước” trên sổ kế toán và điều chỉnh tăng hoặc giảm chỉ tiêu “Lợi nhuận sau thuế chưa phân phối” trên Bảng Cân đối kế toán theo quy định tại Chuẩn mực kế toán “Thay đổi chính sách kế toán, ước tính kế toán à các sai sót” và Chuẩn mực kế toán “Thuế thu nhập doanh nghiệp”.</w:t>
      </w:r>
      <w:r w:rsidRPr="002C0AED">
        <w:rPr>
          <w:rFonts w:ascii="Times New Roman" w:hAnsi="Times New Roman" w:cs="Times New Roman"/>
          <w:bCs/>
          <w:sz w:val="26"/>
          <w:szCs w:val="26"/>
        </w:rPr>
        <w:tab/>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-Quyết định phân chia lợi nhuận,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-Phiếu chi, GBN,...</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lastRenderedPageBreak/>
        <w:t>3.3. Tài khoản sử dụng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bCs/>
          <w:sz w:val="26"/>
          <w:szCs w:val="26"/>
        </w:rPr>
        <w:t>Kết cấu và nội dung phản ánh của tài khoản 421 – Lợi nhuận sau thuế chưa phân phối</w:t>
      </w:r>
    </w:p>
    <w:p w:rsidR="00455188" w:rsidRPr="002C0AED" w:rsidRDefault="00455188" w:rsidP="006E5C05">
      <w:pPr>
        <w:tabs>
          <w:tab w:val="left" w:pos="567"/>
        </w:tabs>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t>Bên Nợ:</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sidRPr="002C0AED">
        <w:rPr>
          <w:rFonts w:ascii="Times New Roman" w:hAnsi="Times New Roman" w:cs="Times New Roman"/>
          <w:bCs/>
          <w:sz w:val="26"/>
          <w:szCs w:val="26"/>
        </w:rPr>
        <w:t>- Số lỗ về hoạt động kinh doanh của doanh nghiệp;</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t>- Trích lập các quỹ của doanh nghiệp;</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t>- Chia cổ tức, lợi nhuận cho các chủ sở hữu;</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t>- Bổ sung vốn đầu tư của chủ sở hữu;</w:t>
      </w:r>
    </w:p>
    <w:p w:rsidR="00455188" w:rsidRPr="002C0AED" w:rsidRDefault="00455188" w:rsidP="006E5C05">
      <w:pPr>
        <w:tabs>
          <w:tab w:val="left" w:pos="567"/>
        </w:tabs>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t>Bên Có:</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Pr>
          <w:rFonts w:ascii="Times New Roman" w:hAnsi="Times New Roman" w:cs="Times New Roman"/>
          <w:bCs/>
          <w:sz w:val="26"/>
          <w:szCs w:val="26"/>
        </w:rPr>
        <w:tab/>
      </w:r>
      <w:r w:rsidRPr="002C0AED">
        <w:rPr>
          <w:rFonts w:ascii="Times New Roman" w:hAnsi="Times New Roman" w:cs="Times New Roman"/>
          <w:bCs/>
          <w:sz w:val="26"/>
          <w:szCs w:val="26"/>
        </w:rPr>
        <w:t>- Số lợi nhuận thực tế của hoạt động kinh doanh của doanh nghiệp trong kỳ;</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t>- Số lỗ của cấp dưới được cấp trên cấp bù;</w:t>
      </w:r>
    </w:p>
    <w:p w:rsidR="00455188" w:rsidRPr="002C0AED" w:rsidRDefault="00455188" w:rsidP="006E5C05">
      <w:pPr>
        <w:tabs>
          <w:tab w:val="left" w:pos="567"/>
        </w:tabs>
        <w:spacing w:after="0" w:line="312" w:lineRule="auto"/>
        <w:jc w:val="both"/>
        <w:rPr>
          <w:rFonts w:ascii="Times New Roman" w:hAnsi="Times New Roman" w:cs="Times New Roman"/>
          <w:b/>
          <w:bCs/>
          <w:sz w:val="26"/>
          <w:szCs w:val="26"/>
        </w:rPr>
      </w:pPr>
      <w:r w:rsidRPr="002C0AED">
        <w:rPr>
          <w:rFonts w:ascii="Times New Roman" w:hAnsi="Times New Roman" w:cs="Times New Roman"/>
          <w:bCs/>
          <w:sz w:val="26"/>
          <w:szCs w:val="26"/>
        </w:rPr>
        <w:tab/>
        <w:t>- Xử lý các khoản lỗ về hoạt động kinh doanh.</w:t>
      </w:r>
      <w:r w:rsidRPr="002C0AED">
        <w:rPr>
          <w:rFonts w:ascii="Times New Roman" w:hAnsi="Times New Roman" w:cs="Times New Roman"/>
          <w:b/>
          <w:bCs/>
          <w:sz w:val="26"/>
          <w:szCs w:val="26"/>
        </w:rPr>
        <w:tab/>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
          <w:bCs/>
          <w:i/>
          <w:sz w:val="26"/>
          <w:szCs w:val="26"/>
        </w:rPr>
        <w:t>Tài khoản 421 có thể có số  dư Nợ hoặc số dư Có.</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
          <w:bCs/>
          <w:sz w:val="26"/>
          <w:szCs w:val="26"/>
        </w:rPr>
        <w:t xml:space="preserve">Số dư bên Nợ: </w:t>
      </w:r>
      <w:r w:rsidRPr="002C0AED">
        <w:rPr>
          <w:rFonts w:ascii="Times New Roman" w:hAnsi="Times New Roman" w:cs="Times New Roman"/>
          <w:bCs/>
          <w:sz w:val="26"/>
          <w:szCs w:val="26"/>
        </w:rPr>
        <w:t>Số lỗ hoạt động kinh doanh chưa xử lý.</w:t>
      </w:r>
    </w:p>
    <w:p w:rsidR="00455188" w:rsidRPr="002C0AED" w:rsidRDefault="00455188" w:rsidP="006E5C05">
      <w:pPr>
        <w:tabs>
          <w:tab w:val="left" w:pos="567"/>
        </w:tabs>
        <w:spacing w:after="0" w:line="312" w:lineRule="auto"/>
        <w:jc w:val="both"/>
        <w:rPr>
          <w:rFonts w:ascii="Times New Roman" w:hAnsi="Times New Roman" w:cs="Times New Roman"/>
          <w:b/>
          <w:bCs/>
          <w:i/>
          <w:sz w:val="26"/>
          <w:szCs w:val="26"/>
        </w:rPr>
      </w:pPr>
      <w:r w:rsidRPr="002C0AED">
        <w:rPr>
          <w:rFonts w:ascii="Times New Roman" w:hAnsi="Times New Roman" w:cs="Times New Roman"/>
          <w:b/>
          <w:bCs/>
          <w:sz w:val="26"/>
          <w:szCs w:val="26"/>
        </w:rPr>
        <w:t xml:space="preserve">Số dư bên Có: </w:t>
      </w:r>
      <w:r w:rsidRPr="002C0AED">
        <w:rPr>
          <w:rFonts w:ascii="Times New Roman" w:hAnsi="Times New Roman" w:cs="Times New Roman"/>
          <w:bCs/>
          <w:sz w:val="26"/>
          <w:szCs w:val="26"/>
        </w:rPr>
        <w:t>Số lợi nhuận sau thuế chưa phân phối hoặc chưa sử dụng.</w:t>
      </w:r>
    </w:p>
    <w:p w:rsidR="00455188" w:rsidRPr="002C0AED" w:rsidRDefault="00455188" w:rsidP="006E5C05">
      <w:pPr>
        <w:tabs>
          <w:tab w:val="left" w:pos="567"/>
        </w:tabs>
        <w:spacing w:after="0" w:line="312" w:lineRule="auto"/>
        <w:jc w:val="both"/>
        <w:rPr>
          <w:rFonts w:ascii="Times New Roman" w:hAnsi="Times New Roman" w:cs="Times New Roman"/>
          <w:b/>
          <w:bCs/>
          <w:i/>
          <w:sz w:val="26"/>
          <w:szCs w:val="26"/>
        </w:rPr>
      </w:pPr>
      <w:r w:rsidRPr="002C0AED">
        <w:rPr>
          <w:rFonts w:ascii="Times New Roman" w:hAnsi="Times New Roman" w:cs="Times New Roman"/>
          <w:b/>
          <w:bCs/>
          <w:i/>
          <w:sz w:val="26"/>
          <w:szCs w:val="26"/>
        </w:rPr>
        <w:t>Tài khoản 421- Lợi nhuận sau thuế chưa phân phối, có 2 tài khoản cấp 2:</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i/>
          <w:sz w:val="26"/>
          <w:szCs w:val="26"/>
        </w:rPr>
        <w:t>- Tài khoản 4211 - Lợi nhuận sau thuế chưa phân phối năm trước:</w:t>
      </w:r>
      <w:r w:rsidRPr="002C0AED">
        <w:rPr>
          <w:rFonts w:ascii="Times New Roman" w:hAnsi="Times New Roman" w:cs="Times New Roman"/>
          <w:bCs/>
          <w:sz w:val="26"/>
          <w:szCs w:val="26"/>
        </w:rPr>
        <w:t xml:space="preserve"> Phản ánh kết quả hoạt động kinh doanh, tình hình phân chia lợi nhuận hoặc xử lý lỗ thuộc các năm trước. Tài khoản 4211 còn dùng để phản ánh số điều chỉnh tăng hoặc giảm số dư đầu năm của TK 4211 khi áp dụng hồi tố do thay đổi chính sách kế toán và điều chỉnh hồi tố các sai sót trọng yếu của năm trước, năm nay mới phát hiện.</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 xml:space="preserve">Đầu năm sau, kế toán kết chuyển số dư đầu năm từ TK 4212 “Lợi nhuận sau thuế chưa phân phối năm nay” sang TK 4211 “Lợi nhuận sau thuế chưa phân phối năm trước”. </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Cs/>
          <w:i/>
          <w:sz w:val="26"/>
          <w:szCs w:val="26"/>
        </w:rPr>
        <w:t>- Tài khoản 4212 - Lợi nhuận sau thuế chưa phân phối năm nay:</w:t>
      </w:r>
      <w:r w:rsidRPr="002C0AED">
        <w:rPr>
          <w:rFonts w:ascii="Times New Roman" w:hAnsi="Times New Roman" w:cs="Times New Roman"/>
          <w:bCs/>
          <w:sz w:val="26"/>
          <w:szCs w:val="26"/>
        </w:rPr>
        <w:t xml:space="preserve"> Phản ánh kết quả kinh doanh, tình hình phân chia lợi nhuận và xử lý lỗ của năm nay.</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3.4. Phương pháp kế toán một số nghiệp vụ kinh tế chủ yếu</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 Cuối kỳ kế toán, kết chuyển kết quả hoạt động kinh doanh:</w:t>
      </w:r>
    </w:p>
    <w:p w:rsidR="00455188" w:rsidRPr="002C0AED" w:rsidRDefault="00455188" w:rsidP="006E5C05">
      <w:pPr>
        <w:widowControl w:val="0"/>
        <w:tabs>
          <w:tab w:val="left" w:pos="567"/>
          <w:tab w:val="left" w:pos="900"/>
          <w:tab w:val="left" w:pos="1080"/>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 xml:space="preserve"> - Trường hợp lãi,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Nợ TK  911 - Xác định kết quả kinh doanh</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Có TK 421- Lợi nhuận sau thuế chưa phân phối (4212).</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 Trường hợp lỗ,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Nợ TK 421 - Lợi nhuận sau thuế chưa phân phối (4212)</w:t>
      </w:r>
    </w:p>
    <w:p w:rsidR="00455188" w:rsidRPr="002C0AED" w:rsidRDefault="00455188" w:rsidP="006E5C05">
      <w:pPr>
        <w:tabs>
          <w:tab w:val="left" w:pos="567"/>
          <w:tab w:val="left" w:pos="1440"/>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t>Có TK 911 - Xác định kết quả kinh doanh.</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b) Khi có quyết định hoặc thông báo trả cổ tức, lợi nhuận được chia cho các chủ sở hữu,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Nợ TK 421 - Lợi nhuận sau thuế chưa phân phối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r>
      <w:r w:rsidRPr="002C0AED">
        <w:rPr>
          <w:rFonts w:ascii="Times New Roman" w:hAnsi="Times New Roman" w:cs="Times New Roman"/>
          <w:bCs/>
          <w:sz w:val="26"/>
          <w:szCs w:val="26"/>
        </w:rPr>
        <w:tab/>
        <w:t>Có TK 338 - Phải trả, phải nộp khác (3388).</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Khi trả tiền cổ tức, lợi nhuận,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lastRenderedPageBreak/>
        <w:t>Nợ TK 338 - Phải trả, phải nộp khác (3388)</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r>
      <w:r w:rsidRPr="002C0AED">
        <w:rPr>
          <w:rFonts w:ascii="Times New Roman" w:hAnsi="Times New Roman" w:cs="Times New Roman"/>
          <w:bCs/>
          <w:sz w:val="26"/>
          <w:szCs w:val="26"/>
        </w:rPr>
        <w:tab/>
        <w:t>Có các TK 111, 112,... (số tiền thực trả).</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c) Trường hợp Công ty cổ phần trả cổ tức bằng cổ phiếu (phát hành thêm cổ phiếu từ nguồn Lợi nhuận sau thuế chưa phân phối)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Nợ TK 421 - Lợi nhuận sau thuế chưa phân phối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r>
      <w:r w:rsidRPr="002C0AED">
        <w:rPr>
          <w:rFonts w:ascii="Times New Roman" w:hAnsi="Times New Roman" w:cs="Times New Roman"/>
          <w:bCs/>
          <w:sz w:val="26"/>
          <w:szCs w:val="26"/>
        </w:rPr>
        <w:tab/>
        <w:t>Có TK 4111- Vốn góp của chủ sở hữu (mệnh giá)</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r>
      <w:r w:rsidRPr="002C0AED">
        <w:rPr>
          <w:rFonts w:ascii="Times New Roman" w:hAnsi="Times New Roman" w:cs="Times New Roman"/>
          <w:bCs/>
          <w:sz w:val="26"/>
          <w:szCs w:val="26"/>
        </w:rPr>
        <w:tab/>
        <w:t xml:space="preserve">Có TK 4112 - Thặng dư vốn cổ phần (số chênh lêch giữa giá phát </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hành cao hơn mệnh giá) (nếu có).</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d) Các doanh nghiệp không phải là công ty cổ phần khi quyết định bổ sung vốn đầu tư của chủ sở hữu từ lợi nhuận hoạt động kinh doanh (phần lợi nhuận để lại của doanh nghiệp),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Nợ TK 421 - Lợi nhuận sau thuế chưa phân phối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r>
      <w:r w:rsidRPr="002C0AED">
        <w:rPr>
          <w:rFonts w:ascii="Times New Roman" w:hAnsi="Times New Roman" w:cs="Times New Roman"/>
          <w:bCs/>
          <w:sz w:val="26"/>
          <w:szCs w:val="26"/>
        </w:rPr>
        <w:tab/>
        <w:t>Có TK 4111 - Vốn góp của chủ sở hữu.</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đ) Khi trích quỹ từ kết quả hoạt động kinh doanh (phần lợi nhuận để lại của doanh nghiệp),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 xml:space="preserve">Nợ TK 421 - Lợi nhuận sau thuế chưa phân phối </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r>
      <w:r w:rsidRPr="002C0AED">
        <w:rPr>
          <w:rFonts w:ascii="Times New Roman" w:hAnsi="Times New Roman" w:cs="Times New Roman"/>
          <w:bCs/>
          <w:sz w:val="26"/>
          <w:szCs w:val="26"/>
        </w:rPr>
        <w:tab/>
        <w:t>Có TK 414 - Quỹ đầu tư phát triển.</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r>
      <w:r w:rsidRPr="002C0AED">
        <w:rPr>
          <w:rFonts w:ascii="Times New Roman" w:hAnsi="Times New Roman" w:cs="Times New Roman"/>
          <w:bCs/>
          <w:sz w:val="26"/>
          <w:szCs w:val="26"/>
        </w:rPr>
        <w:tab/>
        <w:t>Có TK 418 - Các quỹ khác thuộc vốn chủ sở hữu.</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r>
      <w:r w:rsidRPr="002C0AED">
        <w:rPr>
          <w:rFonts w:ascii="Times New Roman" w:hAnsi="Times New Roman" w:cs="Times New Roman"/>
          <w:bCs/>
          <w:sz w:val="26"/>
          <w:szCs w:val="26"/>
        </w:rPr>
        <w:tab/>
        <w:t>Có TK 353 - Quỹ khen thưởng, phúc lợi (3531, 3532, 3534).</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e) Đầu năm tài chính, kết chuyển lợi nhuận sau thuế chưa phân phối năm nay sang lợi nhuận sau thuế chưa phân phối năm trước,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 Trường hợp TK 4212 có số dư Có (lãi),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Nợ TK 4212 - Lợi nhuận sau thuế chưa phân phối năm nay</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ab/>
      </w:r>
      <w:r w:rsidRPr="002C0AED">
        <w:rPr>
          <w:rFonts w:ascii="Times New Roman" w:hAnsi="Times New Roman" w:cs="Times New Roman"/>
          <w:bCs/>
          <w:sz w:val="26"/>
          <w:szCs w:val="26"/>
        </w:rPr>
        <w:tab/>
        <w:t>Có TK 4211 - Lợi nhuận sau thuế chưa phân phối năm trước.</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 Trường hợp TK 4212 có số dư Nợ (lỗ), ghi:</w:t>
      </w:r>
    </w:p>
    <w:p w:rsidR="00455188" w:rsidRPr="002C0AED" w:rsidRDefault="00455188" w:rsidP="006E5C05">
      <w:pPr>
        <w:tabs>
          <w:tab w:val="left" w:pos="567"/>
        </w:tabs>
        <w:spacing w:after="0" w:line="312" w:lineRule="auto"/>
        <w:jc w:val="both"/>
        <w:rPr>
          <w:rFonts w:ascii="Times New Roman" w:hAnsi="Times New Roman" w:cs="Times New Roman"/>
          <w:bCs/>
          <w:sz w:val="26"/>
          <w:szCs w:val="26"/>
        </w:rPr>
      </w:pPr>
      <w:r w:rsidRPr="002C0AED">
        <w:rPr>
          <w:rFonts w:ascii="Times New Roman" w:hAnsi="Times New Roman" w:cs="Times New Roman"/>
          <w:bCs/>
          <w:sz w:val="26"/>
          <w:szCs w:val="26"/>
        </w:rPr>
        <w:t>Nợ TK 4211 - Lợi nhuận sau thuế chưa phân phối năm trước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r>
      <w:r w:rsidRPr="002C0AED">
        <w:rPr>
          <w:rFonts w:ascii="Times New Roman" w:hAnsi="Times New Roman" w:cs="Times New Roman"/>
          <w:bCs/>
          <w:sz w:val="26"/>
          <w:szCs w:val="26"/>
        </w:rPr>
        <w:t>Có TK 4212 - Lợi nhuận sau thuế chưa phân phối năm nay.</w:t>
      </w:r>
      <w:r w:rsidRPr="002C0AED">
        <w:rPr>
          <w:rFonts w:ascii="Times New Roman" w:hAnsi="Times New Roman" w:cs="Times New Roman"/>
          <w:b/>
          <w:sz w:val="26"/>
          <w:szCs w:val="26"/>
        </w:rPr>
        <w:tab/>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4. Kế toán nguồn vốn đầu tư xây dựng cơ bản</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4.1. Nguyên tắc kế toán</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a) Tài khoản này dùng để phản ánh số hiện có và tình hình tăng, giảm nguồn vốn đầu tư XDCB của doanh nghiệp. Nguồn vốn đầu tư XDCB của doanh nghiệp được hình thành do Ngân sách cấp hoặc đơn vị cấp trên cấp. Vốn đầu tư XDCB của đơn vị được dùng cho việc đầu tư xây dựng mới, cải tạo, mở rộng cơ sở sản xuất, kinh doanh và mua sắm TSCĐ để đổi mới công nghệ. Công tác đầu tư XDCB ở doanh nghiệp phải chấp hành và tôn trọng các quy định về quản lý đầu tư và xây dựng cơ bản hiện hành.</w:t>
      </w:r>
      <w:r w:rsidRPr="002C0AED">
        <w:rPr>
          <w:rFonts w:ascii="Times New Roman" w:hAnsi="Times New Roman"/>
          <w:noProof/>
          <w:sz w:val="26"/>
          <w:szCs w:val="26"/>
          <w:lang w:val="vi-VN"/>
        </w:rPr>
        <w:tab/>
      </w:r>
    </w:p>
    <w:p w:rsidR="00455188" w:rsidRPr="002C0AED" w:rsidRDefault="00455188" w:rsidP="006E5C05">
      <w:pPr>
        <w:pStyle w:val="PlainText"/>
        <w:tabs>
          <w:tab w:val="left" w:pos="567"/>
        </w:tabs>
        <w:spacing w:line="312" w:lineRule="auto"/>
        <w:jc w:val="both"/>
        <w:rPr>
          <w:rFonts w:ascii="Times New Roman" w:hAnsi="Times New Roman"/>
          <w:b/>
          <w:noProof/>
          <w:sz w:val="26"/>
          <w:szCs w:val="26"/>
          <w:lang w:val="vi-VN"/>
        </w:rPr>
      </w:pPr>
      <w:r w:rsidRPr="002C0AED">
        <w:rPr>
          <w:rFonts w:ascii="Times New Roman" w:hAnsi="Times New Roman"/>
          <w:noProof/>
          <w:sz w:val="26"/>
          <w:szCs w:val="26"/>
          <w:lang w:val="vi-VN"/>
        </w:rPr>
        <w:t xml:space="preserve">b) Mỗi khi công tác xây dựng và mua sắm TSCĐ hoàn thành, tài sản được bàn giao đưa vào sử dụng cho sản xuất, kinh doanh, kế toán phải tiến hành các thủ tục quyết toán vốn </w:t>
      </w:r>
      <w:r w:rsidRPr="002C0AED">
        <w:rPr>
          <w:rFonts w:ascii="Times New Roman" w:hAnsi="Times New Roman"/>
          <w:noProof/>
          <w:sz w:val="26"/>
          <w:szCs w:val="26"/>
          <w:lang w:val="vi-VN"/>
        </w:rPr>
        <w:lastRenderedPageBreak/>
        <w:t>đầu tư của từng công trình, hạng mục công trình. Khi quyết toán vốn đầu tư được duyệt, kế toán phải ghi giảm nguồn vốn đầu tư XDCB, ghi tăng Vốn đầu tư của chủ sở hữu .</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4.2. Chứng từ kế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-Quyết định phân chia các quỹ từ lợi nhuận, </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-Hợp đồng kinh tế,...</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-Phiếu thu, phiếu chi, GBN, GBC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4.3. Tài khoản sử dụng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bCs/>
          <w:sz w:val="26"/>
          <w:szCs w:val="26"/>
        </w:rPr>
        <w:t>Kết cấu và nội dung phản ánh của tài khoản 441 – Nguồn vốn đầu tư xây dựng cơ bản</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b/>
          <w:bCs/>
          <w:noProof/>
          <w:sz w:val="26"/>
          <w:szCs w:val="26"/>
          <w:lang w:val="vi-VN"/>
        </w:rPr>
        <w:t xml:space="preserve">Bên Nợ: </w:t>
      </w:r>
      <w:r w:rsidRPr="002C0AED">
        <w:rPr>
          <w:rFonts w:ascii="Times New Roman" w:hAnsi="Times New Roman"/>
          <w:noProof/>
          <w:sz w:val="26"/>
          <w:szCs w:val="26"/>
          <w:lang w:val="vi-VN"/>
        </w:rPr>
        <w:t>Số vốn đầu tư XDCB giảm do:</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Xây dựng mới và mua sắm TSCĐ hoàn thành, bàn giao đưa vào sử dụng và quyết toán vốn đầu tư đã được duyệt;</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Nộp lại số vốn đầu tư XDCB sử dụng không hết cho đơn vị cấp trên, cho Nhà nước.</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b/>
          <w:bCs/>
          <w:noProof/>
          <w:sz w:val="26"/>
          <w:szCs w:val="26"/>
          <w:lang w:val="vi-VN"/>
        </w:rPr>
        <w:t xml:space="preserve">Bên Có: </w:t>
      </w:r>
      <w:r w:rsidRPr="002C0AED">
        <w:rPr>
          <w:rFonts w:ascii="Times New Roman" w:hAnsi="Times New Roman"/>
          <w:noProof/>
          <w:sz w:val="26"/>
          <w:szCs w:val="26"/>
          <w:lang w:val="vi-VN"/>
        </w:rPr>
        <w:t>Nguồn vốn đầu tư XDCB tăng do:</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Ngân sách Nhà nước hoặc cấp trên cấp vốn đầu tư XDCB;</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Nhận vốn đầu tư XDCB do được tài trợ, viện trợ;</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Bổ sung từ quỹ đầu tư phát triển.</w:t>
      </w:r>
    </w:p>
    <w:p w:rsidR="00455188" w:rsidRPr="002C0AED" w:rsidRDefault="00455188" w:rsidP="006E5C05">
      <w:pPr>
        <w:pStyle w:val="PlainText"/>
        <w:tabs>
          <w:tab w:val="left" w:pos="567"/>
        </w:tabs>
        <w:spacing w:line="312" w:lineRule="auto"/>
        <w:jc w:val="both"/>
        <w:rPr>
          <w:rFonts w:ascii="Times New Roman" w:hAnsi="Times New Roman"/>
          <w:b/>
          <w:noProof/>
          <w:sz w:val="26"/>
          <w:szCs w:val="26"/>
          <w:lang w:val="vi-VN"/>
        </w:rPr>
      </w:pPr>
      <w:r w:rsidRPr="002C0AED">
        <w:rPr>
          <w:rFonts w:ascii="Times New Roman" w:hAnsi="Times New Roman"/>
          <w:b/>
          <w:bCs/>
          <w:noProof/>
          <w:sz w:val="26"/>
          <w:szCs w:val="26"/>
          <w:lang w:val="vi-VN"/>
        </w:rPr>
        <w:t xml:space="preserve">Số dư bên Có: </w:t>
      </w:r>
      <w:r w:rsidRPr="002C0AED">
        <w:rPr>
          <w:rFonts w:ascii="Times New Roman" w:hAnsi="Times New Roman"/>
          <w:noProof/>
          <w:sz w:val="26"/>
          <w:szCs w:val="26"/>
          <w:lang w:val="vi-VN"/>
        </w:rPr>
        <w:t>Số vốn đầu tư XDCB hiện có của doanh nghiệp chưa sử dụng hoặc đã sử dụng nhưng công tác XDCB chưa hoàn thành hoặc đã hoàn thành nhưng quyết toán chưa được duyệt.</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4.4. Phương pháp kế toán một số nghiệp vụ kinh tế chủ yếu</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a) Nhận được vốn đầu tư XDCB bằng tiền mặt, tiền gửi Ngân hàng, ghi:</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Nợ các TK 111, 112</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ab/>
        <w:t>Có TK 441 - Nguồn vốn đầu tư XDCB.</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b) Trường hợp nhận vốn đầu tư XDCB do Ngân sách cấp theo dự toán được giao:</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Khi được giao dự toán chi đầu tư XDCB, doanh nghiệp chủ động theo dõi và ghi chép thông tin về khoản mục này trong phần thuyết minh Báo cáo tài chính.</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Khi rút dự toán chi đầu tư XDCB để sử dụng, căn cứ vào tình hình sử dụng dự toán chi đầu tư xây dựng để hạch toán vào các tài khoản có liên quan, ghi:</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Nợ TK 111- Tiền mặt</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Nợ các TK 152, 153, 331,...</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xml:space="preserve">Nợ TK 133- Thuế GTGT được khấu trừ </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Nợ TK 241- XDCB dở dang (rút dự toán chi trực tiếp)</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ab/>
        <w:t>Có TK 441 - Nguồn vốn đầu tư XDCB.</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c) Khi chưa được giao dự toán chi đầu tư XDCB, đơn vị được Kho bạc cho tạm ứng vốn đầu tư, khi nhận được vốn tạm ứng của Kho bạc, ghi:</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xml:space="preserve"> Nợ các TK 111,112</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xml:space="preserve"> </w:t>
      </w:r>
      <w:r w:rsidRPr="002C0AED">
        <w:rPr>
          <w:rFonts w:ascii="Times New Roman" w:hAnsi="Times New Roman"/>
          <w:noProof/>
          <w:sz w:val="26"/>
          <w:szCs w:val="26"/>
          <w:lang w:val="vi-VN"/>
        </w:rPr>
        <w:tab/>
        <w:t>Có TK 338- Phải trả, phải nộp khác (3388).</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lastRenderedPageBreak/>
        <w:t>d) Khi dự toán chi đầu tư XDCB được giao, đơn vị phải thực hiện các thủ tục thanh toán để hoàn trả Kho bạc khoản vốn đã tạm ứng. Khi được Kho bạc chấp nhận các chứng từ thanh toán, ghi:</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Nợ TK 338- Phải trả, phải nộp khác (3388)</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ab/>
        <w:t xml:space="preserve">Có TK 441 - Nguồn vốn đầu tư XDCB. </w:t>
      </w:r>
      <w:r w:rsidRPr="002C0AED">
        <w:rPr>
          <w:rFonts w:ascii="Times New Roman" w:hAnsi="Times New Roman"/>
          <w:noProof/>
          <w:sz w:val="26"/>
          <w:szCs w:val="26"/>
          <w:lang w:val="vi-VN"/>
        </w:rPr>
        <w:tab/>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đ) Nhận vốn đầu tư XDCB để trả các khoản vay, nợ ghi:</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Nợ các TK 336, 338, 341...</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xml:space="preserve"> </w:t>
      </w:r>
      <w:r w:rsidRPr="002C0AED">
        <w:rPr>
          <w:rFonts w:ascii="Times New Roman" w:hAnsi="Times New Roman"/>
          <w:noProof/>
          <w:sz w:val="26"/>
          <w:szCs w:val="26"/>
          <w:lang w:val="vi-VN"/>
        </w:rPr>
        <w:tab/>
        <w:t>Có TK 441 - Nguồn vốn đầu tư XDCB.</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e) Bổ sung vốn đầu tư XDCB bằng quỹ đầu tư phát triển, ghi:</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 xml:space="preserve"> Nợ TK 414 - Quỹ đầu tư phát triển</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ab/>
        <w:t>Có TK 441 - Nguồn vốn đầu tư XDCB.</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g) Khi công tác xây dựng cơ bản và mua sắm tài sản cố định bằng nguồn vốn đầu tư XDCB hoàn thành, bàn giao đưa vào sản xuất, kinh doanh: Kế toán ghi tăng giá trị TSCĐ do đầu tư XDCB, mua sắm TSCĐ hoàn thành, ghi:</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Nợ TK 211 - TSCĐ hữu hình</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Nợ TK 213 - TSCĐ vô hình</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ab/>
        <w:t>Có TK 241 - Xây dựng cơ bản dở dang.</w:t>
      </w:r>
    </w:p>
    <w:p w:rsidR="00455188" w:rsidRPr="002C0AED" w:rsidRDefault="00455188" w:rsidP="006E5C05">
      <w:pPr>
        <w:pStyle w:val="PlainText"/>
        <w:tabs>
          <w:tab w:val="left" w:pos="567"/>
        </w:tabs>
        <w:spacing w:line="312" w:lineRule="auto"/>
        <w:jc w:val="both"/>
        <w:rPr>
          <w:rFonts w:ascii="Times New Roman" w:hAnsi="Times New Roman"/>
          <w:noProof/>
          <w:spacing w:val="-1"/>
          <w:sz w:val="26"/>
          <w:szCs w:val="26"/>
          <w:lang w:val="vi-VN"/>
        </w:rPr>
      </w:pPr>
      <w:r w:rsidRPr="002C0AED">
        <w:rPr>
          <w:rFonts w:ascii="Times New Roman" w:hAnsi="Times New Roman"/>
          <w:noProof/>
          <w:spacing w:val="-1"/>
          <w:sz w:val="26"/>
          <w:szCs w:val="26"/>
          <w:lang w:val="vi-VN"/>
        </w:rPr>
        <w:t>h) Khi trả lại vốn đầu tư XDCB cho Ngân sách Nhà nước, cho đơn vị cấp trên, ghi:</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Nợ TK 441 - Nguồn vốn đầu tư XDCB</w:t>
      </w:r>
    </w:p>
    <w:p w:rsidR="00455188" w:rsidRPr="002C0AED" w:rsidRDefault="00455188" w:rsidP="006E5C05">
      <w:pPr>
        <w:pStyle w:val="PlainText"/>
        <w:tabs>
          <w:tab w:val="left" w:pos="567"/>
        </w:tabs>
        <w:spacing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ab/>
        <w:t>Có các TK 111, 112.</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i) Khi doanh nghiệp bổ sung vốn điều lệ từ nguồn vốn đầu tư XDCB, doanh nghiệp phải kết chuyển sang Vốn đầu tư của chủ sở hữu, ghi:</w:t>
      </w:r>
    </w:p>
    <w:p w:rsidR="00455188" w:rsidRPr="002C0AED" w:rsidRDefault="00455188" w:rsidP="006E5C05">
      <w:pPr>
        <w:tabs>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441- Nguồn vốn đầu tư XDCB </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4111 - Vốn góp của chủ sở hữu (4111).</w:t>
      </w:r>
    </w:p>
    <w:p w:rsidR="00771EC0" w:rsidRDefault="00771EC0" w:rsidP="006E5C05">
      <w:pPr>
        <w:spacing w:after="0" w:line="312" w:lineRule="auto"/>
        <w:jc w:val="both"/>
        <w:rPr>
          <w:rFonts w:ascii="Times New Roman" w:hAnsi="Times New Roman" w:cs="Times New Roman"/>
          <w:b/>
        </w:rPr>
      </w:pPr>
      <w:r>
        <w:rPr>
          <w:rFonts w:ascii="Times New Roman" w:hAnsi="Times New Roman" w:cs="Times New Roman"/>
          <w:b/>
        </w:rPr>
        <w:br w:type="page"/>
      </w:r>
    </w:p>
    <w:p w:rsidR="00600C34" w:rsidRDefault="00771EC0" w:rsidP="00600C34">
      <w:pPr>
        <w:spacing w:after="0" w:line="312" w:lineRule="auto"/>
        <w:jc w:val="center"/>
        <w:rPr>
          <w:rFonts w:ascii="Times New Roman" w:hAnsi="Times New Roman" w:cs="Times New Roman"/>
          <w:b/>
          <w:sz w:val="40"/>
          <w:szCs w:val="40"/>
        </w:rPr>
      </w:pPr>
      <w:r w:rsidRPr="00600C34">
        <w:rPr>
          <w:rFonts w:ascii="Times New Roman" w:hAnsi="Times New Roman" w:cs="Times New Roman"/>
          <w:b/>
          <w:sz w:val="40"/>
          <w:szCs w:val="40"/>
        </w:rPr>
        <w:lastRenderedPageBreak/>
        <w:t>CHƯ</w:t>
      </w:r>
      <w:r w:rsidR="00600C34">
        <w:rPr>
          <w:rFonts w:ascii="Times New Roman" w:hAnsi="Times New Roman" w:cs="Times New Roman"/>
          <w:b/>
          <w:sz w:val="40"/>
          <w:szCs w:val="40"/>
        </w:rPr>
        <w:t>ƠNG VI</w:t>
      </w:r>
    </w:p>
    <w:p w:rsidR="00771EC0" w:rsidRPr="00600C34" w:rsidRDefault="00771EC0" w:rsidP="00600C34">
      <w:pPr>
        <w:spacing w:after="0" w:line="312" w:lineRule="auto"/>
        <w:jc w:val="center"/>
        <w:rPr>
          <w:rFonts w:ascii="Times New Roman" w:hAnsi="Times New Roman" w:cs="Times New Roman"/>
          <w:b/>
          <w:sz w:val="40"/>
          <w:szCs w:val="40"/>
        </w:rPr>
      </w:pPr>
      <w:r w:rsidRPr="00600C34">
        <w:rPr>
          <w:rFonts w:ascii="Times New Roman" w:hAnsi="Times New Roman" w:cs="Times New Roman"/>
          <w:b/>
          <w:sz w:val="40"/>
          <w:szCs w:val="40"/>
        </w:rPr>
        <w:t xml:space="preserve"> KẾ TOÁN THU NHẬP, CHI PHÍ VÀ XÁC ĐỊNH KẾT QUẢ KINH DOANH</w:t>
      </w:r>
    </w:p>
    <w:p w:rsidR="00600C34" w:rsidRDefault="00600C34" w:rsidP="006E5C05">
      <w:pPr>
        <w:spacing w:after="0" w:line="312" w:lineRule="auto"/>
        <w:jc w:val="both"/>
        <w:rPr>
          <w:rFonts w:ascii="Times New Roman" w:hAnsi="Times New Roman" w:cs="Times New Roman"/>
          <w:b/>
          <w:sz w:val="26"/>
          <w:szCs w:val="26"/>
        </w:rPr>
      </w:pP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1. Khái niệm và nhiệm vụ kế toán </w:t>
      </w:r>
      <w:r w:rsidRPr="002C0AED">
        <w:rPr>
          <w:rFonts w:ascii="Times New Roman" w:hAnsi="Times New Roman" w:cs="Times New Roman"/>
          <w:b/>
          <w:sz w:val="26"/>
          <w:szCs w:val="26"/>
        </w:rPr>
        <w:tab/>
      </w:r>
      <w:r w:rsidRPr="002C0AED">
        <w:rPr>
          <w:rFonts w:ascii="Times New Roman" w:hAnsi="Times New Roman" w:cs="Times New Roman"/>
          <w:b/>
          <w:sz w:val="26"/>
          <w:szCs w:val="26"/>
        </w:rPr>
        <w:tab/>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1.1.Khái niệm </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sz w:val="26"/>
          <w:szCs w:val="26"/>
        </w:rPr>
        <w:t xml:space="preserve"> Doanh thu bán hàng và cung cấp dịch vụ là tổng giá trị được thực hiện do việc bán hàng hóa, sản phẩm, cung cấp lao vụ, dịch vụ cho khách hàng. Tổng số doanh thu bán hàng là số tiền ghi trên hóa đơn bán hàng hoặc ghi trên hợp đồng cung cấp lao vụ, dịch vụ được khách hàng chấp nhận.</w:t>
      </w:r>
    </w:p>
    <w:p w:rsidR="00455188" w:rsidRPr="002C0AED" w:rsidRDefault="00455188" w:rsidP="006E5C05">
      <w:pPr>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rPr>
        <w:t>+   Doanh thu bán hàng và cung cấp dịch vụ:</w:t>
      </w:r>
    </w:p>
    <w:p w:rsidR="00455188" w:rsidRPr="002C0AED" w:rsidRDefault="00455188" w:rsidP="006E5C05">
      <w:pPr>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lang w:val="en-US"/>
        </w:rPr>
        <mc:AlternateContent>
          <mc:Choice Requires="wpg">
            <w:drawing>
              <wp:anchor distT="0" distB="0" distL="114300" distR="114300" simplePos="0" relativeHeight="251680768" behindDoc="0" locked="0" layoutInCell="1" allowOverlap="1" wp14:anchorId="3911852F" wp14:editId="702F1EC2">
                <wp:simplePos x="0" y="0"/>
                <wp:positionH relativeFrom="column">
                  <wp:posOffset>101600</wp:posOffset>
                </wp:positionH>
                <wp:positionV relativeFrom="paragraph">
                  <wp:posOffset>81280</wp:posOffset>
                </wp:positionV>
                <wp:extent cx="5779770" cy="862330"/>
                <wp:effectExtent l="9525" t="8255" r="11430" b="1524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770" cy="862330"/>
                          <a:chOff x="2061" y="5454"/>
                          <a:chExt cx="8460" cy="900"/>
                        </a:xfrm>
                      </wpg:grpSpPr>
                      <wps:wsp>
                        <wps:cNvPr id="2" name="Text Box 3"/>
                        <wps:cNvSpPr txBox="1">
                          <a:spLocks noChangeArrowheads="1"/>
                        </wps:cNvSpPr>
                        <wps:spPr bwMode="auto">
                          <a:xfrm>
                            <a:off x="2421" y="5573"/>
                            <a:ext cx="180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Doanh thu</w:t>
                              </w:r>
                            </w:p>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BH và CCDV</w:t>
                              </w:r>
                            </w:p>
                          </w:txbxContent>
                        </wps:txbx>
                        <wps:bodyPr rot="0" vert="horz" wrap="square" lIns="91440" tIns="45720" rIns="91440" bIns="45720" anchor="t" anchorCtr="0" upright="1">
                          <a:noAutofit/>
                        </wps:bodyPr>
                      </wps:wsp>
                      <wps:wsp>
                        <wps:cNvPr id="3" name="Text Box 4"/>
                        <wps:cNvSpPr txBox="1">
                          <a:spLocks noChangeArrowheads="1"/>
                        </wps:cNvSpPr>
                        <wps:spPr bwMode="auto">
                          <a:xfrm>
                            <a:off x="4221" y="5573"/>
                            <a:ext cx="306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 xml:space="preserve">Số lượng hàng hoá </w:t>
                              </w:r>
                            </w:p>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 xml:space="preserve"> sản phẩm tiêu thụ trong kỳ</w:t>
                              </w:r>
                            </w:p>
                          </w:txbxContent>
                        </wps:txbx>
                        <wps:bodyPr rot="0" vert="horz" wrap="square" lIns="91440" tIns="45720" rIns="91440" bIns="45720" anchor="t" anchorCtr="0" upright="1">
                          <a:noAutofit/>
                        </wps:bodyPr>
                      </wps:wsp>
                      <wps:wsp>
                        <wps:cNvPr id="4" name="Text Box 5"/>
                        <wps:cNvSpPr txBox="1">
                          <a:spLocks noChangeArrowheads="1"/>
                        </wps:cNvSpPr>
                        <wps:spPr bwMode="auto">
                          <a:xfrm>
                            <a:off x="7461" y="5573"/>
                            <a:ext cx="2520"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Đơn giá bán chưa thuế ghi trên hoá đơn</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4041" y="575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12B" w:rsidRDefault="001B712B" w:rsidP="00455188">
                              <w:r>
                                <w:t>=</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7101" y="5753"/>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B712B" w:rsidRDefault="001B712B" w:rsidP="00455188">
                              <w:r>
                                <w:t>*</w:t>
                              </w:r>
                            </w:p>
                          </w:txbxContent>
                        </wps:txbx>
                        <wps:bodyPr rot="0" vert="horz" wrap="square" lIns="91440" tIns="45720" rIns="91440" bIns="45720" anchor="t" anchorCtr="0" upright="1">
                          <a:noAutofit/>
                        </wps:bodyPr>
                      </wps:wsp>
                      <wps:wsp>
                        <wps:cNvPr id="7" name="Rectangle 8"/>
                        <wps:cNvSpPr>
                          <a:spLocks noChangeArrowheads="1"/>
                        </wps:cNvSpPr>
                        <wps:spPr bwMode="auto">
                          <a:xfrm>
                            <a:off x="2061" y="5454"/>
                            <a:ext cx="8460" cy="900"/>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 o:spid="_x0000_s1114" style="position:absolute;left:0;text-align:left;margin-left:8pt;margin-top:6.4pt;width:455.1pt;height:67.9pt;z-index:251680768" coordorigin="2061,5454" coordsize="8460,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">
                <v:shape id="Text Box 3" o:spid="_x0000_s1115" type="#_x0000_t202" style="position:absolute;left:2421;top:5573;width:180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OtKMEA&#10;AADaAAAADwAAAGRycy9kb3ducmV2LnhtbESPT4vCMBTE74LfITzBmyaKiluNIrsInhT/7MLeHs2z&#10;LTYvpYm2fnuzsOBxmJnfMMt1a0vxoNoXjjWMhgoEcepMwZmGy3k7mIPwAdlg6Zg0PMnDetXtLDEx&#10;ruEjPU4hExHCPkENeQhVIqVPc7Loh64ijt7V1RZDlHUmTY1NhNtSjpWaSYsFx4UcK/rMKb2d7lbD&#10;9/76+zNRh+zLTqvGtUqy/ZBa93vtZgEiUBve4f/2zmgYw9+VeAPk6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TrSjBAAAA2gAAAA8AAAAAAAAAAAAAAAAAmAIAAGRycy9kb3du&#10;cmV2LnhtbFBLBQYAAAAABAAEAPUAAACGAwAAAAA=&#10;" filled="f" stroked="f">
                  <v:textbox>
                    <w:txbxContent>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Doanh thu</w:t>
                        </w:r>
                      </w:p>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BH và CCDV</w:t>
                        </w:r>
                      </w:p>
                    </w:txbxContent>
                  </v:textbox>
                </v:shape>
                <v:shape id="Text Box 4" o:spid="_x0000_s1116" type="#_x0000_t202" style="position:absolute;left:4221;top:5573;width:306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8Is8MA&#10;AADaAAAADwAAAGRycy9kb3ducmV2LnhtbESPQWvCQBSE7wX/w/KE3nTX1pYas5GiCJ4sTVvB2yP7&#10;TILZtyG7mvTfdwWhx2FmvmHS1WAbcaXO1441zKYKBHHhTM2lhu+v7eQNhA/IBhvHpOGXPKyy0UOK&#10;iXE9f9I1D6WIEPYJaqhCaBMpfVGRRT91LXH0Tq6zGKLsSmk67CPcNvJJqVdpsea4UGFL64qKc36x&#10;Gn72p+Nhrj7KjX1pezcoyXYhtX4cD+9LEIGG8B++t3dGwzPcrsQb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d8Is8MAAADaAAAADwAAAAAAAAAAAAAAAACYAgAAZHJzL2Rv&#10;d25yZXYueG1sUEsFBgAAAAAEAAQA9QAAAIgDAAAAAA==&#10;" filled="f" stroked="f">
                  <v:textbox>
                    <w:txbxContent>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 xml:space="preserve">Số lượng hàng hoá </w:t>
                        </w:r>
                      </w:p>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 xml:space="preserve"> sản phẩm tiêu thụ trong kỳ</w:t>
                        </w:r>
                      </w:p>
                    </w:txbxContent>
                  </v:textbox>
                </v:shape>
                <v:shape id="Text Box 5" o:spid="_x0000_s1117" type="#_x0000_t202" style="position:absolute;left:7461;top:5573;width:25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1B712B" w:rsidRPr="00046923" w:rsidRDefault="001B712B" w:rsidP="00455188">
                        <w:pPr>
                          <w:jc w:val="center"/>
                          <w:rPr>
                            <w:rFonts w:ascii="Times New Roman" w:hAnsi="Times New Roman" w:cs="Times New Roman"/>
                          </w:rPr>
                        </w:pPr>
                        <w:r w:rsidRPr="00046923">
                          <w:rPr>
                            <w:rFonts w:ascii="Times New Roman" w:hAnsi="Times New Roman" w:cs="Times New Roman"/>
                          </w:rPr>
                          <w:t>Đơn giá bán chưa thuế ghi trên hoá đơn</w:t>
                        </w:r>
                      </w:p>
                    </w:txbxContent>
                  </v:textbox>
                </v:shape>
                <v:shape id="Text Box 6" o:spid="_x0000_s1118" type="#_x0000_t202" style="position:absolute;left:4041;top:575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1B712B" w:rsidRDefault="001B712B" w:rsidP="00455188">
                        <w:r>
                          <w:t>=</w:t>
                        </w:r>
                      </w:p>
                    </w:txbxContent>
                  </v:textbox>
                </v:shape>
                <v:shape id="Text Box 7" o:spid="_x0000_s1119" type="#_x0000_t202" style="position:absolute;left:7101;top:5753;width:36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irK8EA&#10;AADaAAAADwAAAGRycy9kb3ducmV2LnhtbESPT4vCMBTE78J+h/AWvGmysopWoywuC54U/4K3R/Ns&#10;i81LabK2fnsjCB6HmfkNM1u0thQ3qn3hWMNXX4EgTp0pONNw2P/1xiB8QDZYOiYNd/KwmH90ZpgY&#10;1/CWbruQiQhhn6CGPIQqkdKnOVn0fVcRR+/iaoshyjqTpsYmwm0pB0qNpMWC40KOFS1zSq+7f6vh&#10;uL6cT99qk/3aYdW4Vkm2E6l197P9mYII1IZ3+NVeGQ0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WoqyvBAAAA2gAAAA8AAAAAAAAAAAAAAAAAmAIAAGRycy9kb3du&#10;cmV2LnhtbFBLBQYAAAAABAAEAPUAAACGAwAAAAA=&#10;" filled="f" stroked="f">
                  <v:textbox>
                    <w:txbxContent>
                      <w:p w:rsidR="001B712B" w:rsidRDefault="001B712B" w:rsidP="00455188">
                        <w:r>
                          <w:t>*</w:t>
                        </w:r>
                      </w:p>
                    </w:txbxContent>
                  </v:textbox>
                </v:shape>
                <v:rect id="Rectangle 8" o:spid="_x0000_s1120" style="position:absolute;left:2061;top:5454;width:84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V/dsMA&#10;AADaAAAADwAAAGRycy9kb3ducmV2LnhtbESPS4sCMRCE7wv7H0ILXhbN+HZHoyyCIB4EH4jHZtI7&#10;MzjpDEnU8d8bYWGPRVV9Rc2XjanEnZwvLSvodRMQxJnVJecKTsd1ZwrCB2SNlWVS8CQPy8XnxxxT&#10;bR+8p/sh5CJC2KeooAihTqX0WUEGfdfWxNH7tc5giNLlUjt8RLipZD9JxtJgyXGhwJpWBWXXw80o&#10;2A5HySWce/Y4vQ6+d676Oo+3N6XareZnBiJQE/7Df+2NVjCB95V4A+Ti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V/dsMAAADaAAAADwAAAAAAAAAAAAAAAACYAgAAZHJzL2Rv&#10;d25yZXYueG1sUEsFBgAAAAAEAAQA9QAAAIgDAAAAAA==&#10;" filled="f" strokeweight="1pt"/>
              </v:group>
            </w:pict>
          </mc:Fallback>
        </mc:AlternateContent>
      </w:r>
    </w:p>
    <w:p w:rsidR="00455188" w:rsidRPr="002C0AED" w:rsidRDefault="00455188" w:rsidP="006E5C05">
      <w:pPr>
        <w:tabs>
          <w:tab w:val="left" w:pos="4078"/>
        </w:tabs>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rPr>
        <w:tab/>
      </w:r>
    </w:p>
    <w:p w:rsidR="00455188" w:rsidRPr="002C0AED" w:rsidRDefault="00455188" w:rsidP="006E5C05">
      <w:pPr>
        <w:spacing w:after="0" w:line="312" w:lineRule="auto"/>
        <w:ind w:firstLine="540"/>
        <w:jc w:val="both"/>
        <w:rPr>
          <w:rFonts w:ascii="Times New Roman" w:hAnsi="Times New Roman" w:cs="Times New Roman"/>
          <w:sz w:val="26"/>
          <w:szCs w:val="26"/>
        </w:rPr>
      </w:pPr>
    </w:p>
    <w:p w:rsidR="00455188" w:rsidRPr="002C0AED" w:rsidRDefault="00455188" w:rsidP="006E5C05">
      <w:pPr>
        <w:tabs>
          <w:tab w:val="left" w:pos="284"/>
          <w:tab w:val="left" w:pos="567"/>
          <w:tab w:val="left" w:pos="851"/>
          <w:tab w:val="left" w:pos="1134"/>
        </w:tabs>
        <w:spacing w:after="0" w:line="312" w:lineRule="auto"/>
        <w:jc w:val="both"/>
        <w:rPr>
          <w:rFonts w:ascii="Times New Roman" w:hAnsi="Times New Roman" w:cs="Times New Roman"/>
          <w:sz w:val="26"/>
          <w:szCs w:val="26"/>
        </w:rPr>
      </w:pPr>
    </w:p>
    <w:p w:rsidR="00455188" w:rsidRPr="002C0AED" w:rsidRDefault="00455188" w:rsidP="006E5C05">
      <w:pPr>
        <w:tabs>
          <w:tab w:val="left" w:pos="284"/>
          <w:tab w:val="left" w:pos="567"/>
          <w:tab w:val="left" w:pos="851"/>
          <w:tab w:val="left" w:pos="1134"/>
        </w:tabs>
        <w:spacing w:after="0" w:line="312" w:lineRule="auto"/>
        <w:jc w:val="both"/>
        <w:rPr>
          <w:rFonts w:ascii="Times New Roman" w:hAnsi="Times New Roman" w:cs="Times New Roman"/>
          <w:sz w:val="26"/>
          <w:szCs w:val="26"/>
        </w:rPr>
      </w:pPr>
    </w:p>
    <w:p w:rsidR="00455188" w:rsidRPr="002C0AED" w:rsidRDefault="00455188" w:rsidP="006E5C05">
      <w:pPr>
        <w:tabs>
          <w:tab w:val="left" w:pos="284"/>
          <w:tab w:val="left" w:pos="567"/>
          <w:tab w:val="left" w:pos="851"/>
          <w:tab w:val="left" w:pos="1134"/>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sz w:val="26"/>
          <w:szCs w:val="26"/>
        </w:rPr>
        <w:t>Chiết khấu thương mại là khoản doanh nghiệp bán giảm giá niêm yết cho khách hàng mua hàng với khối lượng lớn.</w:t>
      </w:r>
    </w:p>
    <w:p w:rsidR="00455188" w:rsidRPr="002C0AED" w:rsidRDefault="00455188" w:rsidP="006E5C05">
      <w:pPr>
        <w:tabs>
          <w:tab w:val="left" w:pos="284"/>
          <w:tab w:val="left" w:pos="567"/>
          <w:tab w:val="left" w:pos="851"/>
          <w:tab w:val="left" w:pos="1134"/>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sz w:val="26"/>
          <w:szCs w:val="26"/>
        </w:rPr>
        <w:t xml:space="preserve"> Giảm giá hàng bán là số tiền giảm trừ cho người mua do hàng hóa kém phẩm chất, sai quy cách hoặc lạc hậu về thị hiếu.</w:t>
      </w:r>
    </w:p>
    <w:p w:rsidR="00455188" w:rsidRPr="002C0AED" w:rsidRDefault="00455188" w:rsidP="006E5C05">
      <w:pPr>
        <w:tabs>
          <w:tab w:val="left" w:pos="284"/>
          <w:tab w:val="left" w:pos="567"/>
          <w:tab w:val="left" w:pos="851"/>
          <w:tab w:val="left" w:pos="1134"/>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sz w:val="26"/>
          <w:szCs w:val="26"/>
        </w:rPr>
        <w:t xml:space="preserve"> Giá trị hàng bán bị trả lại là  giá trị khối lượng hàng đã xác định là tiêu thụ bị khách hàng trả lại và từ chối thanh toán.( Hàng hóa bị khách hàng trả lại thường do các nguyên nhân: Vi phạm cam kết, vi phạm hợp đồng kinh tế, hàng bị kém, mất phẩm chất, không đúng chủng loại, quy cách).</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sz w:val="26"/>
          <w:szCs w:val="26"/>
        </w:rPr>
        <w:t>Giá vốn hàng bán là giá thực tế xuất kho của số sản phẩm, hàng hóa đã bán được ( bao gồm cả chi phí mua hàng phân bổ cho hàng hóa đã bán ra trong kỳ _ đối với doanh nghiệp thương mại ), hoặc giá thành thực tế lao vụ, dịch vụ hoàn thành, đã được xác định là tiêu thụ và các khoản khác được tính vào giá vốn để xác định kết quả hoạt động sản xuất kinh doanh trong kỳ.</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color w:val="151617"/>
          <w:sz w:val="26"/>
          <w:szCs w:val="26"/>
        </w:rPr>
        <w:t>Chi phí bán hàng: là toàn bộ các khoản chi phí phát sinh liên quan đến quá trình bán sản phẩm, hàng hóa và cung cung cấp dịch vụ.</w:t>
      </w:r>
      <w:r w:rsidRPr="002C0AED">
        <w:rPr>
          <w:rFonts w:ascii="Times New Roman" w:hAnsi="Times New Roman" w:cs="Times New Roman"/>
          <w:sz w:val="26"/>
          <w:szCs w:val="26"/>
        </w:rPr>
        <w:t xml:space="preserve"> bao gồm:</w:t>
      </w:r>
    </w:p>
    <w:p w:rsidR="00455188" w:rsidRPr="002C0AED" w:rsidRDefault="00455188" w:rsidP="00B753C5">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nhân viên bán hàng: gồm các khoản tiền lương phải trả cho nhân viên bán hàng, nhân viên đóng gói, bảo quản sản phẩm hàng hóa, vận chuyển hàng đi tiêu thụ và các khoản trích BHXH, BHYT, KPCĐ, BHTN được tính vào chi phí của doanh nghiệp.</w:t>
      </w:r>
    </w:p>
    <w:p w:rsidR="00455188" w:rsidRPr="002C0AED" w:rsidRDefault="00455188" w:rsidP="00B753C5">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lastRenderedPageBreak/>
        <w:t>Chi phí vật liệu bao bì phục vụ cho việc đóng gói sản phẩm, bảo quản sản phẩm, nhiên liệu để vận chuyển sản phẩm đi tiêu thụ, phụ tùng thay thế cho việc sửa chữa TSCĐ ở bộ phận bán hàng.</w:t>
      </w:r>
    </w:p>
    <w:p w:rsidR="00455188" w:rsidRPr="002C0AED" w:rsidRDefault="00455188" w:rsidP="00B753C5">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dụng cụ, đồ dùng phục vụ cho hoạt động bán hàng như các dụng cụ đo lừơng, bàn ghế, máy tính cầm tay…</w:t>
      </w:r>
    </w:p>
    <w:p w:rsidR="00455188" w:rsidRPr="002C0AED" w:rsidRDefault="00455188" w:rsidP="00B753C5">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khấu hao TSCĐ ở bộ phận bảo quản hàng hóa, sản phẩm, bộ phận bán hàng như: khấu hao nhà kho, cửa hàng, phương tiện vận chuyển…</w:t>
      </w:r>
    </w:p>
    <w:p w:rsidR="00455188" w:rsidRPr="002C0AED" w:rsidRDefault="00455188" w:rsidP="00B753C5">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dịch vụ mua ngoài phục vụ cho hoạt động bán hàng như: chi phí sửa chữa TSCĐ, tiền thuê kho bãi, tiền thuê bốc vác vận chuyển hàng hóa đi tiêu thụ, hoa hồng phải trả cho đại lý và các đơn vị nhận ủy thác xuất khẩu…</w:t>
      </w:r>
    </w:p>
    <w:p w:rsidR="00455188" w:rsidRPr="002C0AED" w:rsidRDefault="00455188" w:rsidP="00B753C5">
      <w:pPr>
        <w:pStyle w:val="ListParagraph"/>
        <w:numPr>
          <w:ilvl w:val="0"/>
          <w:numId w:val="1"/>
        </w:numPr>
        <w:tabs>
          <w:tab w:val="left" w:pos="284"/>
          <w:tab w:val="left" w:pos="567"/>
        </w:tabs>
        <w:spacing w:after="0" w:line="312" w:lineRule="auto"/>
        <w:ind w:left="0" w:firstLine="284"/>
        <w:jc w:val="both"/>
        <w:rPr>
          <w:rFonts w:ascii="Times New Roman" w:hAnsi="Times New Roman"/>
          <w:noProof/>
          <w:sz w:val="26"/>
          <w:szCs w:val="26"/>
          <w:lang w:val="vi-VN"/>
        </w:rPr>
      </w:pPr>
      <w:r w:rsidRPr="002C0AED">
        <w:rPr>
          <w:rFonts w:ascii="Times New Roman" w:hAnsi="Times New Roman"/>
          <w:noProof/>
          <w:sz w:val="26"/>
          <w:szCs w:val="26"/>
          <w:lang w:val="vi-VN"/>
        </w:rPr>
        <w:t>Chi phí khác bằng tiền đã chi ra để phục vụ cho việc bán hàng gồm: chi phí giới thiệu sản phẩm hàng hóa, chi phí chào hàng, quảng cáo, chi phí tiếp khách cho bộ phận bán hàng, chi phí tổ chức cho hội nghị khách hàng, chi phí bảo hành sản phẩm…</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color w:val="151617"/>
          <w:sz w:val="26"/>
          <w:szCs w:val="26"/>
        </w:rPr>
        <w:t>Chi phí quản lý doanh nghiệp: là toàn bộ chi phí liên quan đến hoạt động quản lý sản xuất kinh doanh, quản lý hành chính và một số khoản khác có tính chất chung toàn doanh nghiệp phân bổ cho số hàng đã bán,</w:t>
      </w:r>
      <w:r w:rsidRPr="002C0AED">
        <w:rPr>
          <w:rFonts w:ascii="Times New Roman" w:hAnsi="Times New Roman" w:cs="Times New Roman"/>
          <w:sz w:val="26"/>
          <w:szCs w:val="26"/>
        </w:rPr>
        <w:t xml:space="preserve"> bao gồm:</w:t>
      </w:r>
    </w:p>
    <w:p w:rsidR="00455188" w:rsidRPr="002C0AED" w:rsidRDefault="00455188" w:rsidP="00B753C5">
      <w:pPr>
        <w:pStyle w:val="ListParagraph"/>
        <w:numPr>
          <w:ilvl w:val="0"/>
          <w:numId w:val="6"/>
        </w:numPr>
        <w:spacing w:after="0" w:line="312" w:lineRule="auto"/>
        <w:ind w:left="0" w:firstLine="349"/>
        <w:jc w:val="both"/>
        <w:rPr>
          <w:rFonts w:ascii="Times New Roman" w:hAnsi="Times New Roman"/>
          <w:noProof/>
          <w:sz w:val="26"/>
          <w:szCs w:val="26"/>
          <w:lang w:val="vi-VN"/>
        </w:rPr>
      </w:pPr>
      <w:r w:rsidRPr="002C0AED">
        <w:rPr>
          <w:rFonts w:ascii="Times New Roman" w:hAnsi="Times New Roman"/>
          <w:noProof/>
          <w:sz w:val="26"/>
          <w:szCs w:val="26"/>
          <w:lang w:val="vi-VN"/>
        </w:rPr>
        <w:t>Chi phí nhân viên quản lý doanh nghiệp: gồm tiền lương, các khoản phụ cấp, ăn giữa ca phải trả cho giám đốc, nhân viên ở các phòng ban và các khoản trích BHXH, BHYT, KPCĐ, BHTN được tính vào chi phí của doanh nghiệp.</w:t>
      </w:r>
    </w:p>
    <w:p w:rsidR="00455188" w:rsidRPr="002C0AED" w:rsidRDefault="00455188" w:rsidP="00B753C5">
      <w:pPr>
        <w:numPr>
          <w:ilvl w:val="0"/>
          <w:numId w:val="6"/>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vật liệu phục vụ cho hoạt động quản lý doanh nghiệp.</w:t>
      </w:r>
    </w:p>
    <w:p w:rsidR="00455188" w:rsidRPr="002C0AED" w:rsidRDefault="00455188" w:rsidP="00B753C5">
      <w:pPr>
        <w:numPr>
          <w:ilvl w:val="0"/>
          <w:numId w:val="6"/>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đồ dùng văn phòng phục vụ cho công tác quản lý.</w:t>
      </w:r>
    </w:p>
    <w:p w:rsidR="00455188" w:rsidRPr="002C0AED" w:rsidRDefault="00455188" w:rsidP="00B753C5">
      <w:pPr>
        <w:numPr>
          <w:ilvl w:val="0"/>
          <w:numId w:val="6"/>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khấu hao TSCĐ phục vụ chung cho toàn doanh nghiệp như: nhà văn phòng làm việc của doanh nghiệp, vật kiến trúc, phương tiện vận tải, thiết bị truyền dẫn, thiết bị văn phòng…</w:t>
      </w:r>
    </w:p>
    <w:p w:rsidR="00455188" w:rsidRPr="002C0AED" w:rsidRDefault="00455188" w:rsidP="00B753C5">
      <w:pPr>
        <w:numPr>
          <w:ilvl w:val="0"/>
          <w:numId w:val="6"/>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Thuế, phí, lệ phí: thuế môn bài, thuế nhà đất và các khoản phí khác.</w:t>
      </w:r>
    </w:p>
    <w:p w:rsidR="00455188" w:rsidRPr="002C0AED" w:rsidRDefault="00455188" w:rsidP="00B753C5">
      <w:pPr>
        <w:numPr>
          <w:ilvl w:val="0"/>
          <w:numId w:val="6"/>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dự phòng: dự phòng phải thu khó đòi.</w:t>
      </w:r>
    </w:p>
    <w:p w:rsidR="00455188" w:rsidRPr="002C0AED" w:rsidRDefault="00455188" w:rsidP="00B753C5">
      <w:pPr>
        <w:numPr>
          <w:ilvl w:val="0"/>
          <w:numId w:val="6"/>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dịch vụ mua ngoài phục vụ cho quản lý doanh nghiệp như điện, nước, điện thoại, fax, thuê nhà làm văn phòng, thuê ngoài sửa chữa TSCĐ phục vụ khối văn phòng cho doanh nghiệp.</w:t>
      </w:r>
    </w:p>
    <w:p w:rsidR="00455188" w:rsidRPr="002C0AED" w:rsidRDefault="00455188" w:rsidP="00B753C5">
      <w:pPr>
        <w:numPr>
          <w:ilvl w:val="0"/>
          <w:numId w:val="6"/>
        </w:numPr>
        <w:spacing w:after="0" w:line="312" w:lineRule="auto"/>
        <w:ind w:left="0" w:firstLine="349"/>
        <w:jc w:val="both"/>
        <w:rPr>
          <w:rFonts w:ascii="Times New Roman" w:hAnsi="Times New Roman" w:cs="Times New Roman"/>
          <w:sz w:val="26"/>
          <w:szCs w:val="26"/>
        </w:rPr>
      </w:pPr>
      <w:r w:rsidRPr="002C0AED">
        <w:rPr>
          <w:rFonts w:ascii="Times New Roman" w:hAnsi="Times New Roman" w:cs="Times New Roman"/>
          <w:sz w:val="26"/>
          <w:szCs w:val="26"/>
        </w:rPr>
        <w:t>Chi phí khác bằng tiền đã chi ra để phục vụ cho việc điều hành quản lý chung của toàn doanh nghiệp như: chi phí tiếp khách, hội nghị, công tác phí, chi phí kiểm toán…</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sz w:val="26"/>
          <w:szCs w:val="26"/>
          <w:lang w:val="vi-VN"/>
        </w:rPr>
        <w:sym w:font="Wingdings" w:char="F046"/>
      </w:r>
      <w:r w:rsidRPr="002C0AED">
        <w:rPr>
          <w:rStyle w:val="Strong"/>
          <w:noProof/>
          <w:color w:val="151617"/>
          <w:sz w:val="26"/>
          <w:szCs w:val="26"/>
          <w:lang w:val="vi-VN"/>
        </w:rPr>
        <w:t>Chi phí quản lý kinh doanh:</w:t>
      </w:r>
      <w:r w:rsidRPr="002C0AED">
        <w:rPr>
          <w:noProof/>
          <w:color w:val="151617"/>
          <w:sz w:val="26"/>
          <w:szCs w:val="26"/>
          <w:lang w:val="vi-VN"/>
        </w:rPr>
        <w:t> Bao gồm chi phí bán hàng và chi phí quản lý doanh nghiệp.</w:t>
      </w:r>
    </w:p>
    <w:p w:rsidR="00455188" w:rsidRPr="002C0AED" w:rsidRDefault="00455188" w:rsidP="006E5C05">
      <w:pPr>
        <w:spacing w:after="0" w:line="312" w:lineRule="auto"/>
        <w:contextualSpacing/>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sz w:val="26"/>
          <w:szCs w:val="26"/>
        </w:rPr>
        <w:t>Doanh thu hoạt động tài chính: là khoản thu từ việc đầu tư tài chính, là hoạt động khai thác, sử dụng nguồn lực nhàn rỗi của doanh nghiệp để đầu tư ra ngoài doanh nghiệp nhằm tăng thu nhập và nâng cao hiệu quả hoạt động kinh doanh của doanh nghiệp.</w:t>
      </w:r>
    </w:p>
    <w:p w:rsidR="00455188" w:rsidRPr="002C0AED" w:rsidRDefault="00455188" w:rsidP="006E5C05">
      <w:pPr>
        <w:spacing w:after="0" w:line="312" w:lineRule="auto"/>
        <w:contextualSpacing/>
        <w:jc w:val="both"/>
        <w:rPr>
          <w:rFonts w:ascii="Times New Roman" w:hAnsi="Times New Roman" w:cs="Times New Roman"/>
          <w:sz w:val="26"/>
          <w:szCs w:val="26"/>
        </w:rPr>
      </w:pPr>
      <w:r w:rsidRPr="002C0AED">
        <w:rPr>
          <w:rFonts w:ascii="Times New Roman" w:hAnsi="Times New Roman" w:cs="Times New Roman"/>
          <w:sz w:val="26"/>
          <w:szCs w:val="26"/>
        </w:rPr>
        <w:t>Doanh thu hoạt động tài chính  bao gồm:</w:t>
      </w:r>
    </w:p>
    <w:p w:rsidR="00455188" w:rsidRPr="002C0AED" w:rsidRDefault="00455188" w:rsidP="00B753C5">
      <w:pPr>
        <w:numPr>
          <w:ilvl w:val="0"/>
          <w:numId w:val="7"/>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lastRenderedPageBreak/>
        <w:t>Các khoản tiền lãi: lãi cho vay, lãi tiền gửi, lãi bán hàng trả chậm, trả góp, lãi đầu tư trái phiếu, tín phiếu, chiết khấu thanh toán được hưởng do mua hàng hóa, dịch vụ, lãi cho thuê tài chính…</w:t>
      </w:r>
    </w:p>
    <w:p w:rsidR="00455188" w:rsidRPr="002C0AED" w:rsidRDefault="00455188" w:rsidP="00B753C5">
      <w:pPr>
        <w:numPr>
          <w:ilvl w:val="0"/>
          <w:numId w:val="7"/>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Thu nhập từ cho thuê: cho thuê tài sản, bằng sáng chế, nhãn hiệu thương mại, bản quyền tác giả, phần mềm máy vi tính…</w:t>
      </w:r>
    </w:p>
    <w:p w:rsidR="00455188" w:rsidRPr="002C0AED" w:rsidRDefault="00455188" w:rsidP="00B753C5">
      <w:pPr>
        <w:numPr>
          <w:ilvl w:val="0"/>
          <w:numId w:val="7"/>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Cổ tức, lợi nhuận được chia.</w:t>
      </w:r>
    </w:p>
    <w:p w:rsidR="00455188" w:rsidRPr="002C0AED" w:rsidRDefault="00455188" w:rsidP="00B753C5">
      <w:pPr>
        <w:numPr>
          <w:ilvl w:val="0"/>
          <w:numId w:val="7"/>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Thu nhập từ hoạt động đầu tư như: mua bán chứng khoán, góp vốn liên doanh, liên kết…</w:t>
      </w:r>
    </w:p>
    <w:p w:rsidR="00455188" w:rsidRPr="002C0AED" w:rsidRDefault="00455188" w:rsidP="00B753C5">
      <w:pPr>
        <w:numPr>
          <w:ilvl w:val="0"/>
          <w:numId w:val="7"/>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sz w:val="26"/>
          <w:szCs w:val="26"/>
        </w:rPr>
        <w:t>Thu nhập từ hoạt động đầu tư khác.</w:t>
      </w:r>
    </w:p>
    <w:p w:rsidR="00455188" w:rsidRPr="002C0AED" w:rsidRDefault="00455188" w:rsidP="00B753C5">
      <w:pPr>
        <w:numPr>
          <w:ilvl w:val="0"/>
          <w:numId w:val="7"/>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Chênh lệch lãi do bán ngoại tệ, khoản lãi chênh lệch tỷ giá ngoại tệ.</w:t>
      </w:r>
    </w:p>
    <w:p w:rsidR="00455188" w:rsidRPr="002C0AED" w:rsidRDefault="00455188" w:rsidP="00B753C5">
      <w:pPr>
        <w:numPr>
          <w:ilvl w:val="0"/>
          <w:numId w:val="7"/>
        </w:numPr>
        <w:spacing w:after="0" w:line="312" w:lineRule="auto"/>
        <w:ind w:left="0" w:firstLine="360"/>
        <w:contextualSpacing/>
        <w:jc w:val="both"/>
        <w:rPr>
          <w:rFonts w:ascii="Times New Roman" w:hAnsi="Times New Roman" w:cs="Times New Roman"/>
          <w:sz w:val="26"/>
          <w:szCs w:val="26"/>
        </w:rPr>
      </w:pPr>
      <w:r w:rsidRPr="002C0AED">
        <w:rPr>
          <w:rFonts w:ascii="Times New Roman" w:hAnsi="Times New Roman" w:cs="Times New Roman"/>
          <w:sz w:val="26"/>
          <w:szCs w:val="26"/>
        </w:rPr>
        <w:t>Chênh lệch lãi chuyển nhượng vốn.</w:t>
      </w:r>
    </w:p>
    <w:p w:rsidR="00455188" w:rsidRPr="002C0AED" w:rsidRDefault="00455188" w:rsidP="006E5C05">
      <w:pPr>
        <w:spacing w:after="0" w:line="312" w:lineRule="auto"/>
        <w:contextualSpacing/>
        <w:jc w:val="both"/>
        <w:rPr>
          <w:rFonts w:ascii="Times New Roman" w:hAnsi="Times New Roman" w:cs="Times New Roman"/>
          <w:sz w:val="26"/>
          <w:szCs w:val="26"/>
        </w:rPr>
      </w:pPr>
      <w:r w:rsidRPr="002C0AED">
        <w:rPr>
          <w:rFonts w:ascii="Times New Roman" w:hAnsi="Times New Roman" w:cs="Times New Roman"/>
          <w:sz w:val="26"/>
          <w:szCs w:val="26"/>
        </w:rPr>
        <w:sym w:font="Wingdings" w:char="F046"/>
      </w:r>
      <w:r w:rsidRPr="002C0AED">
        <w:rPr>
          <w:rFonts w:ascii="Times New Roman" w:hAnsi="Times New Roman" w:cs="Times New Roman"/>
          <w:sz w:val="26"/>
          <w:szCs w:val="26"/>
        </w:rPr>
        <w:t xml:space="preserve"> Chi phí hoạt động tài chính là các khoản chi phí hoặc các khoản lỗ liên quan đến hoạt động đầu tư tài chính bao gồm:</w:t>
      </w:r>
    </w:p>
    <w:p w:rsidR="00455188" w:rsidRPr="002C0AED" w:rsidRDefault="00455188" w:rsidP="00B753C5">
      <w:pPr>
        <w:numPr>
          <w:ilvl w:val="0"/>
          <w:numId w:val="8"/>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Các khoản lãi phải trả: lãi đi vay, mua hàng trả chậm, trả góp, trái phiếu phát hành, chiết khấu thanh toán, đi thuê tài chính…</w:t>
      </w:r>
    </w:p>
    <w:p w:rsidR="00455188" w:rsidRPr="002C0AED" w:rsidRDefault="00455188" w:rsidP="00B753C5">
      <w:pPr>
        <w:numPr>
          <w:ilvl w:val="0"/>
          <w:numId w:val="8"/>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Các chi phí, khoản lỗ từ góp vốn, mua cổ phiếu.</w:t>
      </w:r>
    </w:p>
    <w:p w:rsidR="00455188" w:rsidRPr="002C0AED" w:rsidRDefault="00455188" w:rsidP="00B753C5">
      <w:pPr>
        <w:numPr>
          <w:ilvl w:val="0"/>
          <w:numId w:val="8"/>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Khoản lập và hoàn nhập dự phòng giảm giá đầu tư chứng khoán.</w:t>
      </w:r>
    </w:p>
    <w:p w:rsidR="00455188" w:rsidRPr="002C0AED" w:rsidRDefault="00455188" w:rsidP="00B753C5">
      <w:pPr>
        <w:numPr>
          <w:ilvl w:val="0"/>
          <w:numId w:val="8"/>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Chênh lệch lãi do bán ngoại tệ, khoản lỗ chênh lệch tỷ giá ngoại tệ.</w:t>
      </w:r>
    </w:p>
    <w:p w:rsidR="00455188" w:rsidRPr="002C0AED" w:rsidRDefault="00455188" w:rsidP="00B753C5">
      <w:pPr>
        <w:numPr>
          <w:ilvl w:val="0"/>
          <w:numId w:val="8"/>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Chênh lệch lãi chuyển nhượng vốn.</w:t>
      </w:r>
    </w:p>
    <w:p w:rsidR="00455188" w:rsidRPr="002C0AED" w:rsidRDefault="00455188" w:rsidP="00B753C5">
      <w:pPr>
        <w:numPr>
          <w:ilvl w:val="0"/>
          <w:numId w:val="8"/>
        </w:numPr>
        <w:tabs>
          <w:tab w:val="clear" w:pos="3630"/>
        </w:tabs>
        <w:spacing w:after="0" w:line="312" w:lineRule="auto"/>
        <w:ind w:left="0" w:firstLine="284"/>
        <w:contextualSpacing/>
        <w:jc w:val="both"/>
        <w:rPr>
          <w:rFonts w:ascii="Times New Roman" w:hAnsi="Times New Roman" w:cs="Times New Roman"/>
          <w:sz w:val="26"/>
          <w:szCs w:val="26"/>
        </w:rPr>
      </w:pPr>
      <w:r w:rsidRPr="002C0AED">
        <w:rPr>
          <w:rFonts w:ascii="Times New Roman" w:hAnsi="Times New Roman" w:cs="Times New Roman"/>
          <w:sz w:val="26"/>
          <w:szCs w:val="26"/>
        </w:rPr>
        <w:t>Chi phí về hoạt động đầu tư khác…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1.2. Nhiệm vụ kế toán </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Kế toán có nhiệm vụ hạch toán đầy đủ, chính xác tình hình tiêu thụ các loại sản phẩm, hàng hóa, dịch vụ  theo 2 chỉ tiêu: hiện vật, giá trị và tình hình thanh toán với khách hàng, cùng với các chi phí phát sinh trong quá trình tiêu thụ.</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Xác định kịp thời kết quả tiêu thụ của từng mặt hàng, từng loại sản phẩm, dịch vụ về tiêu thụ sản phẩm, hàng hóa, dịch vụ.</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Xác định chính xác, đầy đủ, kịp thời các loại doanh thu, chi phí và kết quả kinh doanh của từng hoạt động và của toàn doanh nghiệp trong kỳ hạch toán.</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Cung cấp thông tin và lập các loại báo cáo theo yêu cầu quản lý , xác định kết quả kinh doanh của từng doanh nghiệp.</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2. Nội dung và phương pháp xác định kết quả hoạt động kinh doanh.</w:t>
      </w:r>
      <w:r w:rsidRPr="002C0AED">
        <w:rPr>
          <w:rFonts w:ascii="Times New Roman" w:hAnsi="Times New Roman" w:cs="Times New Roman"/>
          <w:b/>
          <w:sz w:val="26"/>
          <w:szCs w:val="26"/>
        </w:rPr>
        <w:tab/>
      </w:r>
    </w:p>
    <w:p w:rsidR="00455188" w:rsidRPr="002C0AED" w:rsidRDefault="00455188" w:rsidP="006E5C05">
      <w:pPr>
        <w:tabs>
          <w:tab w:val="left" w:pos="284"/>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2.1.Kết quả hoạt động sản xuất kinh doanh</w:t>
      </w:r>
    </w:p>
    <w:p w:rsidR="00455188" w:rsidRPr="002C0AED" w:rsidRDefault="00455188" w:rsidP="006E5C05">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Kết quả hoạt động hoạt động sản xuất, kinh doanh được xác định trên kết quả về tiêu thụ sản phẩm, hàng hóa và cung cấp dịch vụ: là số chênh lệch giữa doanh thu thuần về bán hàng và CCDV (doanh thu thuần) với giá vốn hàng đã bán (của sản phẩm, hàng hoá, lao vụ,dịch vụ,bất động sản đầu tư…), chi phí bán hàng và chi phí quản lý doanh nghiệp.</w: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  Nếu doanh nghiệp áp dụng chế độ kế toán theo thông tư </w:t>
      </w:r>
      <w:r w:rsidRPr="002C0AED">
        <w:rPr>
          <w:noProof/>
          <w:color w:val="151617"/>
          <w:sz w:val="26"/>
          <w:szCs w:val="26"/>
          <w:u w:val="single"/>
          <w:lang w:val="vi-VN"/>
        </w:rPr>
        <w:t>200/2014/TT-BTC</w:t>
      </w:r>
      <w:r w:rsidRPr="002C0AED">
        <w:rPr>
          <w:noProof/>
          <w:color w:val="151617"/>
          <w:sz w:val="26"/>
          <w:szCs w:val="26"/>
          <w:lang w:val="vi-VN"/>
        </w:rPr>
        <w:t>, </w:t>
      </w:r>
      <w:r w:rsidRPr="002C0AED">
        <w:rPr>
          <w:rStyle w:val="Strong"/>
          <w:noProof/>
          <w:color w:val="151617"/>
          <w:sz w:val="26"/>
          <w:szCs w:val="26"/>
          <w:lang w:val="vi-VN"/>
        </w:rPr>
        <w:t>Kết quả  hoạt động sản xuất, kinh doanh,</w:t>
      </w:r>
      <w:r w:rsidRPr="002C0AED">
        <w:rPr>
          <w:noProof/>
          <w:color w:val="151617"/>
          <w:sz w:val="26"/>
          <w:szCs w:val="26"/>
          <w:lang w:val="vi-VN"/>
        </w:rPr>
        <w:t> được xác định theo công thức sau:</w: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rPr>
        <w:lastRenderedPageBreak/>
        <mc:AlternateContent>
          <mc:Choice Requires="wpg">
            <w:drawing>
              <wp:anchor distT="0" distB="0" distL="114300" distR="114300" simplePos="0" relativeHeight="251681792" behindDoc="0" locked="0" layoutInCell="1" allowOverlap="1" wp14:anchorId="5ABBEBA4" wp14:editId="764BD375">
                <wp:simplePos x="0" y="0"/>
                <wp:positionH relativeFrom="column">
                  <wp:posOffset>115570</wp:posOffset>
                </wp:positionH>
                <wp:positionV relativeFrom="paragraph">
                  <wp:posOffset>112395</wp:posOffset>
                </wp:positionV>
                <wp:extent cx="5302250" cy="1066800"/>
                <wp:effectExtent l="0" t="0" r="0" b="0"/>
                <wp:wrapNone/>
                <wp:docPr id="23" name="Group 23"/>
                <wp:cNvGraphicFramePr/>
                <a:graphic xmlns:a="http://schemas.openxmlformats.org/drawingml/2006/main">
                  <a:graphicData uri="http://schemas.microsoft.com/office/word/2010/wordprocessingGroup">
                    <wpg:wgp>
                      <wpg:cNvGrpSpPr/>
                      <wpg:grpSpPr>
                        <a:xfrm>
                          <a:off x="0" y="0"/>
                          <a:ext cx="5302250" cy="1066800"/>
                          <a:chOff x="0" y="0"/>
                          <a:chExt cx="5302250" cy="1066800"/>
                        </a:xfrm>
                      </wpg:grpSpPr>
                      <wps:wsp>
                        <wps:cNvPr id="13" name="Rectangle 13"/>
                        <wps:cNvSpPr/>
                        <wps:spPr>
                          <a:xfrm>
                            <a:off x="0" y="76200"/>
                            <a:ext cx="965200" cy="8763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1320800" y="50800"/>
                            <a:ext cx="1117600" cy="10160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2787650" y="6350"/>
                            <a:ext cx="584200" cy="8699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Giá vốn hàng bán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4330700" y="0"/>
                            <a:ext cx="971550" cy="939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Chi phí quản lý doanh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3587750" y="6350"/>
                            <a:ext cx="571500" cy="914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Chi phí bán hàng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939800" y="393700"/>
                            <a:ext cx="381000" cy="279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2438400" y="34925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3371850" y="349250"/>
                            <a:ext cx="215900" cy="3746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4108450" y="34925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23" o:spid="_x0000_s1121" style="position:absolute;left:0;text-align:left;margin-left:9.1pt;margin-top:8.85pt;width:417.5pt;height:84pt;z-index:251681792" coordsize="53022,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">
                <v:rect id="Rectangle 13" o:spid="_x0000_s1122" style="position:absolute;top:762;width:9652;height:8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VicMMA&#10;AADbAAAADwAAAGRycy9kb3ducmV2LnhtbERPS2vCQBC+F/wPywi91Y1GmpK6EZFKCz2IsYLHITt5&#10;1OxszG41/fddoeBtPr7nLJaDacWFetdYVjCdRCCIC6sbrhR87TdPLyCcR9bYWiYFv+RgmY0eFphq&#10;e+UdXXJfiRDCLkUFtfddKqUrajLoJrYjDlxpe4M+wL6SusdrCDetnEXRszTYcGiosaN1TcUp/zEK&#10;Pr/1eV4d37Zxk6yTw3n+nm/KWKnH8bB6BeFp8Hfxv/tDh/kx3H4J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nVicMMAAADbAAAADwAAAAAAAAAAAAAAAACYAgAAZHJzL2Rv&#10;d25yZXYueG1sUEsFBgAAAAAEAAQA9QAAAIg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txbxContent>
                  </v:textbox>
                </v:rect>
                <v:rect id="Rectangle 15" o:spid="_x0000_s1123" style="position:absolute;left:13208;top:508;width:11176;height:10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Bfn8QA&#10;AADbAAAADwAAAGRycy9kb3ducmV2LnhtbERPTWvCQBC9C/6HZQq96aZVm5JmI0UqCh5K0xZ6HLJj&#10;kpqdjdlV4793BcHbPN7npPPeNOJInastK3gaRyCIC6trLhX8fC9HryCcR9bYWCYFZ3Iwz4aDFBNt&#10;T/xFx9yXIoSwS1BB5X2bSOmKigy6sW2JA7e1nUEfYFdK3eEphJtGPkfRizRYc2iosKVFRcUuPxgF&#10;m3+9n5Z/H5+TOl7Ev/vpKl9uJ0o9PvTvbyA89f4uvrnXOsyfwfWXcIDM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QX5/EAAAA2wAAAA8AAAAAAAAAAAAAAAAAmAIAAGRycy9k&#10;b3ducmV2LnhtbFBLBQYAAAAABAAEAPUAAACJAw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v:textbox>
                </v:rect>
                <v:rect id="Rectangle 17" o:spid="_x0000_s1124" style="position:absolute;left:27876;top:63;width:5842;height:87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5kc8MA&#10;AADbAAAADwAAAGRycy9kb3ducmV2LnhtbERPS2vCQBC+C/6HZQRvuvGBKamriCgVPBTTCh6H7Jik&#10;Zmdjdqvx37sFobf5+J4zX7amEjdqXGlZwWgYgSDOrC45V/D9tR28gXAeWWNlmRQ8yMFy0e3MMdH2&#10;zge6pT4XIYRdggoK7+tESpcVZNANbU0cuLNtDPoAm1zqBu8h3FRyHEUzabDk0FBgTeuCskv6axTs&#10;f/R1mp82n5MyXsfH6/Qj3Z4nSvV77eodhKfW/4tf7p0O82P4+yUc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U5kc8MAAADbAAAADwAAAAAAAAAAAAAAAACYAgAAZHJzL2Rv&#10;d25yZXYueG1sUEsFBgAAAAAEAAQA9QAAAIg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Giá vốn hàng bán</w:t>
                        </w:r>
                      </w:p>
                    </w:txbxContent>
                  </v:textbox>
                </v:rect>
                <v:rect id="Rectangle 18" o:spid="_x0000_s1125" style="position:absolute;left:43307;width:9715;height:93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HwAcYA&#10;AADbAAAADwAAAGRycy9kb3ducmV2LnhtbESPQWvCQBCF7wX/wzIFb3XTKiqpq4hUWuihGBV6HLJj&#10;Es3Oxuyq6b/vHARvM7w3730zW3SuVldqQ+XZwOsgAUWce1txYWC3Xb9MQYWIbLH2TAb+KMBi3nua&#10;YWr9jTd0zWKhJIRDigbKGJtU65CX5DAMfEMs2sG3DqOsbaFtizcJd7V+S5KxdlixNJTY0Kqk/JRd&#10;nIHvoz2Pit+Pn2E1WU3259Fntj4Mjek/d8t3UJG6+DDfr7+s4Aus/CID6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NHwAc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Chi phí quản lý doanh nghiệp</w:t>
                        </w:r>
                      </w:p>
                    </w:txbxContent>
                  </v:textbox>
                </v:rect>
                <v:rect id="Rectangle 20" o:spid="_x0000_s1126" style="position:absolute;left:35877;top:63;width:57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s2usIA&#10;AADbAAAADwAAAGRycy9kb3ducmV2LnhtbERPy4rCMBTdC/MP4Q7MzqY+0KEaZZARBRdiHcHlpbm2&#10;1eamNhmtf28WgsvDeU/nranEjRpXWlbQi2IQxJnVJecK/vbL7jcI55E1VpZJwYMczGcfnSkm2t55&#10;R7fU5yKEsEtQQeF9nUjpsoIMusjWxIE72cagD7DJpW7wHsJNJftxPJIGSw4NBda0KCi7pP9Gweas&#10;r8P8+LsdlOPF+HAdrtLlaaDU12f7MwHhqfVv8cu91gr6YX34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yza6wgAAANsAAAAPAAAAAAAAAAAAAAAAAJgCAABkcnMvZG93&#10;bnJldi54bWxQSwUGAAAAAAQABAD1AAAAhw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Chi phí bán hàng</w:t>
                        </w:r>
                      </w:p>
                    </w:txbxContent>
                  </v:textbox>
                </v:rect>
                <v:rect id="Rectangle 14" o:spid="_x0000_s1127" style="position:absolute;left:9398;top:3937;width:3810;height:27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z6BMIA&#10;AADbAAAADwAAAGRycy9kb3ducmV2LnhtbERPTWvCQBC9F/wPywje6kYNVaKriCgWeihGBY9Ddkyi&#10;2dmYXTX9991Cwds83ufMFq2pxIMaV1pWMOhHIIgzq0vOFRz2m/cJCOeRNVaWScEPOVjMO28zTLR9&#10;8o4eqc9FCGGXoILC+zqR0mUFGXR9WxMH7mwbgz7AJpe6wWcIN5UcRtGHNFhyaCiwplVB2TW9GwVf&#10;F32L89P6e1SOV+PjLd6mm/NIqV63XU5BeGr9S/zv/tRhfgx/v4QD5Pw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nPoEwgAAANsAAAAPAAAAAAAAAAAAAAAAAJgCAABkcnMvZG93&#10;bnJldi54bWxQSwUGAAAAAAQABAD1AAAAhw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16" o:spid="_x0000_s1128" style="position:absolute;left:24384;top:3492;width:3492;height:298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LB6MQA&#10;AADbAAAADwAAAGRycy9kb3ducmV2LnhtbERPTWvCQBC9C/0Pywi96cYqKqmbUKTSggdpVOhxyI5J&#10;2uxszG6T+O+7BaG3ebzP2aSDqUVHrassK5hNIxDEudUVFwpOx91kDcJ5ZI21ZVJwIwdp8jDaYKxt&#10;zx/UZb4QIYRdjApK75tYSpeXZNBNbUMcuIttDfoA20LqFvsQbmr5FEVLabDi0FBiQ9uS8u/sxyjY&#10;f+nrovh8Pcyr1XZ1vi7est1lrtTjeHh5BuFp8P/iu/tdh/lL+PslHCCT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CwejEAAAA2wAAAA8AAAAAAAAAAAAAAAAAmAIAAGRycy9k&#10;b3ducmV2LnhtbFBLBQYAAAAABAAEAPUAAACJAw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21" o:spid="_x0000_s1129" style="position:absolute;left:33718;top:3492;width:2159;height:37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eTIcYA&#10;AADbAAAADwAAAGRycy9kb3ducmV2LnhtbESPQWvCQBSE7wX/w/KE3uomRmpJ3YhIQ4UeirGCx0f2&#10;maRm38bsVuO/7xYKHoeZ+YZZLAfTigv1rrGsIJ5EIIhLqxuuFHzt8qcXEM4ja2wtk4IbOVhmo4cF&#10;ptpeeUuXwlciQNilqKD2vkuldGVNBt3EdsTBO9reoA+yr6Tu8RrgppXTKHqWBhsOCzV2tK6pPBU/&#10;RsHHtz7PqsPbZ9LM1/P9efZe5MdEqcfxsHoF4Wnw9/B/e6MVTGP4+xJ+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4eTIc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19" o:spid="_x0000_s1130" style="position:absolute;left:41084;top:3492;width:3366;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1VmsMA&#10;AADbAAAADwAAAGRycy9kb3ducmV2LnhtbERPS2vCQBC+C/0PyxS86cYHPqKrFFFa6EGaKngcsmMS&#10;m52N2VXjv3cLgrf5+J4zXzamFFeqXWFZQa8bgSBOrS44U7D73XQmIJxH1lhaJgV3crBcvLXmGGt7&#10;4x+6Jj4TIYRdjApy76tYSpfmZNB1bUUcuKOtDfoA60zqGm8h3JSyH0UjabDg0JBjRauc0r/kYhR8&#10;n/R5mB3W20ExXo335+FnsjkOlGq/Nx8zEJ4a/xI/3V86zJ/C/y/h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51VmsMAAADbAAAADwAAAAAAAAAAAAAAAACYAgAAZHJzL2Rv&#10;d25yZXYueG1sUEsFBgAAAAAEAAQA9QAAAIg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v:textbox>
                </v:rect>
              </v:group>
            </w:pict>
          </mc:Fallback>
        </mc:AlternateConten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 Nếu doanh nghiệp áp dụng chế độ kế toán theo thông tư </w:t>
      </w:r>
      <w:r w:rsidRPr="002C0AED">
        <w:rPr>
          <w:noProof/>
          <w:color w:val="151617"/>
          <w:sz w:val="26"/>
          <w:szCs w:val="26"/>
          <w:u w:val="single"/>
          <w:lang w:val="vi-VN"/>
        </w:rPr>
        <w:t>133/2016/TT-BTC</w:t>
      </w:r>
      <w:r w:rsidRPr="002C0AED">
        <w:rPr>
          <w:noProof/>
          <w:color w:val="151617"/>
          <w:sz w:val="26"/>
          <w:szCs w:val="26"/>
          <w:lang w:val="vi-VN"/>
        </w:rPr>
        <w:t>, Kết quả  hoạt động sản xuất, kinh doanh, được xác định theo công thức sau:</w: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rPr>
        <mc:AlternateContent>
          <mc:Choice Requires="wpg">
            <w:drawing>
              <wp:anchor distT="0" distB="0" distL="114300" distR="114300" simplePos="0" relativeHeight="251682816" behindDoc="0" locked="0" layoutInCell="1" allowOverlap="1" wp14:anchorId="55FC2A63" wp14:editId="45F2ED9C">
                <wp:simplePos x="0" y="0"/>
                <wp:positionH relativeFrom="column">
                  <wp:posOffset>-132080</wp:posOffset>
                </wp:positionH>
                <wp:positionV relativeFrom="paragraph">
                  <wp:posOffset>163830</wp:posOffset>
                </wp:positionV>
                <wp:extent cx="5638800" cy="787400"/>
                <wp:effectExtent l="0" t="0" r="0" b="0"/>
                <wp:wrapNone/>
                <wp:docPr id="34" name="Group 34"/>
                <wp:cNvGraphicFramePr/>
                <a:graphic xmlns:a="http://schemas.openxmlformats.org/drawingml/2006/main">
                  <a:graphicData uri="http://schemas.microsoft.com/office/word/2010/wordprocessingGroup">
                    <wpg:wgp>
                      <wpg:cNvGrpSpPr/>
                      <wpg:grpSpPr>
                        <a:xfrm>
                          <a:off x="0" y="0"/>
                          <a:ext cx="5638800" cy="787400"/>
                          <a:chOff x="0" y="0"/>
                          <a:chExt cx="5638800" cy="787400"/>
                        </a:xfrm>
                      </wpg:grpSpPr>
                      <wps:wsp>
                        <wps:cNvPr id="25" name="Rectangle 25"/>
                        <wps:cNvSpPr/>
                        <wps:spPr>
                          <a:xfrm>
                            <a:off x="0" y="31750"/>
                            <a:ext cx="1212850" cy="7556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145415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406900" y="82550"/>
                            <a:ext cx="1231900" cy="5715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 xml:space="preserve">Chi phí quản lý </w:t>
                              </w:r>
                              <w:r>
                                <w:rPr>
                                  <w:rFonts w:ascii="Times New Roman" w:hAnsi="Times New Roman" w:cs="Times New Roman"/>
                                  <w:sz w:val="26"/>
                                  <w:szCs w:val="26"/>
                                </w:rPr>
                                <w:t>kinh doanh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035300" y="82550"/>
                            <a:ext cx="1060450" cy="4953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Giá vốn hàng bán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1187450" y="228600"/>
                            <a:ext cx="381000" cy="279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2819400" y="1905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4019550" y="1905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34" o:spid="_x0000_s1131" style="position:absolute;left:0;text-align:left;margin-left:-10.4pt;margin-top:12.9pt;width:444pt;height:62pt;z-index:251682816" coordsize="56388,7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">
                <v:rect id="Rectangle 25" o:spid="_x0000_s1132" style="position:absolute;top:317;width:12128;height:75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yVIsYA&#10;AADbAAAADwAAAGRycy9kb3ducmV2LnhtbESPT2vCQBTE7wW/w/IEb3Xjn6rEbKSI0oIHMa3g8ZF9&#10;JrHZtzG71fTbu4VCj8PM/IZJVp2pxY1aV1lWMBpGIIhzqysuFHx+bJ8XIJxH1lhbJgU/5GCV9p4S&#10;jLW984FumS9EgLCLUUHpfRNL6fKSDLqhbYiDd7atQR9kW0jd4j3ATS3HUTSTBisOCyU2tC4p/8q+&#10;jYLdRV+nxWmzn1Tz9fx4nb5l2/NEqUG/e12C8NT5//Bf+10rGL/A75fwA2T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yVIs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Kết quả hoạt động sản xuất, kinh doanh</w:t>
                        </w:r>
                      </w:p>
                    </w:txbxContent>
                  </v:textbox>
                </v:rect>
                <v:rect id="Rectangle 26" o:spid="_x0000_s1133" style="position:absolute;left:14541;width:14669;height:7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4LVcYA&#10;AADbAAAADwAAAGRycy9kb3ducmV2LnhtbESPQWvCQBSE70L/w/IK3nTTKFpSVymhoYUexLSCx0f2&#10;maTNvo3ZNab/3hWEHoeZ+YZZbQbTiJ46V1tW8DSNQBAXVtdcKvj+yibPIJxH1thYJgV/5GCzfhit&#10;MNH2wjvqc1+KAGGXoILK+zaR0hUVGXRT2xIH72g7gz7IrpS6w0uAm0bGUbSQBmsOCxW2lFZU/OZn&#10;o+DzR5/m5eFtO6uX6XJ/mr/n2XGm1PhxeH0B4Wnw/+F7+0MriBdw+xJ+gF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G4LVc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v:textbox>
                </v:rect>
                <v:rect id="Rectangle 28" o:spid="_x0000_s1134" style="position:absolute;left:44069;top:825;width:12319;height:57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06vMIA&#10;AADbAAAADwAAAGRycy9kb3ducmV2LnhtbERPy4rCMBTdC/MP4Q7MzqY+0KEaZZARBRdiHcHlpbm2&#10;1eamNhmtf28WgsvDeU/nranEjRpXWlbQi2IQxJnVJecK/vbL7jcI55E1VpZJwYMczGcfnSkm2t55&#10;R7fU5yKEsEtQQeF9nUjpsoIMusjWxIE72cagD7DJpW7wHsJNJftxPJIGSw4NBda0KCi7pP9Gweas&#10;r8P8+LsdlOPF+HAdrtLlaaDU12f7MwHhqfVv8cu91gr6YWz4En6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vTq8wgAAANsAAAAPAAAAAAAAAAAAAAAAAJgCAABkcnMvZG93&#10;bnJldi54bWxQSwUGAAAAAAQABAD1AAAAhw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 xml:space="preserve">Chi phí quản lý </w:t>
                        </w:r>
                        <w:r>
                          <w:rPr>
                            <w:rFonts w:ascii="Times New Roman" w:hAnsi="Times New Roman" w:cs="Times New Roman"/>
                            <w:sz w:val="26"/>
                            <w:szCs w:val="26"/>
                          </w:rPr>
                          <w:t>kinh doanh</w:t>
                        </w:r>
                      </w:p>
                    </w:txbxContent>
                  </v:textbox>
                </v:rect>
                <v:rect id="Rectangle 27" o:spid="_x0000_s1135" style="position:absolute;left:30353;top:825;width:10604;height:495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yKuzsYA&#10;AADbAAAADwAAAGRycy9kb3ducmV2LnhtbESPT2vCQBTE7wW/w/KE3urGPxhJ3QSRSoUeimmFHh/Z&#10;ZxLNvo3ZrcZv3y0IHoeZ+Q2zzHrTiAt1rrasYDyKQBAXVtdcKvj+2rwsQDiPrLGxTApu5CBLB09L&#10;TLS98o4uuS9FgLBLUEHlfZtI6YqKDLqRbYmDd7CdQR9kV0rd4TXATSMnUTSXBmsOCxW2tK6oOOW/&#10;RsHHUZ9n5c/b57SO1/H+PHvPN4epUs/DfvUKwlPvH+F7e6sVTGL4/xJ+gE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yKuzs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Giá vốn hàng bán</w:t>
                        </w:r>
                      </w:p>
                    </w:txbxContent>
                  </v:textbox>
                </v:rect>
                <v:rect id="Rectangle 30" o:spid="_x0000_s1136" style="position:absolute;left:11874;top:2286;width:3810;height:27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KgZ8IA&#10;AADbAAAADwAAAGRycy9kb3ducmV2LnhtbERPTYvCMBC9L/gfwgje1lQrq1SjiCi7sAexKngcmrGt&#10;NpPaRO3+e3NY8Ph437NFayrxoMaVlhUM+hEI4szqknMFh/3mcwLCeWSNlWVS8EcOFvPOxwwTbZ+8&#10;o0fqcxFC2CWooPC+TqR0WUEGXd/WxIE728agD7DJpW7wGcJNJYdR9CUNlhwaCqxpVVB2Te9Gwe9F&#10;30b5ab2Ny/FqfLyNvtPNOVaq122XUxCeWv8W/7t/tII4rA9fw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EqBnwgAAANsAAAAPAAAAAAAAAAAAAAAAAJgCAABkcnMvZG93&#10;bnJldi54bWxQSwUGAAAAAAQABAD1AAAAhw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31" o:spid="_x0000_s1137" style="position:absolute;left:28194;top:1905;width:3492;height:2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4F/MYA&#10;AADbAAAADwAAAGRycy9kb3ducmV2LnhtbESPT2vCQBTE70K/w/IK3nRjI1WiGymiVPBQGhU8PrIv&#10;f9rs25jdavz2bqHQ4zAzv2GWq9404kqdqy0rmIwjEMS51TWXCo6H7WgOwnlkjY1lUnAnB6v0abDE&#10;RNsbf9I186UIEHYJKqi8bxMpXV6RQTe2LXHwCtsZ9EF2pdQd3gLcNPIlil6lwZrDQoUtrSvKv7Mf&#10;o2D/pS/T8rz5iOvZena6TN+zbRErNXzu3xYgPPX+P/zX3mkF8QR+v4QfI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4F/M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txbxContent>
                  </v:textbox>
                </v:rect>
                <v:rect id="Rectangle 33" o:spid="_x0000_s1138" style="position:absolute;left:40195;top:1905;width:3366;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A+EMYA&#10;AADbAAAADwAAAGRycy9kb3ducmV2LnhtbESPT2vCQBTE70K/w/IKvemmjZiSupEilQoexLSCx0f2&#10;5U+bfRuzW43f3hWEHoeZ+Q0zXwymFSfqXWNZwfMkAkFcWN1wpeD7azV+BeE8ssbWMim4kINF9jCa&#10;Y6rtmXd0yn0lAoRdigpq77tUSlfUZNBNbEccvNL2Bn2QfSV1j+cAN618iaKZNNhwWKixo2VNxW/+&#10;ZxRsfvRxWh0+tnGTLJP9cfqZr8pYqafH4f0NhKfB/4fv7bVWEMdw+xJ+gMy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cA+EM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v:textbox>
                </v:rect>
              </v:group>
            </w:pict>
          </mc:Fallback>
        </mc:AlternateConten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rStyle w:val="Strong"/>
          <w:noProof/>
          <w:color w:val="151617"/>
          <w:sz w:val="26"/>
          <w:szCs w:val="26"/>
          <w:lang w:val="vi-VN"/>
        </w:rPr>
        <w:t>Trong đó: </w:t>
      </w:r>
    </w:p>
    <w:p w:rsidR="00455188" w:rsidRDefault="00455188" w:rsidP="00B753C5">
      <w:pPr>
        <w:pStyle w:val="NormalWeb"/>
        <w:numPr>
          <w:ilvl w:val="0"/>
          <w:numId w:val="9"/>
        </w:numPr>
        <w:shd w:val="clear" w:color="auto" w:fill="FFFFFF"/>
        <w:spacing w:before="0" w:beforeAutospacing="0" w:after="0" w:afterAutospacing="0" w:line="312" w:lineRule="auto"/>
        <w:jc w:val="both"/>
        <w:rPr>
          <w:rStyle w:val="Strong"/>
          <w:noProof/>
          <w:color w:val="151617"/>
          <w:sz w:val="26"/>
          <w:szCs w:val="26"/>
          <w:lang w:val="vi-VN"/>
        </w:rPr>
      </w:pPr>
      <w:r w:rsidRPr="002C0AED">
        <w:rPr>
          <w:rStyle w:val="Strong"/>
          <w:noProof/>
          <w:color w:val="151617"/>
          <w:sz w:val="26"/>
          <w:szCs w:val="26"/>
          <w:lang w:val="vi-VN"/>
        </w:rPr>
        <w:t>Doanh thu thuần về bán hàng và cung cấp dịch vụ được xác định như sau:</w:t>
      </w:r>
    </w:p>
    <w:p w:rsidR="00455188" w:rsidRDefault="00455188" w:rsidP="006E5C05">
      <w:pPr>
        <w:pStyle w:val="NormalWeb"/>
        <w:shd w:val="clear" w:color="auto" w:fill="FFFFFF"/>
        <w:spacing w:before="0" w:beforeAutospacing="0" w:after="0" w:afterAutospacing="0" w:line="312" w:lineRule="auto"/>
        <w:jc w:val="both"/>
        <w:rPr>
          <w:rStyle w:val="Strong"/>
          <w:noProof/>
          <w:color w:val="151617"/>
          <w:sz w:val="26"/>
          <w:szCs w:val="26"/>
          <w:lang w:val="vi-VN"/>
        </w:rPr>
      </w:pPr>
      <w:r>
        <w:rPr>
          <w:b/>
          <w:bCs/>
          <w:noProof/>
          <w:color w:val="151617"/>
          <w:sz w:val="26"/>
          <w:szCs w:val="26"/>
        </w:rPr>
        <mc:AlternateContent>
          <mc:Choice Requires="wpg">
            <w:drawing>
              <wp:anchor distT="0" distB="0" distL="114300" distR="114300" simplePos="0" relativeHeight="251683840" behindDoc="0" locked="0" layoutInCell="1" allowOverlap="1" wp14:anchorId="139244C1" wp14:editId="6D6453BD">
                <wp:simplePos x="0" y="0"/>
                <wp:positionH relativeFrom="column">
                  <wp:posOffset>39370</wp:posOffset>
                </wp:positionH>
                <wp:positionV relativeFrom="paragraph">
                  <wp:posOffset>63500</wp:posOffset>
                </wp:positionV>
                <wp:extent cx="4838700" cy="787400"/>
                <wp:effectExtent l="0" t="0" r="0" b="0"/>
                <wp:wrapNone/>
                <wp:docPr id="43" name="Group 43"/>
                <wp:cNvGraphicFramePr/>
                <a:graphic xmlns:a="http://schemas.openxmlformats.org/drawingml/2006/main">
                  <a:graphicData uri="http://schemas.microsoft.com/office/word/2010/wordprocessingGroup">
                    <wpg:wgp>
                      <wpg:cNvGrpSpPr/>
                      <wpg:grpSpPr>
                        <a:xfrm>
                          <a:off x="0" y="0"/>
                          <a:ext cx="4838700" cy="787400"/>
                          <a:chOff x="0" y="0"/>
                          <a:chExt cx="4838700" cy="787400"/>
                        </a:xfrm>
                      </wpg:grpSpPr>
                      <wps:wsp>
                        <wps:cNvPr id="37" name="Rectangle 37"/>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714750" y="1905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Các khoản giảm trừ doanh thu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2025650" y="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Doanh thu bán hàng và cung cấp dịch vụ</w:t>
                              </w:r>
                            </w:p>
                            <w:p w:rsidR="001B712B" w:rsidRPr="00286989" w:rsidRDefault="001B712B" w:rsidP="00455188">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163195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43" o:spid="_x0000_s1139" style="position:absolute;left:0;text-align:left;margin-left:3.1pt;margin-top:5pt;width:381pt;height:62pt;z-index:251683840" coordsize="48387,7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">
                <v:rect id="Rectangle 37" o:spid="_x0000_s1140" style="position:absolute;width:14668;height:7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s4E8UA&#10;AADbAAAADwAAAGRycy9kb3ducmV2LnhtbESPQWvCQBSE74L/YXmCN91oxEjqKiJKCz2IqYUeH9ln&#10;kpp9G7NbTf99VxB6HGbmG2a57kwtbtS6yrKCyTgCQZxbXXGh4PSxHy1AOI+ssbZMCn7JwXrV7y0x&#10;1fbOR7plvhABwi5FBaX3TSqly0sy6Ma2IQ7e2bYGfZBtIXWL9wA3tZxG0VwarDgslNjQtqT8kv0Y&#10;Be/f+jorvnaHuEq2yed19prtz7FSw0G3eQHhqfP/4Wf7TSuIE3h8CT9A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zgTxQAAANsAAAAPAAAAAAAAAAAAAAAAAJgCAABkcnMv&#10;ZG93bnJldi54bWxQSwUGAAAAAAQABAD1AAAAig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Doanh thu thuần về bán hàng và cung cấp dịch vụ</w:t>
                        </w:r>
                      </w:p>
                    </w:txbxContent>
                  </v:textbox>
                </v:rect>
                <v:rect id="Rectangle 38" o:spid="_x0000_s1141" style="position:absolute;left:37147;top:190;width:11240;height:6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SsYcIA&#10;AADbAAAADwAAAGRycy9kb3ducmV2LnhtbERPTYvCMBC9L/gfwgje1lQrq1SjiCi7sAexKngcmrGt&#10;NpPaRO3+e3NY8Ph437NFayrxoMaVlhUM+hEI4szqknMFh/3mcwLCeWSNlWVS8EcOFvPOxwwTbZ+8&#10;o0fqcxFC2CWooPC+TqR0WUEGXd/WxIE728agD7DJpW7wGcJNJYdR9CUNlhwaCqxpVVB2Te9Gwe9F&#10;30b5ab2Ny/FqfLyNvtPNOVaq122XUxCeWv8W/7t/tII4jA1fwg+Q8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ZKxhwgAAANsAAAAPAAAAAAAAAAAAAAAAAJgCAABkcnMvZG93&#10;bnJldi54bWxQSwUGAAAAAAQABAD1AAAAhw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Các khoản giảm trừ doanh thu</w:t>
                        </w:r>
                      </w:p>
                    </w:txbxContent>
                  </v:textbox>
                </v:rect>
                <v:rect id="Rectangle 39" o:spid="_x0000_s1142" style="position:absolute;left:20256;width:12764;height:69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gJ+sYA&#10;AADbAAAADwAAAGRycy9kb3ducmV2LnhtbESPQWvCQBSE74L/YXlCb7rRSK0xGxFRWuihNK3g8ZF9&#10;JtHs25jdavrvu4VCj8PMfMOk69404kadqy0rmE4iEMSF1TWXCj4/9uMnEM4ja2wsk4JvcrDOhoMU&#10;E23v/E633JciQNglqKDyvk2kdEVFBt3EtsTBO9nOoA+yK6Xu8B7gppGzKHqUBmsOCxW2tK2ouORf&#10;RsHrWV/n5XH3FteL7eJwnT/n+1Os1MOo36xAeOr9f/iv/aIVxEv4/RJ+gM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CgJ+s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Doanh thu bán hàng và cung cấp dịch vụ</w:t>
                        </w:r>
                      </w:p>
                      <w:p w:rsidR="001B712B" w:rsidRPr="00286989" w:rsidRDefault="001B712B" w:rsidP="00455188">
                        <w:pPr>
                          <w:jc w:val="center"/>
                          <w:rPr>
                            <w:rFonts w:ascii="Times New Roman" w:hAnsi="Times New Roman" w:cs="Times New Roman"/>
                            <w:sz w:val="26"/>
                            <w:szCs w:val="26"/>
                          </w:rPr>
                        </w:pPr>
                      </w:p>
                    </w:txbxContent>
                  </v:textbox>
                </v:rect>
                <v:rect id="Rectangle 41" o:spid="_x0000_s1143" style="position:absolute;left:16319;top:2159;width:3493;height:2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h2gcYA&#10;AADbAAAADwAAAGRycy9kb3ducmV2LnhtbESPT2vCQBTE7wW/w/IEb3WjBpXUjYgoLfQgTSv0+Mi+&#10;/NHs25jdavrtu4LQ4zAzv2FW69404kqdqy0rmIwjEMS51TWXCr4+989LEM4ja2wsk4JfcrBOB08r&#10;TLS98QddM1+KAGGXoILK+zaR0uUVGXRj2xIHr7CdQR9kV0rd4S3ATSOnUTSXBmsOCxW2tK0oP2c/&#10;RsH7SV/i8nt3mNWL7eJ4iV+zfTFTajTsNy8gPPX+P/xov2kF8QTuX8IP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lh2gc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42" o:spid="_x0000_s1144" style="position:absolute;left:33782;top:2159;width:3365;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ro9sYA&#10;AADbAAAADwAAAGRycy9kb3ducmV2LnhtbESPT2vCQBTE74LfYXlCb7pRQ5XUjYhULHgoTSv0+Mi+&#10;/NHs25hdNf32bqHQ4zAzv2FW69404kadqy0rmE4iEMS51TWXCr4+d+MlCOeRNTaWScEPOVinw8EK&#10;E23v/EG3zJciQNglqKDyvk2kdHlFBt3EtsTBK2xn0AfZlVJ3eA9w08hZFD1LgzWHhQpb2laUn7Or&#10;UXA46Utcfr++z+vFdnG8xPtsV8yVehr1mxcQnnr/H/5rv2kF8Qx+v4QfIN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ro9s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v:textbox>
                </v:rect>
              </v:group>
            </w:pict>
          </mc:Fallback>
        </mc:AlternateContent>
      </w:r>
    </w:p>
    <w:p w:rsidR="00455188" w:rsidRDefault="00455188" w:rsidP="006E5C05">
      <w:pPr>
        <w:pStyle w:val="NormalWeb"/>
        <w:shd w:val="clear" w:color="auto" w:fill="FFFFFF"/>
        <w:spacing w:before="0" w:beforeAutospacing="0" w:after="0" w:afterAutospacing="0" w:line="312" w:lineRule="auto"/>
        <w:jc w:val="both"/>
        <w:rPr>
          <w:rStyle w:val="Strong"/>
          <w:noProof/>
          <w:color w:val="151617"/>
          <w:sz w:val="26"/>
          <w:szCs w:val="26"/>
          <w:lang w:val="vi-VN"/>
        </w:rPr>
      </w:pPr>
    </w:p>
    <w:p w:rsidR="00455188" w:rsidRDefault="00455188" w:rsidP="006E5C05">
      <w:pPr>
        <w:pStyle w:val="NormalWeb"/>
        <w:shd w:val="clear" w:color="auto" w:fill="FFFFFF"/>
        <w:spacing w:before="0" w:beforeAutospacing="0" w:after="0" w:afterAutospacing="0" w:line="312" w:lineRule="auto"/>
        <w:jc w:val="both"/>
        <w:rPr>
          <w:rStyle w:val="Strong"/>
          <w:noProof/>
          <w:color w:val="151617"/>
          <w:sz w:val="26"/>
          <w:szCs w:val="26"/>
          <w:lang w:val="vi-VN"/>
        </w:rPr>
      </w:pP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rStyle w:val="Strong"/>
          <w:noProof/>
          <w:color w:val="000000" w:themeColor="text1"/>
          <w:sz w:val="26"/>
          <w:szCs w:val="26"/>
          <w:lang w:val="vi-VN"/>
        </w:rPr>
        <w:t xml:space="preserve">Kết quả hoạt động tài chính: </w:t>
      </w:r>
      <w:r w:rsidRPr="002C0AED">
        <w:rPr>
          <w:noProof/>
          <w:color w:val="151617"/>
          <w:sz w:val="26"/>
          <w:szCs w:val="26"/>
          <w:lang w:val="vi-VN"/>
        </w:rPr>
        <w:t>Là số chênh lệch giữa doanh thu của hoạt động tài chính và chi phí hoạt động tài chính, được xác định theo công thức sau:</w: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rPr>
        <mc:AlternateContent>
          <mc:Choice Requires="wpg">
            <w:drawing>
              <wp:anchor distT="0" distB="0" distL="114300" distR="114300" simplePos="0" relativeHeight="251684864" behindDoc="0" locked="0" layoutInCell="1" allowOverlap="1" wp14:anchorId="3CED5945" wp14:editId="78867D36">
                <wp:simplePos x="0" y="0"/>
                <wp:positionH relativeFrom="column">
                  <wp:posOffset>115570</wp:posOffset>
                </wp:positionH>
                <wp:positionV relativeFrom="paragraph">
                  <wp:posOffset>88265</wp:posOffset>
                </wp:positionV>
                <wp:extent cx="4838700" cy="793750"/>
                <wp:effectExtent l="0" t="0" r="0" b="6350"/>
                <wp:wrapNone/>
                <wp:docPr id="50" name="Group 50"/>
                <wp:cNvGraphicFramePr/>
                <a:graphic xmlns:a="http://schemas.openxmlformats.org/drawingml/2006/main">
                  <a:graphicData uri="http://schemas.microsoft.com/office/word/2010/wordprocessingGroup">
                    <wpg:wgp>
                      <wpg:cNvGrpSpPr/>
                      <wpg:grpSpPr>
                        <a:xfrm>
                          <a:off x="0" y="0"/>
                          <a:ext cx="4838700" cy="793750"/>
                          <a:chOff x="0" y="0"/>
                          <a:chExt cx="4838700" cy="793750"/>
                        </a:xfrm>
                      </wpg:grpSpPr>
                      <wps:wsp>
                        <wps:cNvPr id="45" name="Rectangle 45"/>
                        <wps:cNvSpPr/>
                        <wps:spPr>
                          <a:xfrm>
                            <a:off x="0" y="0"/>
                            <a:ext cx="1466850" cy="7874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3714750" y="114300"/>
                            <a:ext cx="1123950" cy="6731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Chi phí tài chính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2000250" y="101600"/>
                            <a:ext cx="1276350" cy="692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 xml:space="preserve">Doanh thu </w:t>
                              </w:r>
                              <w:r>
                                <w:rPr>
                                  <w:rFonts w:ascii="Times New Roman" w:hAnsi="Times New Roman" w:cs="Times New Roman"/>
                                  <w:sz w:val="26"/>
                                  <w:szCs w:val="26"/>
                                </w:rPr>
                                <w:t>hoạt động tài chính</w:t>
                              </w:r>
                            </w:p>
                            <w:p w:rsidR="001B712B" w:rsidRPr="00286989" w:rsidRDefault="001B712B" w:rsidP="00455188">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1600200" y="2159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3378200" y="21590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0" o:spid="_x0000_s1145" style="position:absolute;left:0;text-align:left;margin-left:9.1pt;margin-top:6.95pt;width:381pt;height:62.5pt;z-index:251684864" coordsize="48387,7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">
                <v:rect id="Rectangle 45" o:spid="_x0000_s1146" style="position:absolute;width:14668;height:78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NwgsYA&#10;AADbAAAADwAAAGRycy9kb3ducmV2LnhtbESPW2vCQBSE3wv9D8sp9K1uqvFCmlVEKi34IEYFHw/Z&#10;k0ubPRuzW03/vSsU+jjMzDdMuuhNIy7UudqygtdBBII4t7rmUsFhv36ZgXAeWWNjmRT8koPF/PEh&#10;xUTbK+/okvlSBAi7BBVU3reJlC6vyKAb2JY4eIXtDPogu1LqDq8Bbho5jKKJNFhzWKiwpVVF+Xf2&#10;YxRsvvQ5Lk/v21E9XU2P5/gjWxcjpZ6f+uUbCE+9/w//tT+1gngM9y/hB8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Nwgs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Kết quả hoạt động tài chính</w:t>
                        </w:r>
                      </w:p>
                    </w:txbxContent>
                  </v:textbox>
                </v:rect>
                <v:rect id="Rectangle 46" o:spid="_x0000_s1147" style="position:absolute;left:37147;top:1143;width:11240;height:67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Hu9cUA&#10;AADbAAAADwAAAGRycy9kb3ducmV2LnhtbESPQWvCQBSE74X+h+UVvNVNNRiJrlJEUehBGhU8PrLP&#10;JG32bcyumv57VxB6HGbmG2Y670wtrtS6yrKCj34Egji3uuJCwX63eh+DcB5ZY22ZFPyRg/ns9WWK&#10;qbY3/qZr5gsRIOxSVFB636RSurwkg65vG+LgnWxr0AfZFlK3eAtwU8tBFI2kwYrDQokNLUrKf7OL&#10;UfD1o89xcVxuh1WySA7neJ2tTkOlem/d5wSEp87/h5/tjVYQj+DxJfwAObs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se71xQAAANsAAAAPAAAAAAAAAAAAAAAAAJgCAABkcnMv&#10;ZG93bnJldi54bWxQSwUGAAAAAAQABAD1AAAAig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Chi phí tài chính</w:t>
                        </w:r>
                      </w:p>
                    </w:txbxContent>
                  </v:textbox>
                </v:rect>
                <v:rect id="Rectangle 47" o:spid="_x0000_s1148" style="position:absolute;left:20002;top:1016;width:12764;height:69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1LbsUA&#10;AADbAAAADwAAAGRycy9kb3ducmV2LnhtbESPQWvCQBSE70L/w/IK3nTTGhqJrlJEUfBQTBU8PrLP&#10;JDb7NmZXjf/eLRR6HGbmG2Y670wtbtS6yrKCt2EEgji3uuJCwf57NRiDcB5ZY22ZFDzIwXz20pti&#10;qu2dd3TLfCEChF2KCkrvm1RKl5dk0A1tQxy8k20N+iDbQuoW7wFuavkeRR/SYMVhocSGFiXlP9nV&#10;KNie9SUujsuvUZUsksMlXmer00ip/mv3OQHhqfP/4b/2RiuIE/j9En6An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UtuxQAAANsAAAAPAAAAAAAAAAAAAAAAAJgCAABkcnMv&#10;ZG93bnJldi54bWxQSwUGAAAAAAQABAD1AAAAig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 xml:space="preserve">Doanh thu </w:t>
                        </w:r>
                        <w:r>
                          <w:rPr>
                            <w:rFonts w:ascii="Times New Roman" w:hAnsi="Times New Roman" w:cs="Times New Roman"/>
                            <w:sz w:val="26"/>
                            <w:szCs w:val="26"/>
                          </w:rPr>
                          <w:t>hoạt động tài chính</w:t>
                        </w:r>
                      </w:p>
                      <w:p w:rsidR="001B712B" w:rsidRPr="00286989" w:rsidRDefault="001B712B" w:rsidP="00455188">
                        <w:pPr>
                          <w:jc w:val="center"/>
                          <w:rPr>
                            <w:rFonts w:ascii="Times New Roman" w:hAnsi="Times New Roman" w:cs="Times New Roman"/>
                            <w:sz w:val="26"/>
                            <w:szCs w:val="26"/>
                          </w:rPr>
                        </w:pPr>
                      </w:p>
                    </w:txbxContent>
                  </v:textbox>
                </v:rect>
                <v:rect id="Rectangle 48" o:spid="_x0000_s1149" style="position:absolute;left:16002;top:2159;width:3492;height:2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LfHMIA&#10;AADbAAAADwAAAGRycy9kb3ducmV2LnhtbERPTYvCMBC9C/sfwgh701QtKtUoiygKHsTuCh6HZmy7&#10;20xqk9X6781B8Ph43/Nlaypxo8aVlhUM+hEI4szqknMFP9+b3hSE88gaK8uk4EEOlouPzhwTbe98&#10;pFvqcxFC2CWooPC+TqR0WUEGXd/WxIG72MagD7DJpW7wHsJNJYdRNJYGSw4NBda0Kij7S/+Ngv2v&#10;vsb5eX0YlZPV5HSNt+nmMlLqs9t+zUB4av1b/HLvtII4jA1fw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Yt8cwgAAANsAAAAPAAAAAAAAAAAAAAAAAJgCAABkcnMvZG93&#10;bnJldi54bWxQSwUGAAAAAAQABAD1AAAAhw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49" o:spid="_x0000_s1150" style="position:absolute;left:33782;top:2159;width:3365;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56h8YA&#10;AADbAAAADwAAAGRycy9kb3ducmV2LnhtbESPQWvCQBSE7wX/w/KE3urGGrTGbKRIpQUPxVjB4yP7&#10;TGKzb2N2q+m/7wpCj8PMfMOky9404kKdqy0rGI8iEMSF1TWXCr5266cXEM4ja2wsk4JfcrDMBg8p&#10;JtpeeUuX3JciQNglqKDyvk2kdEVFBt3ItsTBO9rOoA+yK6Xu8BrgppHPUTSVBmsOCxW2tKqo+M5/&#10;jILNSZ/j8vD2Oalnq9n+HL/n6+NEqcdh/7oA4an3/+F7+0MriOdw+xJ+gM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56h8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v:textbox>
                </v:rect>
              </v:group>
            </w:pict>
          </mc:Fallback>
        </mc:AlternateConten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2.2.Kết quả khác  </w: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Là số chênh lệch giữa số thu nhập khác và chi phí khác, được xác định theo công thức sau:</w: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rPr>
        <mc:AlternateContent>
          <mc:Choice Requires="wpg">
            <w:drawing>
              <wp:anchor distT="0" distB="0" distL="114300" distR="114300" simplePos="0" relativeHeight="251685888" behindDoc="0" locked="0" layoutInCell="1" allowOverlap="1" wp14:anchorId="5A7E75F4" wp14:editId="407FFCDD">
                <wp:simplePos x="0" y="0"/>
                <wp:positionH relativeFrom="column">
                  <wp:posOffset>160020</wp:posOffset>
                </wp:positionH>
                <wp:positionV relativeFrom="paragraph">
                  <wp:posOffset>163195</wp:posOffset>
                </wp:positionV>
                <wp:extent cx="4718050" cy="393700"/>
                <wp:effectExtent l="0" t="0" r="6350" b="6350"/>
                <wp:wrapNone/>
                <wp:docPr id="57" name="Group 57"/>
                <wp:cNvGraphicFramePr/>
                <a:graphic xmlns:a="http://schemas.openxmlformats.org/drawingml/2006/main">
                  <a:graphicData uri="http://schemas.microsoft.com/office/word/2010/wordprocessingGroup">
                    <wpg:wgp>
                      <wpg:cNvGrpSpPr/>
                      <wpg:grpSpPr>
                        <a:xfrm>
                          <a:off x="0" y="0"/>
                          <a:ext cx="4718050" cy="393700"/>
                          <a:chOff x="0" y="0"/>
                          <a:chExt cx="4718050" cy="393700"/>
                        </a:xfrm>
                      </wpg:grpSpPr>
                      <wps:wsp>
                        <wps:cNvPr id="52" name="Rectangle 52"/>
                        <wps:cNvSpPr/>
                        <wps:spPr>
                          <a:xfrm>
                            <a:off x="0" y="0"/>
                            <a:ext cx="1860550" cy="3937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Kết quả hoạt động khác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3594100" y="0"/>
                            <a:ext cx="1123950" cy="3048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Chi phí khác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063750" y="0"/>
                            <a:ext cx="1276350" cy="3111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Thu nhập khác</w:t>
                              </w:r>
                            </w:p>
                            <w:p w:rsidR="001B712B" w:rsidRPr="00286989" w:rsidRDefault="001B712B" w:rsidP="00455188">
                              <w:pPr>
                                <w:jc w:val="center"/>
                                <w:rPr>
                                  <w:rFonts w:ascii="Times New Roman" w:hAnsi="Times New Roman" w:cs="Times New Roman"/>
                                  <w:sz w:val="26"/>
                                  <w:szCs w:val="2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1784350" y="12700"/>
                            <a:ext cx="349250" cy="2984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3282950" y="0"/>
                            <a:ext cx="336550" cy="35560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id="Group 57" o:spid="_x0000_s1151" style="position:absolute;left:0;text-align:left;margin-left:12.6pt;margin-top:12.85pt;width:371.5pt;height:31pt;z-index:251685888" coordsize="47180,39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">
                <v:rect id="Rectangle 52" o:spid="_x0000_s1152" style="position:absolute;width:18605;height:39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N+K8YA&#10;AADbAAAADwAAAGRycy9kb3ducmV2LnhtbESPT2vCQBTE7wW/w/IEb3Xjn6rEbKSI0oIHMa3g8ZF9&#10;JrHZtzG71fTbu4VCj8PM/IZJVp2pxY1aV1lWMBpGIIhzqysuFHx+bJ8XIJxH1lhbJgU/5GCV9p4S&#10;jLW984FumS9EgLCLUUHpfRNL6fKSDLqhbYiDd7atQR9kW0jd4j3ATS3HUTSTBisOCyU2tC4p/8q+&#10;jYLdRV+nxWmzn1Tz9fx4nb5l2/NEqUG/e12C8NT5//Bf+10reBnD75fwA2T6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1N+K8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Kết quả hoạt động khác</w:t>
                        </w:r>
                      </w:p>
                    </w:txbxContent>
                  </v:textbox>
                </v:rect>
                <v:rect id="Rectangle 53" o:spid="_x0000_s1153" style="position:absolute;left:35941;width:11239;height:304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bsMUA&#10;AADbAAAADwAAAGRycy9kb3ducmV2LnhtbESPQWvCQBSE74L/YXlCb3Wj0SrRVUQqLXgQ0xY8PrLP&#10;JJp9G7NbTf+9KxQ8DjPzDTNftqYSV2pcaVnBoB+BIM6sLjlX8P21eZ2CcB5ZY2WZFPyRg+Wi25lj&#10;ou2N93RNfS4ChF2CCgrv60RKlxVk0PVtTRy8o20M+iCbXOoGbwFuKjmMojdpsOSwUGBN64Kyc/pr&#10;FGxP+jLKD++7uJysJz+X0Ue6OcZKvfTa1QyEp9Y/w//tT61gHMPjS/g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H9uwxQAAANsAAAAPAAAAAAAAAAAAAAAAAJgCAABkcnMv&#10;ZG93bnJldi54bWxQSwUGAAAAAAQABAD1AAAAig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Chi phí khác</w:t>
                        </w:r>
                      </w:p>
                    </w:txbxContent>
                  </v:textbox>
                </v:rect>
                <v:rect id="Rectangle 54" o:spid="_x0000_s1154" style="position:absolute;left:20637;width:12764;height:311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DxMYA&#10;AADbAAAADwAAAGRycy9kb3ducmV2LnhtbESPW2vCQBSE3wv9D8sp9K1uqvFCmlVEKi34IEYFHw/Z&#10;k0ubPRuzW03/vSsU+jjMzDdMuuhNIy7UudqygtdBBII4t7rmUsFhv36ZgXAeWWNjmRT8koPF/PEh&#10;xUTbK+/okvlSBAi7BBVU3reJlC6vyKAb2JY4eIXtDPogu1LqDq8Bbho5jKKJNFhzWKiwpVVF+Xf2&#10;YxRsvvQ5Lk/v21E9XU2P5/gjWxcjpZ6f+uUbCE+9/w//tT+1gnEM9y/hB8j5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ZDxMYAAADbAAAADwAAAAAAAAAAAAAAAACYAgAAZHJz&#10;L2Rvd25yZXYueG1sUEsFBgAAAAAEAAQA9QAAAIsDA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Thu nhập khác</w:t>
                        </w:r>
                      </w:p>
                      <w:p w:rsidR="001B712B" w:rsidRPr="00286989" w:rsidRDefault="001B712B" w:rsidP="00455188">
                        <w:pPr>
                          <w:jc w:val="center"/>
                          <w:rPr>
                            <w:rFonts w:ascii="Times New Roman" w:hAnsi="Times New Roman" w:cs="Times New Roman"/>
                            <w:sz w:val="26"/>
                            <w:szCs w:val="26"/>
                          </w:rPr>
                        </w:pPr>
                      </w:p>
                    </w:txbxContent>
                  </v:textbox>
                </v:rect>
                <v:rect id="Rectangle 55" o:spid="_x0000_s1155" style="position:absolute;left:17843;top:127;width:3493;height:29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rmX8cA&#10;AADbAAAADwAAAGRycy9kb3ducmV2LnhtbESPT2vCQBTE7wW/w/KE3nRj/ROJ2UiRSgs9iGkFj4/s&#10;M4nNvo3ZrabfvlsQehxm5jdMuu5NI67Uudqygsk4AkFcWF1zqeDzYztagnAeWWNjmRT8kIN1NnhI&#10;MdH2xnu65r4UAcIuQQWV920ipSsqMujGtiUO3sl2Bn2QXSl1h7cAN418iqKFNFhzWKiwpU1FxVf+&#10;bRS8n/VlVh5fdtM63sSHy+w1356mSj0O++cVCE+9/w/f229awXwOf1/CD5DZ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C65l/HAAAA2wAAAA8AAAAAAAAAAAAAAAAAmAIAAGRy&#10;cy9kb3ducmV2LnhtbFBLBQYAAAAABAAEAPUAAACMAw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Pr>
                            <w:rFonts w:ascii="Times New Roman" w:hAnsi="Times New Roman" w:cs="Times New Roman"/>
                            <w:sz w:val="26"/>
                            <w:szCs w:val="26"/>
                          </w:rPr>
                          <w:t>=</w:t>
                        </w:r>
                      </w:p>
                    </w:txbxContent>
                  </v:textbox>
                </v:rect>
                <v:rect id="Rectangle 56" o:spid="_x0000_s1156" style="position:absolute;left:32829;width:3366;height:3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h4KMUA&#10;AADbAAAADwAAAGRycy9kb3ducmV2LnhtbESPT2vCQBTE7wW/w/KE3urG/xKzkSJKCz2IaQWPj+wz&#10;ic2+jdmtpt++WxA8DjPzGyZZdaYWV2pdZVnBcBCBIM6trrhQ8PW5fVmAcB5ZY22ZFPySg1Xae0ow&#10;1vbGe7pmvhABwi5GBaX3TSyly0sy6Aa2IQ7eybYGfZBtIXWLtwA3tRxF0UwarDgslNjQuqT8O/sx&#10;Cj7O+jIpjpvduJqv54fL5C3bnsZKPfe71yUIT51/hO/td61gOoP/L+EHyPQ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aHgoxQAAANsAAAAPAAAAAAAAAAAAAAAAAJgCAABkcnMv&#10;ZG93bnJldi54bWxQSwUGAAAAAAQABAD1AAAAigMAAAAA&#10;" fillcolor="white [3201]" stroked="f" strokeweight="1pt">
                  <v:textbox>
                    <w:txbxContent>
                      <w:p w:rsidR="001B712B" w:rsidRPr="00286989" w:rsidRDefault="001B712B" w:rsidP="00455188">
                        <w:pPr>
                          <w:jc w:val="center"/>
                          <w:rPr>
                            <w:rFonts w:ascii="Times New Roman" w:hAnsi="Times New Roman" w:cs="Times New Roman"/>
                            <w:sz w:val="26"/>
                            <w:szCs w:val="26"/>
                          </w:rPr>
                        </w:pPr>
                        <w:r w:rsidRPr="00286989">
                          <w:rPr>
                            <w:rFonts w:ascii="Times New Roman" w:hAnsi="Times New Roman" w:cs="Times New Roman"/>
                            <w:sz w:val="26"/>
                            <w:szCs w:val="26"/>
                          </w:rPr>
                          <w:t>-</w:t>
                        </w:r>
                      </w:p>
                      <w:p w:rsidR="001B712B" w:rsidRDefault="001B712B" w:rsidP="00455188"/>
                    </w:txbxContent>
                  </v:textbox>
                </v:rect>
              </v:group>
            </w:pict>
          </mc:Fallback>
        </mc:AlternateContent>
      </w:r>
    </w:p>
    <w:p w:rsidR="00455188"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p>
    <w:p w:rsidR="00455188" w:rsidRDefault="00455188" w:rsidP="006E5C05">
      <w:pPr>
        <w:tabs>
          <w:tab w:val="left" w:pos="284"/>
        </w:tabs>
        <w:spacing w:after="0" w:line="312" w:lineRule="auto"/>
        <w:jc w:val="both"/>
        <w:rPr>
          <w:rFonts w:ascii="Times New Roman" w:hAnsi="Times New Roman" w:cs="Times New Roman"/>
          <w:b/>
          <w:sz w:val="26"/>
          <w:szCs w:val="26"/>
        </w:rPr>
      </w:pPr>
    </w:p>
    <w:p w:rsidR="00455188" w:rsidRPr="002C0AED" w:rsidRDefault="00455188" w:rsidP="006E5C05">
      <w:pPr>
        <w:tabs>
          <w:tab w:val="left" w:pos="284"/>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3.Kế toán doanh thu bán hàng và các khoản giảm trừ doanh thu</w:t>
      </w:r>
    </w:p>
    <w:p w:rsidR="00455188" w:rsidRPr="002C0AED" w:rsidRDefault="00455188" w:rsidP="006E5C05">
      <w:pPr>
        <w:tabs>
          <w:tab w:val="left" w:pos="284"/>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3.1. Kế toán doanh thu bán hàng</w:t>
      </w:r>
    </w:p>
    <w:p w:rsidR="00455188" w:rsidRPr="002C0AED" w:rsidRDefault="00455188" w:rsidP="006E5C05">
      <w:pPr>
        <w:pStyle w:val="BodyTextIndent3"/>
        <w:spacing w:after="0" w:line="312" w:lineRule="auto"/>
        <w:ind w:left="0"/>
        <w:jc w:val="both"/>
        <w:rPr>
          <w:noProof/>
          <w:sz w:val="26"/>
          <w:szCs w:val="26"/>
          <w:lang w:val="vi-VN"/>
        </w:rPr>
      </w:pPr>
      <w:r w:rsidRPr="002C0AED">
        <w:rPr>
          <w:b/>
          <w:noProof/>
          <w:sz w:val="26"/>
          <w:szCs w:val="26"/>
          <w:lang w:val="vi-VN"/>
        </w:rPr>
        <w:t>Kết cấu và nội dung phản ánh của tài khoản 511 – Doanh thu bán hàng và cung cấp dịch vụ</w:t>
      </w:r>
    </w:p>
    <w:p w:rsidR="00455188" w:rsidRPr="002C0AED" w:rsidRDefault="00455188" w:rsidP="006E5C05">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Bên Nợ:</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thuế gián thu phải nộp (GTGT, TTĐB, XK, BVMT);</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Doanh thu hàng bán bị trả lại kết chuyển cuối kỳ;</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Khoản giảm giá hàng bán kết chuyển cuối kỳ;</w:t>
      </w:r>
    </w:p>
    <w:p w:rsidR="00455188" w:rsidRPr="002C0AED" w:rsidRDefault="00455188" w:rsidP="006E5C05">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 Khoản chiết khấu thương mại kết chuyển cuối kỳ;</w:t>
      </w:r>
    </w:p>
    <w:p w:rsidR="00455188" w:rsidRPr="002C0AED" w:rsidRDefault="00455188" w:rsidP="006E5C05">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sz w:val="26"/>
          <w:szCs w:val="26"/>
        </w:rPr>
        <w:t>- Kết chuyển doanh thu thuần vào tài khoản 911 "Xác định kết quả kinh doanh".</w:t>
      </w:r>
    </w:p>
    <w:p w:rsidR="00455188" w:rsidRPr="002C0AED" w:rsidRDefault="00455188" w:rsidP="006E5C05">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lastRenderedPageBreak/>
        <w:t xml:space="preserve">Bên Có: </w:t>
      </w:r>
      <w:r w:rsidRPr="002C0AED">
        <w:rPr>
          <w:rFonts w:ascii="Times New Roman" w:hAnsi="Times New Roman" w:cs="Times New Roman"/>
          <w:sz w:val="26"/>
          <w:szCs w:val="26"/>
        </w:rPr>
        <w:t>Doanh thu bán sản phẩm, hàng hoá, bất động sản đầu tư và cung cấp dịch vụ của doanh nghiệp thực hiện trong kỳ kế toán.</w:t>
      </w:r>
    </w:p>
    <w:p w:rsidR="00455188" w:rsidRPr="002C0AED" w:rsidRDefault="00455188" w:rsidP="006E5C05">
      <w:pPr>
        <w:spacing w:after="0" w:line="312" w:lineRule="auto"/>
        <w:ind w:firstLine="720"/>
        <w:jc w:val="both"/>
        <w:rPr>
          <w:rFonts w:ascii="Times New Roman" w:hAnsi="Times New Roman" w:cs="Times New Roman"/>
          <w:b/>
          <w:i/>
          <w:iCs/>
          <w:spacing w:val="-6"/>
          <w:sz w:val="26"/>
          <w:szCs w:val="26"/>
        </w:rPr>
      </w:pPr>
      <w:r w:rsidRPr="002C0AED">
        <w:rPr>
          <w:rFonts w:ascii="Times New Roman" w:hAnsi="Times New Roman" w:cs="Times New Roman"/>
          <w:b/>
          <w:sz w:val="26"/>
          <w:szCs w:val="26"/>
        </w:rPr>
        <w:t>Tài khoản 511 không có số dư cuối kỳ.</w:t>
      </w:r>
    </w:p>
    <w:p w:rsidR="00455188" w:rsidRPr="002C0AED" w:rsidRDefault="00455188" w:rsidP="006E5C05">
      <w:pPr>
        <w:spacing w:after="0" w:line="312" w:lineRule="auto"/>
        <w:ind w:firstLine="720"/>
        <w:jc w:val="both"/>
        <w:rPr>
          <w:rFonts w:ascii="Times New Roman" w:hAnsi="Times New Roman" w:cs="Times New Roman"/>
          <w:i/>
          <w:sz w:val="26"/>
          <w:szCs w:val="26"/>
        </w:rPr>
      </w:pPr>
      <w:r w:rsidRPr="002C0AED">
        <w:rPr>
          <w:rFonts w:ascii="Times New Roman" w:hAnsi="Times New Roman" w:cs="Times New Roman"/>
          <w:b/>
          <w:i/>
          <w:iCs/>
          <w:spacing w:val="-6"/>
          <w:sz w:val="26"/>
          <w:szCs w:val="26"/>
        </w:rPr>
        <w:t xml:space="preserve">Tài khoản 511 </w:t>
      </w:r>
      <w:r w:rsidRPr="002C0AED">
        <w:rPr>
          <w:rFonts w:ascii="Times New Roman" w:hAnsi="Times New Roman" w:cs="Times New Roman"/>
          <w:b/>
          <w:i/>
          <w:spacing w:val="-6"/>
          <w:sz w:val="26"/>
          <w:szCs w:val="26"/>
        </w:rPr>
        <w:t xml:space="preserve">- </w:t>
      </w:r>
      <w:r w:rsidRPr="002C0AED">
        <w:rPr>
          <w:rFonts w:ascii="Times New Roman" w:hAnsi="Times New Roman" w:cs="Times New Roman"/>
          <w:b/>
          <w:i/>
          <w:iCs/>
          <w:spacing w:val="-6"/>
          <w:sz w:val="26"/>
          <w:szCs w:val="26"/>
        </w:rPr>
        <w:t xml:space="preserve">Doanh thu bán hàng và cung cấp dịch vụ, có 6 tài khoản cấp 2: </w:t>
      </w:r>
    </w:p>
    <w:p w:rsidR="00455188" w:rsidRPr="002C0AED" w:rsidRDefault="00455188" w:rsidP="006E5C05">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 xml:space="preserve">Tài khoản 5111 </w:t>
      </w: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 xml:space="preserve">Doanh </w:t>
      </w:r>
      <w:r w:rsidRPr="002C0AED">
        <w:rPr>
          <w:rFonts w:ascii="Times New Roman" w:hAnsi="Times New Roman" w:cs="Times New Roman"/>
          <w:i/>
          <w:sz w:val="26"/>
          <w:szCs w:val="26"/>
        </w:rPr>
        <w:t xml:space="preserve">thu bán </w:t>
      </w:r>
      <w:r w:rsidRPr="002C0AED">
        <w:rPr>
          <w:rFonts w:ascii="Times New Roman" w:hAnsi="Times New Roman" w:cs="Times New Roman"/>
          <w:i/>
          <w:iCs/>
          <w:sz w:val="26"/>
          <w:szCs w:val="26"/>
        </w:rPr>
        <w:t>hàng hoá</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
          <w:iCs/>
          <w:sz w:val="26"/>
          <w:szCs w:val="26"/>
        </w:rPr>
        <w:t xml:space="preserve">- Tài khoản 5112 </w:t>
      </w: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 xml:space="preserve">Doanh thu </w:t>
      </w:r>
      <w:r w:rsidRPr="002C0AED">
        <w:rPr>
          <w:rFonts w:ascii="Times New Roman" w:hAnsi="Times New Roman" w:cs="Times New Roman"/>
          <w:i/>
          <w:sz w:val="26"/>
          <w:szCs w:val="26"/>
        </w:rPr>
        <w:t xml:space="preserve">bán các </w:t>
      </w:r>
      <w:r w:rsidRPr="002C0AED">
        <w:rPr>
          <w:rFonts w:ascii="Times New Roman" w:hAnsi="Times New Roman" w:cs="Times New Roman"/>
          <w:i/>
          <w:iCs/>
          <w:sz w:val="26"/>
          <w:szCs w:val="26"/>
        </w:rPr>
        <w:t>thành phẩm</w:t>
      </w:r>
      <w:r w:rsidRPr="002C0AED">
        <w:rPr>
          <w:rFonts w:ascii="Times New Roman" w:hAnsi="Times New Roman" w:cs="Times New Roman"/>
          <w:iCs/>
          <w:sz w:val="26"/>
          <w:szCs w:val="26"/>
        </w:rPr>
        <w:t xml:space="preserve"> </w:t>
      </w:r>
    </w:p>
    <w:p w:rsidR="00455188" w:rsidRPr="002C0AED" w:rsidRDefault="00455188" w:rsidP="006E5C05">
      <w:pPr>
        <w:spacing w:after="0" w:line="312" w:lineRule="auto"/>
        <w:ind w:firstLine="720"/>
        <w:jc w:val="both"/>
        <w:rPr>
          <w:rFonts w:ascii="Times New Roman" w:hAnsi="Times New Roman" w:cs="Times New Roman"/>
          <w:i/>
          <w:iCs/>
          <w:sz w:val="26"/>
          <w:szCs w:val="26"/>
        </w:rPr>
      </w:pP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 xml:space="preserve">Tài khoản 5113 </w:t>
      </w:r>
      <w:r w:rsidRPr="002C0AED">
        <w:rPr>
          <w:rFonts w:ascii="Times New Roman" w:hAnsi="Times New Roman" w:cs="Times New Roman"/>
          <w:i/>
          <w:sz w:val="26"/>
          <w:szCs w:val="26"/>
        </w:rPr>
        <w:t xml:space="preserve">- </w:t>
      </w:r>
      <w:r w:rsidRPr="002C0AED">
        <w:rPr>
          <w:rFonts w:ascii="Times New Roman" w:hAnsi="Times New Roman" w:cs="Times New Roman"/>
          <w:i/>
          <w:iCs/>
          <w:sz w:val="26"/>
          <w:szCs w:val="26"/>
        </w:rPr>
        <w:t>Doanh thu cung cấp d</w:t>
      </w:r>
      <w:r w:rsidRPr="002C0AED">
        <w:rPr>
          <w:rFonts w:ascii="Times New Roman" w:hAnsi="Times New Roman" w:cs="Times New Roman"/>
          <w:i/>
          <w:sz w:val="26"/>
          <w:szCs w:val="26"/>
        </w:rPr>
        <w:t xml:space="preserve">ịch </w:t>
      </w:r>
      <w:r w:rsidRPr="002C0AED">
        <w:rPr>
          <w:rFonts w:ascii="Times New Roman" w:hAnsi="Times New Roman" w:cs="Times New Roman"/>
          <w:i/>
          <w:iCs/>
          <w:sz w:val="26"/>
          <w:szCs w:val="26"/>
        </w:rPr>
        <w:t>vụ</w:t>
      </w:r>
    </w:p>
    <w:p w:rsidR="00455188" w:rsidRPr="002C0AED" w:rsidRDefault="00455188" w:rsidP="006E5C05">
      <w:pPr>
        <w:spacing w:after="0" w:line="312" w:lineRule="auto"/>
        <w:ind w:firstLine="720"/>
        <w:jc w:val="both"/>
        <w:rPr>
          <w:rFonts w:ascii="Times New Roman" w:hAnsi="Times New Roman" w:cs="Times New Roman"/>
          <w:i/>
          <w:spacing w:val="-6"/>
          <w:sz w:val="26"/>
          <w:szCs w:val="26"/>
        </w:rPr>
      </w:pPr>
      <w:r w:rsidRPr="002C0AED">
        <w:rPr>
          <w:rFonts w:ascii="Times New Roman" w:hAnsi="Times New Roman" w:cs="Times New Roman"/>
          <w:i/>
          <w:spacing w:val="-6"/>
          <w:sz w:val="26"/>
          <w:szCs w:val="26"/>
        </w:rPr>
        <w:t xml:space="preserve">-  </w:t>
      </w:r>
      <w:r w:rsidRPr="002C0AED">
        <w:rPr>
          <w:rFonts w:ascii="Times New Roman" w:hAnsi="Times New Roman" w:cs="Times New Roman"/>
          <w:i/>
          <w:iCs/>
          <w:spacing w:val="-6"/>
          <w:sz w:val="26"/>
          <w:szCs w:val="26"/>
        </w:rPr>
        <w:t xml:space="preserve">Tài khoản </w:t>
      </w:r>
      <w:r w:rsidRPr="002C0AED">
        <w:rPr>
          <w:rFonts w:ascii="Times New Roman" w:hAnsi="Times New Roman" w:cs="Times New Roman"/>
          <w:i/>
          <w:spacing w:val="-6"/>
          <w:sz w:val="26"/>
          <w:szCs w:val="26"/>
        </w:rPr>
        <w:t xml:space="preserve">5114 - </w:t>
      </w:r>
      <w:r w:rsidRPr="002C0AED">
        <w:rPr>
          <w:rFonts w:ascii="Times New Roman" w:hAnsi="Times New Roman" w:cs="Times New Roman"/>
          <w:i/>
          <w:iCs/>
          <w:spacing w:val="-6"/>
          <w:sz w:val="26"/>
          <w:szCs w:val="26"/>
        </w:rPr>
        <w:t xml:space="preserve">Doanh </w:t>
      </w:r>
      <w:r w:rsidRPr="002C0AED">
        <w:rPr>
          <w:rFonts w:ascii="Times New Roman" w:hAnsi="Times New Roman" w:cs="Times New Roman"/>
          <w:i/>
          <w:spacing w:val="-6"/>
          <w:sz w:val="26"/>
          <w:szCs w:val="26"/>
        </w:rPr>
        <w:t xml:space="preserve">thu </w:t>
      </w:r>
      <w:r w:rsidRPr="002C0AED">
        <w:rPr>
          <w:rFonts w:ascii="Times New Roman" w:hAnsi="Times New Roman" w:cs="Times New Roman"/>
          <w:i/>
          <w:iCs/>
          <w:spacing w:val="-6"/>
          <w:sz w:val="26"/>
          <w:szCs w:val="26"/>
        </w:rPr>
        <w:t xml:space="preserve">trợ </w:t>
      </w:r>
      <w:r w:rsidRPr="002C0AED">
        <w:rPr>
          <w:rFonts w:ascii="Times New Roman" w:hAnsi="Times New Roman" w:cs="Times New Roman"/>
          <w:i/>
          <w:spacing w:val="-6"/>
          <w:sz w:val="26"/>
          <w:szCs w:val="26"/>
        </w:rPr>
        <w:t>cấp, trợ giá</w:t>
      </w:r>
    </w:p>
    <w:p w:rsidR="00455188" w:rsidRPr="002C0AED" w:rsidRDefault="00455188" w:rsidP="006E5C05">
      <w:pPr>
        <w:spacing w:after="0" w:line="312" w:lineRule="auto"/>
        <w:ind w:firstLine="720"/>
        <w:jc w:val="both"/>
        <w:rPr>
          <w:rFonts w:ascii="Times New Roman" w:hAnsi="Times New Roman" w:cs="Times New Roman"/>
          <w:spacing w:val="-6"/>
          <w:sz w:val="26"/>
          <w:szCs w:val="26"/>
        </w:rPr>
      </w:pPr>
      <w:r w:rsidRPr="002C0AED">
        <w:rPr>
          <w:rFonts w:ascii="Times New Roman" w:hAnsi="Times New Roman" w:cs="Times New Roman"/>
          <w:i/>
          <w:spacing w:val="-6"/>
          <w:sz w:val="26"/>
          <w:szCs w:val="26"/>
        </w:rPr>
        <w:t>-  Tài khoản 5117 - Doanh thu kinh doanh bất động sản đầu tư</w:t>
      </w:r>
      <w:r w:rsidRPr="002C0AED">
        <w:rPr>
          <w:rFonts w:ascii="Times New Roman" w:hAnsi="Times New Roman" w:cs="Times New Roman"/>
          <w:spacing w:val="-6"/>
          <w:sz w:val="26"/>
          <w:szCs w:val="26"/>
        </w:rPr>
        <w:t xml:space="preserve">: </w:t>
      </w:r>
    </w:p>
    <w:p w:rsidR="00455188" w:rsidRPr="002C0AED" w:rsidRDefault="00455188" w:rsidP="006E5C05">
      <w:pPr>
        <w:spacing w:after="0" w:line="312" w:lineRule="auto"/>
        <w:ind w:firstLine="720"/>
        <w:jc w:val="both"/>
        <w:rPr>
          <w:rFonts w:ascii="Times New Roman" w:hAnsi="Times New Roman" w:cs="Times New Roman"/>
          <w:spacing w:val="-6"/>
          <w:sz w:val="26"/>
          <w:szCs w:val="26"/>
        </w:rPr>
      </w:pPr>
      <w:r w:rsidRPr="002C0AED">
        <w:rPr>
          <w:rFonts w:ascii="Times New Roman" w:hAnsi="Times New Roman" w:cs="Times New Roman"/>
          <w:spacing w:val="-6"/>
          <w:sz w:val="26"/>
          <w:szCs w:val="26"/>
        </w:rPr>
        <w:t xml:space="preserve">- </w:t>
      </w:r>
      <w:r w:rsidRPr="002C0AED">
        <w:rPr>
          <w:rFonts w:ascii="Times New Roman" w:hAnsi="Times New Roman" w:cs="Times New Roman"/>
          <w:i/>
          <w:spacing w:val="-6"/>
          <w:sz w:val="26"/>
          <w:szCs w:val="26"/>
        </w:rPr>
        <w:t>Tài khoản 5118 - Doanh thu khác</w:t>
      </w:r>
      <w:r w:rsidRPr="002C0AED">
        <w:rPr>
          <w:rFonts w:ascii="Times New Roman" w:hAnsi="Times New Roman" w:cs="Times New Roman"/>
          <w:spacing w:val="-6"/>
          <w:sz w:val="26"/>
          <w:szCs w:val="26"/>
        </w:rPr>
        <w:t xml:space="preserve">: </w:t>
      </w:r>
    </w:p>
    <w:p w:rsidR="00455188" w:rsidRPr="005A4538" w:rsidRDefault="00455188" w:rsidP="006E5C05">
      <w:pPr>
        <w:pStyle w:val="BodyTextIndent3"/>
        <w:spacing w:after="0" w:line="312" w:lineRule="auto"/>
        <w:ind w:left="0"/>
        <w:jc w:val="both"/>
        <w:rPr>
          <w:b/>
          <w:noProof/>
          <w:sz w:val="26"/>
          <w:szCs w:val="26"/>
          <w:lang w:val="vi-VN"/>
        </w:rPr>
      </w:pPr>
      <w:r w:rsidRPr="005A4538">
        <w:rPr>
          <w:b/>
          <w:noProof/>
          <w:sz w:val="26"/>
          <w:szCs w:val="26"/>
          <w:lang w:val="vi-VN"/>
        </w:rPr>
        <w:t>Phương pháp kế toán một số giao dịch kinh tế chủ yếu</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 xml:space="preserve">3.1. </w:t>
      </w:r>
      <w:r w:rsidRPr="002C0AED">
        <w:rPr>
          <w:rFonts w:ascii="Times New Roman" w:hAnsi="Times New Roman" w:cs="Times New Roman"/>
          <w:sz w:val="26"/>
          <w:szCs w:val="26"/>
        </w:rPr>
        <w:t>Doanh thu của khối lượng sản phẩm (thành phẩm, bán thành phẩm), hàng hoá, dịch vụ đã được xác định là đã bán trong kỳ kế toán:</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 Đối với sản phẩm, hàng hoá, dịch vụ, bất động sản đầu tư thuộc đối tượng chịu thuế GTGT, thuế tiêu thụ đặc biệt, thuế xuất khẩu, thuế bảo vệ môi trường, kế toán phản ánh doanh thu bán hàng và cung cấp dịch vụ theo giá bán chưa có thuế, các khoản thuế gián thu phải nộp (chi tiết từng loại thuế) được tách riêng ngay khi ghi nhận doanh thu (kể cả thuế GTGT phải nộp theo phương pháp trực tiếp),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w:t>
      </w:r>
      <w:r w:rsidRPr="002C0AED">
        <w:rPr>
          <w:rFonts w:ascii="Times New Roman" w:hAnsi="Times New Roman" w:cs="Times New Roman"/>
          <w:iCs/>
          <w:sz w:val="26"/>
          <w:szCs w:val="26"/>
        </w:rPr>
        <w:t>1</w:t>
      </w:r>
      <w:r w:rsidRPr="002C0AED">
        <w:rPr>
          <w:rFonts w:ascii="Times New Roman" w:hAnsi="Times New Roman" w:cs="Times New Roman"/>
          <w:sz w:val="26"/>
          <w:szCs w:val="26"/>
        </w:rPr>
        <w:t xml:space="preserve">1, </w:t>
      </w:r>
      <w:r w:rsidRPr="002C0AED">
        <w:rPr>
          <w:rFonts w:ascii="Times New Roman" w:hAnsi="Times New Roman" w:cs="Times New Roman"/>
          <w:iCs/>
          <w:sz w:val="26"/>
          <w:szCs w:val="26"/>
        </w:rPr>
        <w:t>1</w:t>
      </w:r>
      <w:r w:rsidRPr="002C0AED">
        <w:rPr>
          <w:rFonts w:ascii="Times New Roman" w:hAnsi="Times New Roman" w:cs="Times New Roman"/>
          <w:sz w:val="26"/>
          <w:szCs w:val="26"/>
        </w:rPr>
        <w:t>12, 131,... (tổng giá thanh toán)</w:t>
      </w:r>
    </w:p>
    <w:p w:rsidR="00455188" w:rsidRPr="002C0AED" w:rsidRDefault="00455188" w:rsidP="006E5C05">
      <w:pPr>
        <w:pStyle w:val="coChar"/>
        <w:spacing w:before="0" w:after="0" w:line="312" w:lineRule="auto"/>
        <w:ind w:hanging="1197"/>
        <w:rPr>
          <w:rFonts w:ascii="Times New Roman" w:hAnsi="Times New Roman"/>
          <w:noProof/>
          <w:color w:val="auto"/>
          <w:spacing w:val="-8"/>
          <w:sz w:val="26"/>
          <w:szCs w:val="26"/>
          <w:lang w:val="vi-VN"/>
        </w:rPr>
      </w:pPr>
      <w:r w:rsidRPr="002C0AED">
        <w:rPr>
          <w:rFonts w:ascii="Times New Roman" w:hAnsi="Times New Roman"/>
          <w:noProof/>
          <w:color w:val="auto"/>
          <w:spacing w:val="-8"/>
          <w:sz w:val="26"/>
          <w:szCs w:val="26"/>
          <w:lang w:val="vi-VN"/>
        </w:rPr>
        <w:t xml:space="preserve">Có TK 511 - Doanh thu bán hàng và cung cấp dịch vụ (giá chưa có thuế) </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Có TK 333 - Thuế và các khoản phải nộp Nhà nước. </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Trường hợp không tách ngay được các khoản thuế phải nộp, kế toán ghi nhận doanh thu bao gồm cả thuế phải nộp. Định kỳ kế toán xác định nghĩa vụ thuế phải nộp và ghi giảm doanh thu,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511 - Doanh thu bán hàng và cung cấp dịch vụ</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b/>
        <w:t>Có TK 333 - Thuế và các khoản phải nộp Nhà nước.</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3.2. Trường hợp, doanh thu bán hàng và cung cấp dịch vụ phát sinh bằng ngoại tệ:</w:t>
      </w:r>
    </w:p>
    <w:p w:rsidR="00455188" w:rsidRPr="002C0AED" w:rsidRDefault="00455188" w:rsidP="006E5C05">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sz w:val="26"/>
          <w:szCs w:val="26"/>
        </w:rPr>
        <w:t>- Ngoài việc ghi sổ kế toán chi tiết số nguyên tệ đã thu hoặc phải thu, kế toán phải căn cứ vào tỷ giá giao dịch thực tế tại thời điểm phát sinh nghiệp vụ kinh tế để quy đổi ra đơn vị tiền tệ kế toán để hạch toán vào tài khoản 5</w:t>
      </w:r>
      <w:r w:rsidRPr="002C0AED">
        <w:rPr>
          <w:rFonts w:ascii="Times New Roman" w:hAnsi="Times New Roman" w:cs="Times New Roman"/>
          <w:iCs/>
          <w:sz w:val="26"/>
          <w:szCs w:val="26"/>
        </w:rPr>
        <w:t>1</w:t>
      </w:r>
      <w:r w:rsidRPr="002C0AED">
        <w:rPr>
          <w:rFonts w:ascii="Times New Roman" w:hAnsi="Times New Roman" w:cs="Times New Roman"/>
          <w:sz w:val="26"/>
          <w:szCs w:val="26"/>
        </w:rPr>
        <w:t>1 "Doanh thu bán hàng và cung cấp dịch vụ".</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pacing w:val="-2"/>
          <w:sz w:val="26"/>
          <w:szCs w:val="26"/>
        </w:rPr>
        <w:t>- Trường hợp có nhận tiền ứng trước của khách hàng bằng ngoại tệ thì doanh thu tương ứng với số tiền ứng trước được quy đổi ra đơn vị tiền tệ kế toán theo tỷ giá giao dịch thực tế tại thời điểm nhận ứng trước.</w:t>
      </w:r>
    </w:p>
    <w:p w:rsidR="00455188" w:rsidRPr="002C0AED" w:rsidRDefault="00455188" w:rsidP="006E5C05">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sz w:val="26"/>
          <w:szCs w:val="26"/>
        </w:rPr>
        <w:t>3.3.</w:t>
      </w:r>
      <w:r w:rsidRPr="002C0AED">
        <w:rPr>
          <w:rFonts w:ascii="Times New Roman" w:hAnsi="Times New Roman" w:cs="Times New Roman"/>
          <w:b/>
          <w:sz w:val="26"/>
          <w:szCs w:val="26"/>
        </w:rPr>
        <w:t xml:space="preserve"> </w:t>
      </w:r>
      <w:r w:rsidRPr="002C0AED">
        <w:rPr>
          <w:rFonts w:ascii="Times New Roman" w:hAnsi="Times New Roman" w:cs="Times New Roman"/>
          <w:spacing w:val="-2"/>
          <w:sz w:val="26"/>
          <w:szCs w:val="26"/>
        </w:rPr>
        <w:t>Đối với giao dịch hàng đổi hàng không tương tự:</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pacing w:val="-2"/>
          <w:sz w:val="26"/>
          <w:szCs w:val="26"/>
        </w:rPr>
        <w:t xml:space="preserve">Khi xuất sản phẩm, hàng hoá đổi lấy vật tư, hàng hoá, TSCĐ không tương tự, kế toán phản ánh doanh thu bán hàng để đổi lấy vật tư, hàng hoá, TSCĐ khác theo giá trị hợp lý tài sản nhận về sau khi điều chỉnh các khoản tiền thu thêm hoặc trả thêm. Trường hợp không </w:t>
      </w:r>
      <w:r w:rsidRPr="002C0AED">
        <w:rPr>
          <w:rFonts w:ascii="Times New Roman" w:hAnsi="Times New Roman" w:cs="Times New Roman"/>
          <w:spacing w:val="-2"/>
          <w:sz w:val="26"/>
          <w:szCs w:val="26"/>
        </w:rPr>
        <w:lastRenderedPageBreak/>
        <w:t>xác định được giá trị hợp lý tài sản nhận về thì doanh thu xác định theo giá trị hợp lý của tài sản mang đi trao đổi sau khi điều chỉnh các khoản tiền thu thêm hoặc trả thêm</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ghi nhận doanh thu,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w:t>
      </w:r>
      <w:r w:rsidRPr="002C0AED">
        <w:rPr>
          <w:rFonts w:ascii="Times New Roman" w:hAnsi="Times New Roman" w:cs="Times New Roman"/>
          <w:iCs/>
          <w:sz w:val="26"/>
          <w:szCs w:val="26"/>
        </w:rPr>
        <w:t xml:space="preserve">1 </w:t>
      </w:r>
      <w:r w:rsidRPr="002C0AED">
        <w:rPr>
          <w:rFonts w:ascii="Times New Roman" w:hAnsi="Times New Roman" w:cs="Times New Roman"/>
          <w:sz w:val="26"/>
          <w:szCs w:val="26"/>
        </w:rPr>
        <w:t xml:space="preserve">- Phải thu của khách hàng (tổng giá thanh toán) </w:t>
      </w:r>
    </w:p>
    <w:p w:rsidR="00455188" w:rsidRPr="002C0AED" w:rsidRDefault="00455188" w:rsidP="006E5C05">
      <w:pPr>
        <w:pStyle w:val="coChar"/>
        <w:spacing w:before="0" w:after="0" w:line="312" w:lineRule="auto"/>
        <w:ind w:hanging="1197"/>
        <w:rPr>
          <w:rFonts w:ascii="Times New Roman" w:hAnsi="Times New Roman"/>
          <w:noProof/>
          <w:color w:val="auto"/>
          <w:spacing w:val="-8"/>
          <w:sz w:val="26"/>
          <w:szCs w:val="26"/>
          <w:lang w:val="vi-VN"/>
        </w:rPr>
      </w:pPr>
      <w:r w:rsidRPr="002C0AED">
        <w:rPr>
          <w:rFonts w:ascii="Times New Roman" w:hAnsi="Times New Roman"/>
          <w:noProof/>
          <w:color w:val="auto"/>
          <w:spacing w:val="-8"/>
          <w:sz w:val="26"/>
          <w:szCs w:val="26"/>
          <w:lang w:val="vi-VN"/>
        </w:rPr>
        <w:t>Có TK 5</w:t>
      </w:r>
      <w:r w:rsidRPr="002C0AED">
        <w:rPr>
          <w:rFonts w:ascii="Times New Roman" w:hAnsi="Times New Roman"/>
          <w:iCs/>
          <w:noProof/>
          <w:color w:val="auto"/>
          <w:spacing w:val="-8"/>
          <w:sz w:val="26"/>
          <w:szCs w:val="26"/>
          <w:lang w:val="vi-VN"/>
        </w:rPr>
        <w:t xml:space="preserve">11 </w:t>
      </w:r>
      <w:r w:rsidRPr="002C0AED">
        <w:rPr>
          <w:rFonts w:ascii="Times New Roman" w:hAnsi="Times New Roman"/>
          <w:noProof/>
          <w:color w:val="auto"/>
          <w:spacing w:val="-8"/>
          <w:sz w:val="26"/>
          <w:szCs w:val="26"/>
          <w:lang w:val="vi-VN"/>
        </w:rPr>
        <w:t xml:space="preserve">- Doanh thu bán hàng và cung cấp dịch vụ (giá chưa có thuế) </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333 - Thuế và các khoản phải nộp Nhà nước.</w:t>
      </w:r>
    </w:p>
    <w:p w:rsidR="00455188" w:rsidRPr="002C0AED" w:rsidRDefault="00455188" w:rsidP="006E5C05">
      <w:pPr>
        <w:pStyle w:val="co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Đồng thời ghi nhận giá vốn hàng mang đi trao đổi, ghi:</w:t>
      </w:r>
    </w:p>
    <w:p w:rsidR="00455188" w:rsidRPr="002C0AED" w:rsidRDefault="00455188" w:rsidP="006E5C05">
      <w:pPr>
        <w:pStyle w:val="co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Nợ TK 632  Giá vốn hàng bán</w:t>
      </w:r>
    </w:p>
    <w:p w:rsidR="00455188" w:rsidRPr="002C0AED" w:rsidRDefault="00455188" w:rsidP="006E5C05">
      <w:pPr>
        <w:pStyle w:val="co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r>
      <w:r w:rsidRPr="002C0AED">
        <w:rPr>
          <w:rFonts w:ascii="Times New Roman" w:hAnsi="Times New Roman"/>
          <w:noProof/>
          <w:color w:val="auto"/>
          <w:sz w:val="26"/>
          <w:szCs w:val="26"/>
          <w:lang w:val="vi-VN"/>
        </w:rPr>
        <w:tab/>
        <w:t>Có các TK 155, 156</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nhận vật tư, hàng hoá, TSCĐ do trao đổi, kế toán phản ánh giá trị vật tư, hàng hoá, TSCĐ nhận được do trao đổi,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152, 153,</w:t>
      </w:r>
      <w:r w:rsidRPr="002C0AED">
        <w:rPr>
          <w:rFonts w:ascii="Times New Roman" w:hAnsi="Times New Roman" w:cs="Times New Roman"/>
          <w:iCs/>
          <w:sz w:val="26"/>
          <w:szCs w:val="26"/>
        </w:rPr>
        <w:t xml:space="preserve"> 1</w:t>
      </w:r>
      <w:r w:rsidRPr="002C0AED">
        <w:rPr>
          <w:rFonts w:ascii="Times New Roman" w:hAnsi="Times New Roman" w:cs="Times New Roman"/>
          <w:sz w:val="26"/>
          <w:szCs w:val="26"/>
        </w:rPr>
        <w:t>56, 211</w:t>
      </w:r>
      <w:r w:rsidRPr="002C0AED">
        <w:rPr>
          <w:rFonts w:ascii="Times New Roman" w:hAnsi="Times New Roman" w:cs="Times New Roman"/>
          <w:iCs/>
          <w:sz w:val="26"/>
          <w:szCs w:val="26"/>
        </w:rPr>
        <w:t xml:space="preserve">,... </w:t>
      </w:r>
      <w:r w:rsidRPr="002C0AED">
        <w:rPr>
          <w:rFonts w:ascii="Times New Roman" w:hAnsi="Times New Roman" w:cs="Times New Roman"/>
          <w:sz w:val="26"/>
          <w:szCs w:val="26"/>
        </w:rPr>
        <w:t xml:space="preserve">(giá mua chưa có thuế GTGT) </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131 - Phải thu của khách hàng (tổng giá thanh toán).</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 Trường hợp được thu thêm tiền do giá trị hợp lý của sản phẩm, hàng hoá đưa đi trao đổi lớn hơn giá trị hợp lý của vật tư, </w:t>
      </w:r>
      <w:bookmarkStart w:id="0" w:name="VNS0056"/>
      <w:r w:rsidRPr="002C0AED">
        <w:rPr>
          <w:rFonts w:ascii="Times New Roman" w:hAnsi="Times New Roman" w:cs="Times New Roman"/>
          <w:sz w:val="26"/>
          <w:szCs w:val="26"/>
        </w:rPr>
        <w:t>hàng hoá</w:t>
      </w:r>
      <w:bookmarkEnd w:id="0"/>
      <w:r w:rsidRPr="002C0AED">
        <w:rPr>
          <w:rFonts w:ascii="Times New Roman" w:hAnsi="Times New Roman" w:cs="Times New Roman"/>
          <w:sz w:val="26"/>
          <w:szCs w:val="26"/>
        </w:rPr>
        <w:t>, TSCĐ nhận được do trao đổi thì khi nhận được tiền của bên có vật tư, hàng hoá, TSCĐ trao đổi,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(số tiền đã thu thêm)</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131 - Phải thu của khách hàng.</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phải trả thêm tiền do giá trị hợp lý của sản phẩm, hàng hoá đưa đi trao đổi nhỏ hơn giá trị hợp lý của vật tư, hàng hoá, TSCĐ nhận được do trao đổi thì khi trả tiền cho bên có vật tư, hàng hoá, TSCĐ trao đổi,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131 - Phải thu của khách hàng</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111, 112, ...</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3.4. Khi bán hàng hoá theo phương thức trả chậm, trả góp:</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bán hàng trả chậm, trả góp, kế toán phản ánh doanh thu bán hàng theo giá bán trả tiền ngay chưa có thuế, ghi :</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131 - Phải thu của khách hàng</w:t>
      </w:r>
    </w:p>
    <w:p w:rsidR="00455188" w:rsidRPr="002C0AED" w:rsidRDefault="00455188" w:rsidP="006E5C05">
      <w:pPr>
        <w:pStyle w:val="coChar"/>
        <w:spacing w:before="0" w:after="0" w:line="312" w:lineRule="auto"/>
        <w:ind w:hanging="1197"/>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Có TK 511- Doanh thu bán hàng và cung cấp dịch vụ (giá bán trả </w:t>
      </w:r>
    </w:p>
    <w:p w:rsidR="00455188" w:rsidRPr="002C0AED" w:rsidRDefault="00455188" w:rsidP="006E5C05">
      <w:pPr>
        <w:pStyle w:val="coChar"/>
        <w:spacing w:before="0" w:after="0" w:line="312" w:lineRule="auto"/>
        <w:ind w:left="6237" w:firstLine="243"/>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tiền ngay chưa có thuế)</w:t>
      </w:r>
    </w:p>
    <w:p w:rsidR="00455188" w:rsidRPr="002C0AED" w:rsidRDefault="00455188" w:rsidP="006E5C05">
      <w:pPr>
        <w:pStyle w:val="coChar"/>
        <w:spacing w:before="0" w:after="0" w:line="312" w:lineRule="auto"/>
        <w:ind w:left="720" w:firstLine="720"/>
        <w:rPr>
          <w:rFonts w:ascii="Times New Roman" w:hAnsi="Times New Roman"/>
          <w:noProof/>
          <w:color w:val="auto"/>
          <w:spacing w:val="-6"/>
          <w:sz w:val="26"/>
          <w:szCs w:val="26"/>
          <w:lang w:val="vi-VN"/>
        </w:rPr>
      </w:pPr>
      <w:r w:rsidRPr="002C0AED">
        <w:rPr>
          <w:rFonts w:ascii="Times New Roman" w:hAnsi="Times New Roman"/>
          <w:noProof/>
          <w:color w:val="auto"/>
          <w:spacing w:val="-6"/>
          <w:sz w:val="26"/>
          <w:szCs w:val="26"/>
          <w:lang w:val="vi-VN"/>
        </w:rPr>
        <w:t>Có TK 333 - Thuế và các khoản phải nộp Nhà nước (3331, 3332).</w:t>
      </w:r>
    </w:p>
    <w:p w:rsidR="00455188" w:rsidRPr="002C0AED" w:rsidRDefault="00455188" w:rsidP="006E5C05">
      <w:pPr>
        <w:pStyle w:val="coChar"/>
        <w:spacing w:before="0" w:after="0" w:line="312" w:lineRule="auto"/>
        <w:ind w:hanging="1197"/>
        <w:rPr>
          <w:rFonts w:ascii="Times New Roman" w:hAnsi="Times New Roman"/>
          <w:noProof/>
          <w:color w:val="auto"/>
          <w:spacing w:val="-4"/>
          <w:sz w:val="26"/>
          <w:szCs w:val="26"/>
          <w:lang w:val="vi-VN"/>
        </w:rPr>
      </w:pPr>
      <w:r w:rsidRPr="002C0AED">
        <w:rPr>
          <w:rFonts w:ascii="Times New Roman" w:hAnsi="Times New Roman"/>
          <w:noProof/>
          <w:color w:val="auto"/>
          <w:spacing w:val="-4"/>
          <w:sz w:val="26"/>
          <w:szCs w:val="26"/>
          <w:lang w:val="vi-VN"/>
        </w:rPr>
        <w:t xml:space="preserve">Có TK 3387 - Doanh thu chưa thực hiện (chênh lệch giữa tổng số tiền  </w:t>
      </w:r>
    </w:p>
    <w:p w:rsidR="00455188" w:rsidRPr="002C0AED" w:rsidRDefault="00455188" w:rsidP="006E5C05">
      <w:pPr>
        <w:pStyle w:val="coChar"/>
        <w:spacing w:before="0" w:after="0" w:line="312" w:lineRule="auto"/>
        <w:ind w:hanging="1197"/>
        <w:rPr>
          <w:rFonts w:ascii="Times New Roman" w:hAnsi="Times New Roman"/>
          <w:noProof/>
          <w:color w:val="auto"/>
          <w:sz w:val="26"/>
          <w:szCs w:val="26"/>
          <w:lang w:val="vi-VN"/>
        </w:rPr>
      </w:pPr>
      <w:r w:rsidRPr="002C0AED">
        <w:rPr>
          <w:rFonts w:ascii="Times New Roman" w:hAnsi="Times New Roman"/>
          <w:noProof/>
          <w:color w:val="auto"/>
          <w:spacing w:val="-4"/>
          <w:sz w:val="26"/>
          <w:szCs w:val="26"/>
          <w:lang w:val="vi-VN"/>
        </w:rPr>
        <w:t xml:space="preserve">                           theo giá bán trả chậm, trả góp với giá bán trả tiền ngay).</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Định kỳ, ghi nhận doanh thu tiền lãi bán hàng trả chậm, trả góp trong kỳ,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3387 - Doanh thu chưa thực hiện</w:t>
      </w:r>
    </w:p>
    <w:p w:rsidR="00455188" w:rsidRPr="002C0AED" w:rsidRDefault="00455188" w:rsidP="006E5C05">
      <w:pPr>
        <w:pStyle w:val="coChar"/>
        <w:spacing w:before="0" w:after="0" w:line="312" w:lineRule="auto"/>
        <w:ind w:hanging="1197"/>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515 - Doanh thu hoạt động tài chính (lãi trả chậm, trả góp).</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3.5. Trường hợp bán sản phẩm, hàng hóa kèm theo sản phẩm, hàng hóa, thiết bị thay thế:</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b/>
        <w:t>a) Kế toán phản ánh giá vốn hàng bán bao gồm giá trị sản phẩm, hàng hóa được bán và giá trị sản phẩm, hàng hóa, thiết bị phụ tùng thay thế, ghi:</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632 - Giá vốn hàng bán</w:t>
      </w:r>
    </w:p>
    <w:p w:rsidR="00455188" w:rsidRPr="002C0AED" w:rsidRDefault="00455188" w:rsidP="006E5C05">
      <w:pPr>
        <w:widowControl w:val="0"/>
        <w:tabs>
          <w:tab w:val="left" w:pos="141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các TK 153, 155, 156.</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b) Ghi nhận doanh thu bán hàng (vừa bán sản phẩm, hàng hóa, vừa bán sản phẩm, hàng hóa, thiết bị phụ tùng thay thế), ghi:</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các TK 111, 112, 131</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511 - Doanh thu bán hàng và cung cấp dịch vụ</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333 - Thuế và các khoản phải nộp Nhà nước.</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spacing w:val="-4"/>
          <w:sz w:val="26"/>
          <w:szCs w:val="26"/>
        </w:rPr>
        <w:t>3.</w:t>
      </w:r>
      <w:r>
        <w:rPr>
          <w:rFonts w:ascii="Times New Roman" w:hAnsi="Times New Roman" w:cs="Times New Roman"/>
          <w:spacing w:val="-4"/>
          <w:sz w:val="26"/>
          <w:szCs w:val="26"/>
        </w:rPr>
        <w:t>6</w:t>
      </w:r>
      <w:r w:rsidRPr="002C0AED">
        <w:rPr>
          <w:rFonts w:ascii="Times New Roman" w:hAnsi="Times New Roman" w:cs="Times New Roman"/>
          <w:spacing w:val="-4"/>
          <w:sz w:val="26"/>
          <w:szCs w:val="26"/>
        </w:rPr>
        <w:t>. Trường hợp bán hàng thông qua đại lý bán đúng giá hưởng hoa hồng</w:t>
      </w:r>
    </w:p>
    <w:p w:rsidR="00455188" w:rsidRPr="002C0AED" w:rsidRDefault="00455188" w:rsidP="006E5C05">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iCs/>
          <w:sz w:val="26"/>
          <w:szCs w:val="26"/>
        </w:rPr>
        <w:t xml:space="preserve">a) </w:t>
      </w:r>
      <w:r w:rsidRPr="002C0AED">
        <w:rPr>
          <w:rFonts w:ascii="Times New Roman" w:hAnsi="Times New Roman" w:cs="Times New Roman"/>
          <w:sz w:val="26"/>
          <w:szCs w:val="26"/>
        </w:rPr>
        <w:t>Kế toán ở đơn vị giao hàng đại lý:</w:t>
      </w:r>
    </w:p>
    <w:p w:rsidR="00455188" w:rsidRPr="002C0AED" w:rsidRDefault="00455188" w:rsidP="006E5C05">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spacing w:val="-2"/>
          <w:sz w:val="26"/>
          <w:szCs w:val="26"/>
        </w:rPr>
        <w:t>- Khi xuất kho sản phẩm, hàng hoá giao cho các đại lý phải lập Phiếu xuất kho hàng gửi bán đại lý. Căn cứ vào phiếu xuất kho hàng gửi bán đại lý,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157 - Hàng gửi đi bán</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155, 156.</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hàng hoá giao cho đại lý đã bán được, căn cứ vào Bảng kê hoá đơn bán ra của hàng hoá đã bán do các bên nhận đại lý hưởng hoa hồng lập gửi về kế toán phản ánh doanh thu bán hàng theo giá bán chưa có thuế GTGT,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các TK </w:t>
      </w:r>
      <w:r w:rsidRPr="002C0AED">
        <w:rPr>
          <w:rFonts w:ascii="Times New Roman" w:hAnsi="Times New Roman" w:cs="Times New Roman"/>
          <w:iCs/>
          <w:sz w:val="26"/>
          <w:szCs w:val="26"/>
        </w:rPr>
        <w:t>1</w:t>
      </w:r>
      <w:r w:rsidRPr="002C0AED">
        <w:rPr>
          <w:rFonts w:ascii="Times New Roman" w:hAnsi="Times New Roman" w:cs="Times New Roman"/>
          <w:sz w:val="26"/>
          <w:szCs w:val="26"/>
        </w:rPr>
        <w:t>1</w:t>
      </w:r>
      <w:r w:rsidRPr="002C0AED">
        <w:rPr>
          <w:rFonts w:ascii="Times New Roman" w:hAnsi="Times New Roman" w:cs="Times New Roman"/>
          <w:iCs/>
          <w:sz w:val="26"/>
          <w:szCs w:val="26"/>
        </w:rPr>
        <w:t>1</w:t>
      </w:r>
      <w:r w:rsidRPr="002C0AED">
        <w:rPr>
          <w:rFonts w:ascii="Times New Roman" w:hAnsi="Times New Roman" w:cs="Times New Roman"/>
          <w:sz w:val="26"/>
          <w:szCs w:val="26"/>
        </w:rPr>
        <w:t xml:space="preserve">, </w:t>
      </w:r>
      <w:r w:rsidRPr="002C0AED">
        <w:rPr>
          <w:rFonts w:ascii="Times New Roman" w:hAnsi="Times New Roman" w:cs="Times New Roman"/>
          <w:iCs/>
          <w:sz w:val="26"/>
          <w:szCs w:val="26"/>
        </w:rPr>
        <w:t>1</w:t>
      </w:r>
      <w:r w:rsidRPr="002C0AED">
        <w:rPr>
          <w:rFonts w:ascii="Times New Roman" w:hAnsi="Times New Roman" w:cs="Times New Roman"/>
          <w:sz w:val="26"/>
          <w:szCs w:val="26"/>
        </w:rPr>
        <w:t>12, 131,... (tổng giá thanh toán)</w:t>
      </w:r>
    </w:p>
    <w:p w:rsidR="00455188" w:rsidRPr="002C0AED" w:rsidRDefault="00455188" w:rsidP="006E5C05">
      <w:pPr>
        <w:spacing w:after="0" w:line="312" w:lineRule="auto"/>
        <w:ind w:firstLine="720"/>
        <w:jc w:val="both"/>
        <w:rPr>
          <w:rFonts w:ascii="Times New Roman" w:hAnsi="Times New Roman" w:cs="Times New Roman"/>
          <w:spacing w:val="-8"/>
          <w:sz w:val="26"/>
          <w:szCs w:val="26"/>
        </w:rPr>
      </w:pPr>
      <w:r w:rsidRPr="002C0AED">
        <w:rPr>
          <w:rFonts w:ascii="Times New Roman" w:hAnsi="Times New Roman" w:cs="Times New Roman"/>
          <w:spacing w:val="-8"/>
          <w:sz w:val="26"/>
          <w:szCs w:val="26"/>
        </w:rPr>
        <w:t xml:space="preserve">Có TK 511 - Doanh thu bán hàng và cung cấp dịch vụ </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3331 - Thuế GTGT phải nộp (33311).</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Đồng thời phản ánh giá vốn của hàng bán ra,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632 - Giá vốn hàng bán</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157 - Hàng gửi đi bán.</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tiền hoa hồng phải trả cho đơn vị nhận bán hàng đại lý hưởng hoa hồng,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 (hoa hồng đại lý chưa có thuế GTGT)</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(1331)</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Có các TK 111, </w:t>
      </w:r>
      <w:r w:rsidRPr="002C0AED">
        <w:rPr>
          <w:rFonts w:ascii="Times New Roman" w:hAnsi="Times New Roman"/>
          <w:iCs/>
          <w:noProof/>
          <w:color w:val="auto"/>
          <w:sz w:val="26"/>
          <w:szCs w:val="26"/>
          <w:lang w:val="vi-VN"/>
        </w:rPr>
        <w:t xml:space="preserve">112, </w:t>
      </w:r>
      <w:r w:rsidRPr="002C0AED">
        <w:rPr>
          <w:rFonts w:ascii="Times New Roman" w:hAnsi="Times New Roman"/>
          <w:noProof/>
          <w:color w:val="auto"/>
          <w:sz w:val="26"/>
          <w:szCs w:val="26"/>
          <w:lang w:val="vi-VN"/>
        </w:rPr>
        <w:t xml:space="preserve">131, </w:t>
      </w:r>
      <w:r w:rsidRPr="002C0AED">
        <w:rPr>
          <w:rFonts w:ascii="Times New Roman" w:hAnsi="Times New Roman"/>
          <w:iCs/>
          <w:noProof/>
          <w:color w:val="auto"/>
          <w:sz w:val="26"/>
          <w:szCs w:val="26"/>
          <w:lang w:val="vi-VN"/>
        </w:rPr>
        <w:t>…</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b) Kế toán ở đơn vị nhận đại lý, bán đúng giá hưởng hoa hồng: </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nhận hàng đại lý bán đúng giá hưởng hoa hồng, doanh nghiệp chủ động theo dõi và ghi chép thông tin về toàn bộ giá trị hàng hoá nhận bán đại lý trong phần thuyết minh Báo cáo tài chính.</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hàng hoá nhận bán đại lý đã bán được, căn cứ vào Hoá đơn GTGT hoặc Hoá đơn bán hàng và các chứng từ liên quan, kế toán phản ánh số tiền bán hàng đại lý phải trả cho bên giao hàng,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các TK </w:t>
      </w:r>
      <w:r w:rsidRPr="002C0AED">
        <w:rPr>
          <w:rFonts w:ascii="Times New Roman" w:hAnsi="Times New Roman" w:cs="Times New Roman"/>
          <w:iCs/>
          <w:sz w:val="26"/>
          <w:szCs w:val="26"/>
        </w:rPr>
        <w:t>1</w:t>
      </w:r>
      <w:r w:rsidRPr="002C0AED">
        <w:rPr>
          <w:rFonts w:ascii="Times New Roman" w:hAnsi="Times New Roman" w:cs="Times New Roman"/>
          <w:sz w:val="26"/>
          <w:szCs w:val="26"/>
        </w:rPr>
        <w:t>11, 112, 131, ...</w:t>
      </w:r>
    </w:p>
    <w:p w:rsidR="00455188" w:rsidRPr="002C0AED" w:rsidRDefault="00455188" w:rsidP="006E5C05">
      <w:pPr>
        <w:pStyle w:val="coChar"/>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331 - Phải trả cho người bán (tổng giá thanh toán).</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Định kỳ, khi xác định doanh thu hoa hồng bán hàng đại lý được hưởng,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Nợ TK 33</w:t>
      </w:r>
      <w:r w:rsidRPr="002C0AED">
        <w:rPr>
          <w:rFonts w:ascii="Times New Roman" w:hAnsi="Times New Roman" w:cs="Times New Roman"/>
          <w:iCs/>
          <w:sz w:val="26"/>
          <w:szCs w:val="26"/>
        </w:rPr>
        <w:t xml:space="preserve">1 </w:t>
      </w:r>
      <w:r w:rsidRPr="002C0AED">
        <w:rPr>
          <w:rFonts w:ascii="Times New Roman" w:hAnsi="Times New Roman" w:cs="Times New Roman"/>
          <w:sz w:val="26"/>
          <w:szCs w:val="26"/>
        </w:rPr>
        <w:t>- Phải trả cho người bán</w:t>
      </w:r>
    </w:p>
    <w:p w:rsidR="00455188" w:rsidRPr="002C0AED" w:rsidRDefault="00455188" w:rsidP="006E5C05">
      <w:pPr>
        <w:pStyle w:val="coChar"/>
        <w:spacing w:before="0" w:after="0" w:line="312" w:lineRule="auto"/>
        <w:ind w:hanging="1197"/>
        <w:rPr>
          <w:rFonts w:ascii="Times New Roman" w:hAnsi="Times New Roman"/>
          <w:noProof/>
          <w:color w:val="auto"/>
          <w:spacing w:val="-6"/>
          <w:sz w:val="26"/>
          <w:szCs w:val="26"/>
          <w:lang w:val="vi-VN"/>
        </w:rPr>
      </w:pPr>
      <w:r w:rsidRPr="002C0AED">
        <w:rPr>
          <w:rFonts w:ascii="Times New Roman" w:hAnsi="Times New Roman"/>
          <w:noProof/>
          <w:color w:val="auto"/>
          <w:spacing w:val="-6"/>
          <w:sz w:val="26"/>
          <w:szCs w:val="26"/>
          <w:lang w:val="vi-VN"/>
        </w:rPr>
        <w:t>Có TK 511 - Doanh thu bán hàng và cung cấp dịch vụ</w:t>
      </w:r>
    </w:p>
    <w:p w:rsidR="00455188" w:rsidRPr="002C0AED" w:rsidRDefault="00455188" w:rsidP="006E5C05">
      <w:pPr>
        <w:pStyle w:val="coChar"/>
        <w:spacing w:before="0" w:after="0" w:line="312" w:lineRule="auto"/>
        <w:ind w:hanging="1197"/>
        <w:rPr>
          <w:rFonts w:ascii="Times New Roman" w:hAnsi="Times New Roman"/>
          <w:noProof/>
          <w:color w:val="auto"/>
          <w:sz w:val="26"/>
          <w:szCs w:val="26"/>
          <w:lang w:val="vi-VN"/>
        </w:rPr>
      </w:pPr>
      <w:r w:rsidRPr="002C0AED">
        <w:rPr>
          <w:rFonts w:ascii="Times New Roman" w:hAnsi="Times New Roman"/>
          <w:noProof/>
          <w:color w:val="auto"/>
          <w:spacing w:val="-6"/>
          <w:sz w:val="26"/>
          <w:szCs w:val="26"/>
          <w:lang w:val="vi-VN"/>
        </w:rPr>
        <w:t>Có TK 3331 - Thuế GTGT phải nộp (nếu có).</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 - Khi trả tiền bán hàng đại lý cho bên giao hàng,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331 - Phải trả cho người bán</w:t>
      </w:r>
    </w:p>
    <w:p w:rsidR="00455188" w:rsidRPr="002C0AED" w:rsidRDefault="00455188" w:rsidP="006E5C05">
      <w:pPr>
        <w:pStyle w:val="coChar"/>
        <w:spacing w:before="0" w:after="0" w:line="312" w:lineRule="auto"/>
        <w:ind w:left="720" w:firstLine="720"/>
        <w:rPr>
          <w:rFonts w:ascii="Times New Roman" w:hAnsi="Times New Roman"/>
          <w:noProof/>
          <w:color w:val="auto"/>
          <w:spacing w:val="-4"/>
          <w:sz w:val="26"/>
          <w:szCs w:val="26"/>
          <w:lang w:val="vi-VN"/>
        </w:rPr>
      </w:pPr>
      <w:r w:rsidRPr="002C0AED">
        <w:rPr>
          <w:rFonts w:ascii="Times New Roman" w:hAnsi="Times New Roman"/>
          <w:noProof/>
          <w:color w:val="auto"/>
          <w:sz w:val="26"/>
          <w:szCs w:val="26"/>
          <w:lang w:val="vi-VN"/>
        </w:rPr>
        <w:t>Có các TK 111, 112.</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w:t>
      </w:r>
      <w:r>
        <w:rPr>
          <w:rFonts w:ascii="Times New Roman" w:hAnsi="Times New Roman" w:cs="Times New Roman"/>
          <w:sz w:val="26"/>
          <w:szCs w:val="26"/>
        </w:rPr>
        <w:t>7</w:t>
      </w:r>
      <w:r w:rsidRPr="002C0AED">
        <w:rPr>
          <w:rFonts w:ascii="Times New Roman" w:hAnsi="Times New Roman" w:cs="Times New Roman"/>
          <w:sz w:val="26"/>
          <w:szCs w:val="26"/>
        </w:rPr>
        <w:t>. Trường hợp trả lương cho công nhân viên và người lao động khác bằng sản phẩm, hàng hoá: Kế toán phải ghi nhận doanh thu đối với sản phẩm, hàng hóa như đối với giao dịch bán hàng thông thường,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334 - Phải trả người lao động (tổng giá thanh toán) </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511 - Doanh thu bán hàng và cung cấp dịch vụ </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(33311).</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w:t>
      </w:r>
      <w:r>
        <w:rPr>
          <w:rFonts w:ascii="Times New Roman" w:hAnsi="Times New Roman" w:cs="Times New Roman"/>
          <w:sz w:val="26"/>
          <w:szCs w:val="26"/>
        </w:rPr>
        <w:t>8</w:t>
      </w:r>
      <w:r w:rsidRPr="002C0AED">
        <w:rPr>
          <w:rFonts w:ascii="Times New Roman" w:hAnsi="Times New Roman" w:cs="Times New Roman"/>
          <w:sz w:val="26"/>
          <w:szCs w:val="26"/>
        </w:rPr>
        <w:t>. Trường hợp sử dụng sản phẩm, hàng hoá để biếu, tặng cho cán bộ công nhân viên được trang trải bằng quỹ khen thưởng, phúc lợi: Kế toán phải ghi nhận doanh thu đối với sản phẩm, hàng hóa như đối với giao dịch bán hàng thông thường,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353 - Quỹ khen thưởng, phúc lợi (tổng giá thanh toán) </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511 - Doanh thu bán hàng và cung cấp dịch vụ </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(33311).</w:t>
      </w:r>
    </w:p>
    <w:p w:rsidR="00455188" w:rsidRPr="002C0AED" w:rsidRDefault="00455188" w:rsidP="006E5C05">
      <w:pPr>
        <w:pStyle w:val="coChar"/>
        <w:spacing w:before="0" w:after="0" w:line="312" w:lineRule="auto"/>
        <w:ind w:left="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3.</w:t>
      </w:r>
      <w:r>
        <w:rPr>
          <w:rFonts w:ascii="Times New Roman" w:hAnsi="Times New Roman"/>
          <w:noProof/>
          <w:color w:val="auto"/>
          <w:sz w:val="26"/>
          <w:szCs w:val="26"/>
          <w:lang w:val="vi-VN"/>
        </w:rPr>
        <w:t>9</w:t>
      </w:r>
      <w:r w:rsidRPr="002C0AED">
        <w:rPr>
          <w:rFonts w:ascii="Times New Roman" w:hAnsi="Times New Roman"/>
          <w:noProof/>
          <w:color w:val="auto"/>
          <w:sz w:val="26"/>
          <w:szCs w:val="26"/>
          <w:lang w:val="vi-VN"/>
        </w:rPr>
        <w:t>. Cuối kỳ kế toán, kết chuyển doanh thu của hàng bán bị trả lại, khoản giảm giá hàng bán và chiết khấu thương mại phát sinh trong kỳ trừ vào doanh thu thực tế trong kỳ để xác định doanh thu thuần, ghi:</w:t>
      </w:r>
    </w:p>
    <w:p w:rsidR="00455188" w:rsidRPr="002C0AED" w:rsidRDefault="00455188" w:rsidP="006E5C05">
      <w:pPr>
        <w:pStyle w:val="coChar"/>
        <w:spacing w:before="0" w:after="0" w:line="312" w:lineRule="auto"/>
        <w:ind w:left="72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511 - Doanh thu bán hàng và cung cấp dịch vụ</w:t>
      </w:r>
    </w:p>
    <w:p w:rsidR="00455188" w:rsidRPr="002C0AED" w:rsidRDefault="00455188" w:rsidP="006E5C05">
      <w:pPr>
        <w:pStyle w:val="coChar"/>
        <w:spacing w:before="0" w:after="0" w:line="312" w:lineRule="auto"/>
        <w:ind w:left="1185"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521 - Các khoản giảm trừ doanh thu.</w:t>
      </w:r>
    </w:p>
    <w:p w:rsidR="00455188" w:rsidRPr="002C0AED" w:rsidRDefault="00455188" w:rsidP="006E5C05">
      <w:pPr>
        <w:pStyle w:val="coChar"/>
        <w:spacing w:before="0" w:after="0" w:line="312" w:lineRule="auto"/>
        <w:ind w:left="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3.1</w:t>
      </w:r>
      <w:r>
        <w:rPr>
          <w:rFonts w:ascii="Times New Roman" w:hAnsi="Times New Roman"/>
          <w:noProof/>
          <w:color w:val="auto"/>
          <w:sz w:val="26"/>
          <w:szCs w:val="26"/>
          <w:lang w:val="vi-VN"/>
        </w:rPr>
        <w:t>0</w:t>
      </w:r>
      <w:r w:rsidRPr="002C0AED">
        <w:rPr>
          <w:rFonts w:ascii="Times New Roman" w:hAnsi="Times New Roman"/>
          <w:noProof/>
          <w:color w:val="auto"/>
          <w:sz w:val="26"/>
          <w:szCs w:val="26"/>
          <w:lang w:val="vi-VN"/>
        </w:rPr>
        <w:t>. Cuối kỳ kế toán, kết chuyển doanh thu thuần sang TK 911 “Xác định kết quả kinh doanh”, ghi:</w:t>
      </w:r>
    </w:p>
    <w:p w:rsidR="00455188" w:rsidRPr="002C0AED" w:rsidRDefault="00455188" w:rsidP="006E5C05">
      <w:pPr>
        <w:pStyle w:val="coChar"/>
        <w:spacing w:before="0" w:after="0" w:line="312" w:lineRule="auto"/>
        <w:ind w:left="72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Nợ TK 511 - Doanh thu bán hàng và cung cấp dịch vụ</w:t>
      </w:r>
    </w:p>
    <w:p w:rsidR="00455188" w:rsidRPr="002C0AED" w:rsidRDefault="00455188" w:rsidP="006E5C05">
      <w:pPr>
        <w:pStyle w:val="coChar"/>
        <w:spacing w:before="0" w:after="0" w:line="312" w:lineRule="auto"/>
        <w:ind w:left="1185"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Có TK 911 - Xác định kết quả kinh doanh.</w:t>
      </w:r>
    </w:p>
    <w:p w:rsidR="00455188" w:rsidRPr="002C0AED" w:rsidRDefault="00455188" w:rsidP="006E5C05">
      <w:pPr>
        <w:tabs>
          <w:tab w:val="left" w:pos="284"/>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3.2.Kế toán các khoản giảm trừ doanh thu</w:t>
      </w:r>
    </w:p>
    <w:p w:rsidR="00455188" w:rsidRPr="0074283E" w:rsidRDefault="00455188" w:rsidP="006E5C05">
      <w:pPr>
        <w:pStyle w:val="BodyTextIndent3"/>
        <w:spacing w:after="0" w:line="312" w:lineRule="auto"/>
        <w:ind w:left="0"/>
        <w:jc w:val="both"/>
        <w:rPr>
          <w:b/>
          <w:noProof/>
          <w:sz w:val="26"/>
          <w:szCs w:val="26"/>
          <w:lang w:val="vi-VN"/>
        </w:rPr>
      </w:pPr>
      <w:r w:rsidRPr="0074283E">
        <w:rPr>
          <w:b/>
          <w:noProof/>
          <w:sz w:val="26"/>
          <w:szCs w:val="26"/>
          <w:lang w:val="vi-VN"/>
        </w:rPr>
        <w:t>Kết cấu và nội dung phản ánh của tài khoản 521 - Các khoản giảm trừ doanh thu</w:t>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 xml:space="preserve">Bên Nợ: </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bCs/>
          <w:sz w:val="26"/>
          <w:szCs w:val="26"/>
        </w:rPr>
        <w:t xml:space="preserve">- </w:t>
      </w:r>
      <w:r w:rsidRPr="002C0AED">
        <w:rPr>
          <w:rFonts w:ascii="Times New Roman" w:hAnsi="Times New Roman" w:cs="Times New Roman"/>
          <w:sz w:val="26"/>
          <w:szCs w:val="26"/>
        </w:rPr>
        <w:t>Số chiết khấu thương mại đã chấp nhận thanh toán cho khách hàng;</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giảm giá hàng bán đã chấp thuận cho người mua hàng;</w:t>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sz w:val="26"/>
          <w:szCs w:val="26"/>
        </w:rPr>
        <w:t>- Doanh thu của hàng bán bị trả lại, đã trả lại tiền cho người mua hoặc tính trừ vào khoản phải thu khách hàng về số sản phẩm, hàng hóa đã bán</w:t>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 xml:space="preserve">Bên Có: </w:t>
      </w:r>
      <w:r w:rsidRPr="002C0AED">
        <w:rPr>
          <w:rFonts w:ascii="Times New Roman" w:hAnsi="Times New Roman" w:cs="Times New Roman"/>
          <w:sz w:val="26"/>
          <w:szCs w:val="26"/>
        </w:rPr>
        <w:t>Cuối kỳ kế toán, kết chuyển toàn bộ số chiết khấu thương mại, giảm giá hàng bán, doanh thu của hàng bán bị trả lại sang tài khoản 511 “Doanh thu bán hàng và cung cấp dịch vụ” để xác định doanh thu thuần của kỳ báo cáo.</w:t>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Tài khoản 521 - Các khoản giảm trừ doanh thu không có số dư cuối kỳ.</w:t>
      </w:r>
    </w:p>
    <w:p w:rsidR="00455188" w:rsidRPr="002C0AED" w:rsidRDefault="00455188" w:rsidP="006E5C05">
      <w:pPr>
        <w:widowControl w:val="0"/>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lastRenderedPageBreak/>
        <w:tab/>
        <w:t>Tài khoản 521 có 3 tài khoản cấp 2</w:t>
      </w:r>
    </w:p>
    <w:p w:rsidR="00455188" w:rsidRPr="002C0AED" w:rsidRDefault="00455188" w:rsidP="006E5C05">
      <w:pPr>
        <w:widowControl w:val="0"/>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tab/>
      </w:r>
      <w:r w:rsidRPr="002C0AED">
        <w:rPr>
          <w:rFonts w:ascii="Times New Roman" w:hAnsi="Times New Roman" w:cs="Times New Roman"/>
          <w:bCs/>
          <w:i/>
          <w:sz w:val="26"/>
          <w:szCs w:val="26"/>
        </w:rPr>
        <w:t>- Tài khoản 5211 - Chiết khấu thương mại:</w:t>
      </w:r>
      <w:r w:rsidRPr="002C0AED">
        <w:rPr>
          <w:rFonts w:ascii="Times New Roman" w:hAnsi="Times New Roman" w:cs="Times New Roman"/>
          <w:b/>
          <w:bCs/>
          <w:sz w:val="26"/>
          <w:szCs w:val="26"/>
        </w:rPr>
        <w:t xml:space="preserve"> </w:t>
      </w:r>
      <w:r w:rsidRPr="002C0AED">
        <w:rPr>
          <w:rFonts w:ascii="Times New Roman" w:hAnsi="Times New Roman" w:cs="Times New Roman"/>
          <w:bCs/>
          <w:sz w:val="26"/>
          <w:szCs w:val="26"/>
        </w:rPr>
        <w:t>Tài khoản này dùng để phản ánh khoản chiết khấu thương mại cho người mua do khách hàng mua hàng với khối lượng lớn nhưng chưa được phản ánh trên hóa đơn khi bán sản phẩm hàng hóa, cung cấp dịch vụ trong kỳ</w:t>
      </w:r>
      <w:r w:rsidRPr="002C0AED">
        <w:rPr>
          <w:rFonts w:ascii="Times New Roman" w:hAnsi="Times New Roman" w:cs="Times New Roman"/>
          <w:b/>
          <w:bCs/>
          <w:sz w:val="26"/>
          <w:szCs w:val="26"/>
        </w:rPr>
        <w:tab/>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Cs/>
          <w:i/>
          <w:sz w:val="26"/>
          <w:szCs w:val="26"/>
        </w:rPr>
        <w:t>- Tài khoản 5212 - Hàng bán bị trả lại:</w:t>
      </w:r>
      <w:r w:rsidRPr="002C0AED">
        <w:rPr>
          <w:rFonts w:ascii="Times New Roman" w:hAnsi="Times New Roman" w:cs="Times New Roman"/>
          <w:b/>
          <w:bCs/>
          <w:sz w:val="26"/>
          <w:szCs w:val="26"/>
        </w:rPr>
        <w:t xml:space="preserve"> </w:t>
      </w:r>
      <w:r w:rsidRPr="002C0AED">
        <w:rPr>
          <w:rFonts w:ascii="Times New Roman" w:hAnsi="Times New Roman" w:cs="Times New Roman"/>
          <w:bCs/>
          <w:sz w:val="26"/>
          <w:szCs w:val="26"/>
        </w:rPr>
        <w:t>Tài khoản này dùng để phản ánh doanh thu của sản phẩm, hàng hóa, dịch vụ bị người mua trả lại trong kỳ.</w:t>
      </w:r>
    </w:p>
    <w:p w:rsidR="00455188" w:rsidRPr="002C0AED" w:rsidRDefault="00455188" w:rsidP="006E5C05">
      <w:pPr>
        <w:widowControl w:val="0"/>
        <w:spacing w:after="0" w:line="312" w:lineRule="auto"/>
        <w:jc w:val="both"/>
        <w:rPr>
          <w:rFonts w:ascii="Times New Roman" w:hAnsi="Times New Roman" w:cs="Times New Roman"/>
          <w:b/>
          <w:bCs/>
          <w:sz w:val="26"/>
          <w:szCs w:val="26"/>
        </w:rPr>
      </w:pPr>
      <w:r w:rsidRPr="002C0AED">
        <w:rPr>
          <w:rFonts w:ascii="Times New Roman" w:hAnsi="Times New Roman" w:cs="Times New Roman"/>
          <w:b/>
          <w:bCs/>
          <w:sz w:val="26"/>
          <w:szCs w:val="26"/>
        </w:rPr>
        <w:tab/>
      </w:r>
      <w:r w:rsidRPr="002C0AED">
        <w:rPr>
          <w:rFonts w:ascii="Times New Roman" w:hAnsi="Times New Roman" w:cs="Times New Roman"/>
          <w:bCs/>
          <w:i/>
          <w:sz w:val="26"/>
          <w:szCs w:val="26"/>
        </w:rPr>
        <w:t>- Tài khoản 5213 - Giảm giá hàng bán:</w:t>
      </w:r>
      <w:r w:rsidRPr="002C0AED">
        <w:rPr>
          <w:rFonts w:ascii="Times New Roman" w:hAnsi="Times New Roman" w:cs="Times New Roman"/>
          <w:b/>
          <w:bCs/>
          <w:sz w:val="26"/>
          <w:szCs w:val="26"/>
        </w:rPr>
        <w:t xml:space="preserve"> </w:t>
      </w:r>
      <w:r w:rsidRPr="002C0AED">
        <w:rPr>
          <w:rFonts w:ascii="Times New Roman" w:hAnsi="Times New Roman" w:cs="Times New Roman"/>
          <w:bCs/>
          <w:sz w:val="26"/>
          <w:szCs w:val="26"/>
        </w:rPr>
        <w:t>Tài khoản này dùng để phản ánh khoản giảm giá hàng bán cho người mua do sản phẩm hàng hóa dịch vụ cung cấp kém quy cách nhưng chưa được phản ánh trên hóa đơn khi bán sản phẩm hàng hóa, cung cấp dịch vụ trong kỳ</w:t>
      </w:r>
    </w:p>
    <w:p w:rsidR="00455188" w:rsidRPr="002C0AED" w:rsidRDefault="00455188" w:rsidP="006E5C05">
      <w:pPr>
        <w:pStyle w:val="BodyTextIndent3"/>
        <w:spacing w:after="0" w:line="312" w:lineRule="auto"/>
        <w:ind w:left="0"/>
        <w:jc w:val="both"/>
        <w:rPr>
          <w:bCs/>
          <w:iCs/>
          <w:noProof/>
          <w:sz w:val="26"/>
          <w:szCs w:val="26"/>
          <w:lang w:val="vi-VN"/>
        </w:rPr>
      </w:pPr>
      <w:r w:rsidRPr="0074283E">
        <w:rPr>
          <w:b/>
          <w:noProof/>
          <w:sz w:val="26"/>
          <w:szCs w:val="26"/>
          <w:lang w:val="vi-VN"/>
        </w:rPr>
        <w:t xml:space="preserve"> Phương pháp kế toán một số giao dịch kinh tế chủ yếu</w:t>
      </w:r>
    </w:p>
    <w:p w:rsidR="00455188" w:rsidRPr="002C0AED" w:rsidRDefault="00455188" w:rsidP="006E5C05">
      <w:pPr>
        <w:widowControl w:val="0"/>
        <w:spacing w:after="0" w:line="312" w:lineRule="auto"/>
        <w:ind w:firstLine="720"/>
        <w:jc w:val="both"/>
        <w:rPr>
          <w:rFonts w:ascii="Times New Roman" w:hAnsi="Times New Roman" w:cs="Times New Roman"/>
          <w:i/>
          <w:iCs/>
          <w:spacing w:val="-2"/>
          <w:sz w:val="26"/>
          <w:szCs w:val="26"/>
        </w:rPr>
      </w:pPr>
      <w:r w:rsidRPr="002C0AED">
        <w:rPr>
          <w:rFonts w:ascii="Times New Roman" w:hAnsi="Times New Roman" w:cs="Times New Roman"/>
          <w:sz w:val="26"/>
          <w:szCs w:val="26"/>
        </w:rPr>
        <w:t>a) Phản ánh số chiết khấu thương mại, giảm giá hàng bán thực tế phát sinh trong kỳ, ghi:</w:t>
      </w:r>
    </w:p>
    <w:p w:rsidR="00455188" w:rsidRPr="002C0AED" w:rsidRDefault="00455188" w:rsidP="006E5C05">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iCs/>
          <w:spacing w:val="-2"/>
          <w:sz w:val="26"/>
          <w:szCs w:val="26"/>
        </w:rPr>
        <w:t xml:space="preserve">- </w:t>
      </w:r>
      <w:r w:rsidRPr="002C0AED">
        <w:rPr>
          <w:rFonts w:ascii="Times New Roman" w:hAnsi="Times New Roman" w:cs="Times New Roman"/>
          <w:spacing w:val="-2"/>
          <w:sz w:val="26"/>
          <w:szCs w:val="26"/>
        </w:rPr>
        <w:t>Trường hợp sản phẩm, hàng hoá đã bán phải giảm giá, chiết khấu thương mại cho người mua thuộc đối tượng chịu thuế GTGT tính theo phương pháp khấu trừ, và doanh nghiệp tính thuế GTGT theo phương pháp khấu trừ, ghi:</w:t>
      </w:r>
    </w:p>
    <w:p w:rsidR="00455188" w:rsidRPr="002C0AED" w:rsidRDefault="00455188" w:rsidP="006E5C05">
      <w:pPr>
        <w:pStyle w:val="nChar"/>
        <w:spacing w:before="0" w:after="0" w:line="312" w:lineRule="auto"/>
        <w:ind w:hanging="120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Nợ TK 521 - Các khoản giảm trừ doanh thu (5211, 5213) </w:t>
      </w:r>
    </w:p>
    <w:p w:rsidR="00455188" w:rsidRPr="002C0AED" w:rsidRDefault="00455188" w:rsidP="006E5C05">
      <w:pPr>
        <w:pStyle w:val="nChar"/>
        <w:spacing w:before="0" w:after="0" w:line="312" w:lineRule="auto"/>
        <w:ind w:hanging="120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Nợ TK 3331 - Thuế GTGT phải nộp (thuế GTGT đầu ra được giảm) </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các TK </w:t>
      </w:r>
      <w:r w:rsidRPr="002C0AED">
        <w:rPr>
          <w:rFonts w:ascii="Times New Roman" w:hAnsi="Times New Roman" w:cs="Times New Roman"/>
          <w:iCs/>
          <w:sz w:val="26"/>
          <w:szCs w:val="26"/>
        </w:rPr>
        <w:t>111,112,131,...</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Kế toán hàng bán bị trả lại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doanh nghiệp nhận lại sản phẩm, hàng hóa bị trả lại, kế toán phản ánh giá vốn của hàng bán bị trả lại: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doanh nghiệp kế toán hàng tồn kho theo phương pháp kê khai thường xuyên,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154 - Chi phí sản xuất, kinh doanh dở dang</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155 - Thành phẩm</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156 - Hàng hóa</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632 - Giá vốn hàng bán.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Thanh toán với người mua hàng về số tiền của hàng bán bị trả lại: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Đối với sản phẩm, hàng hóa thuộc đối tượng chịu thuế GTGT tính theo phương pháp khấu trừ và doanh nghiệp nộp thuế GTGT tính theo phương pháp khấu trừ,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5212 - Hàng bán bị trả lại (giá bán chưa có thuế GTGT)</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3331- Thuế GTGT phải nộp (33311) (thuế GTGT hàng bị trả lại)</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131,...</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chi phí phát sinh liên quan đến hàng bán bị trả lại (nếu có), ghi:</w:t>
      </w:r>
    </w:p>
    <w:p w:rsidR="00455188"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(1331)</w:t>
      </w:r>
      <w:r>
        <w:rPr>
          <w:rFonts w:ascii="Times New Roman" w:hAnsi="Times New Roman" w:cs="Times New Roman"/>
          <w:sz w:val="26"/>
          <w:szCs w:val="26"/>
        </w:rPr>
        <w:t xml:space="preserve"> (nếu có)</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141, 334,...</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Cs/>
          <w:sz w:val="26"/>
          <w:szCs w:val="26"/>
        </w:rPr>
        <w:lastRenderedPageBreak/>
        <w:t>c)</w:t>
      </w:r>
      <w:r w:rsidRPr="002C0AED">
        <w:rPr>
          <w:rFonts w:ascii="Times New Roman" w:hAnsi="Times New Roman" w:cs="Times New Roman"/>
          <w:sz w:val="26"/>
          <w:szCs w:val="26"/>
        </w:rPr>
        <w:t xml:space="preserve"> Cuối kỳ kế toán, kết chuyển tổng số giảm trừ doanh thu phát sinh trong kỳ sang tài khoản 511 - “Doanh thu bán hàng và cung cấp dịch vụ”, ghi: </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51</w:t>
      </w:r>
      <w:r w:rsidRPr="002C0AED">
        <w:rPr>
          <w:rFonts w:ascii="Times New Roman" w:hAnsi="Times New Roman" w:cs="Times New Roman"/>
          <w:iCs/>
          <w:sz w:val="26"/>
          <w:szCs w:val="26"/>
        </w:rPr>
        <w:t xml:space="preserve">1 </w:t>
      </w:r>
      <w:r w:rsidRPr="002C0AED">
        <w:rPr>
          <w:rFonts w:ascii="Times New Roman" w:hAnsi="Times New Roman" w:cs="Times New Roman"/>
          <w:sz w:val="26"/>
          <w:szCs w:val="26"/>
        </w:rPr>
        <w:t>- Doanh thu bán hàng và cung cấp dịch vụ</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521 - Các khoản giảm trừ doanh thu.</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4. Kế toán giá vốn hàng bán</w:t>
      </w:r>
      <w:r w:rsidRPr="002C0AED">
        <w:rPr>
          <w:rFonts w:ascii="Times New Roman" w:hAnsi="Times New Roman" w:cs="Times New Roman"/>
          <w:b/>
          <w:sz w:val="26"/>
          <w:szCs w:val="26"/>
        </w:rPr>
        <w:tab/>
      </w:r>
    </w:p>
    <w:p w:rsidR="00455188" w:rsidRPr="0074283E" w:rsidRDefault="00455188" w:rsidP="006E5C05">
      <w:pPr>
        <w:pStyle w:val="BodyTextIndent3"/>
        <w:spacing w:after="0" w:line="312" w:lineRule="auto"/>
        <w:jc w:val="both"/>
        <w:rPr>
          <w:b/>
          <w:noProof/>
          <w:sz w:val="26"/>
          <w:szCs w:val="26"/>
          <w:lang w:val="vi-VN"/>
        </w:rPr>
      </w:pPr>
      <w:r w:rsidRPr="0074283E">
        <w:rPr>
          <w:b/>
          <w:noProof/>
          <w:sz w:val="26"/>
          <w:szCs w:val="26"/>
          <w:lang w:val="vi-VN"/>
        </w:rPr>
        <w:t>Kết cấu và nội dung phản ánh của tài khoản 632 - Giá vốn hàng bán</w:t>
      </w:r>
    </w:p>
    <w:p w:rsidR="00455188" w:rsidRPr="002C0AED" w:rsidRDefault="00455188" w:rsidP="006E5C05">
      <w:pPr>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Bên Nợ:</w:t>
      </w:r>
    </w:p>
    <w:p w:rsidR="00455188" w:rsidRPr="002C0AED" w:rsidRDefault="00455188" w:rsidP="006E5C05">
      <w:pPr>
        <w:spacing w:after="0" w:line="312" w:lineRule="auto"/>
        <w:ind w:firstLine="720"/>
        <w:jc w:val="both"/>
        <w:rPr>
          <w:rFonts w:ascii="Times New Roman" w:hAnsi="Times New Roman" w:cs="Times New Roman"/>
          <w:b/>
          <w:i/>
          <w:sz w:val="26"/>
          <w:szCs w:val="26"/>
        </w:rPr>
      </w:pPr>
      <w:r w:rsidRPr="002C0AED">
        <w:rPr>
          <w:rFonts w:ascii="Times New Roman" w:hAnsi="Times New Roman" w:cs="Times New Roman"/>
          <w:b/>
          <w:i/>
          <w:sz w:val="26"/>
          <w:szCs w:val="26"/>
        </w:rPr>
        <w:t>- Đối với hoạt động sản xuất, kinh doanh, phản ánh:</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Trị giá vốn của sản phẩm, hàng hóa, dịch vụ đã bán trong kỳ.</w:t>
      </w:r>
    </w:p>
    <w:p w:rsidR="00455188" w:rsidRPr="002C0AED" w:rsidRDefault="00455188" w:rsidP="006E5C05">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 Chi phí nguyên liệu, vật liệu, chi phí nhân công vượt trên mức bình thường và chi phí sản xuất chung cố định không phân bổ được tính vào giá vốn hàng bán trong kỳ;</w:t>
      </w:r>
    </w:p>
    <w:p w:rsidR="00455188" w:rsidRPr="002C0AED" w:rsidRDefault="00455188" w:rsidP="006E5C05">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 Các khoản hao hụt, mất mát của hàng tồn kho sau khi trừ phần bồi thường do trách nhiệm cá nhân gây ra;</w:t>
      </w:r>
    </w:p>
    <w:p w:rsidR="00455188" w:rsidRPr="002C0AED" w:rsidRDefault="00455188" w:rsidP="006E5C05">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 Số trích lập dự phòng giảm giá hàng tồn kho (chênh lệch giữa số dự phòng giảm giá hàng tồn kho phải lập năm nay lớn hơn số dự phòng đã lập năm trước chưa sử dụng hết).</w:t>
      </w:r>
    </w:p>
    <w:p w:rsidR="00455188" w:rsidRPr="002C0AED" w:rsidRDefault="00455188" w:rsidP="006E5C05">
      <w:pPr>
        <w:spacing w:after="0" w:line="312" w:lineRule="auto"/>
        <w:ind w:left="720"/>
        <w:jc w:val="both"/>
        <w:rPr>
          <w:rFonts w:ascii="Times New Roman" w:hAnsi="Times New Roman" w:cs="Times New Roman"/>
          <w:b/>
          <w:bCs/>
          <w:spacing w:val="-4"/>
          <w:sz w:val="26"/>
          <w:szCs w:val="26"/>
        </w:rPr>
      </w:pPr>
      <w:r w:rsidRPr="002C0AED">
        <w:rPr>
          <w:rFonts w:ascii="Times New Roman" w:hAnsi="Times New Roman" w:cs="Times New Roman"/>
          <w:b/>
          <w:bCs/>
          <w:spacing w:val="-4"/>
          <w:sz w:val="26"/>
          <w:szCs w:val="26"/>
        </w:rPr>
        <w:t>Bên Có:</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Kết chuyển giá vốn của sản phẩm, hàng hóa, dịch vụ đã bán trong kỳ sang tài khoản 911 “Xác định kết quả kinh doanh”;</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Trị giá hàng bán bị trả lại nhập kho;</w:t>
      </w:r>
    </w:p>
    <w:p w:rsidR="00455188" w:rsidRPr="0074283E" w:rsidRDefault="00455188" w:rsidP="006E5C05">
      <w:pPr>
        <w:pStyle w:val="BodyText"/>
        <w:spacing w:line="312" w:lineRule="auto"/>
        <w:ind w:firstLine="720"/>
        <w:rPr>
          <w:rFonts w:ascii="Times New Roman" w:hAnsi="Times New Roman"/>
          <w:sz w:val="26"/>
          <w:szCs w:val="26"/>
        </w:rPr>
      </w:pPr>
      <w:r w:rsidRPr="0074283E">
        <w:rPr>
          <w:rFonts w:ascii="Times New Roman" w:hAnsi="Times New Roman"/>
          <w:sz w:val="26"/>
          <w:szCs w:val="26"/>
        </w:rPr>
        <w:t>- Các khoản thuế nhập khẩu, thuế tiêu thụ đặc biệt, thuế bảo vệ môi trường đã tính vào giá trị hàng mua, nếu khi xuất bán hàng hóa mà các khoản thuế đó được hoàn lại.</w:t>
      </w:r>
    </w:p>
    <w:p w:rsidR="00455188" w:rsidRPr="002C0AED" w:rsidRDefault="00455188" w:rsidP="006E5C05">
      <w:pPr>
        <w:pStyle w:val="Heading7"/>
        <w:spacing w:line="312" w:lineRule="auto"/>
        <w:ind w:firstLine="720"/>
        <w:jc w:val="both"/>
        <w:rPr>
          <w:rFonts w:ascii="Times New Roman" w:hAnsi="Times New Roman"/>
          <w:noProof/>
          <w:sz w:val="26"/>
          <w:szCs w:val="26"/>
          <w:lang w:val="vi-VN"/>
        </w:rPr>
      </w:pPr>
      <w:r w:rsidRPr="002C0AED">
        <w:rPr>
          <w:rFonts w:ascii="Times New Roman" w:hAnsi="Times New Roman"/>
          <w:noProof/>
          <w:sz w:val="26"/>
          <w:szCs w:val="26"/>
          <w:lang w:val="vi-VN"/>
        </w:rPr>
        <w:t>Tài khoản 632 không có số dư cuối kỳ.</w:t>
      </w:r>
    </w:p>
    <w:p w:rsidR="00455188" w:rsidRPr="0074283E" w:rsidRDefault="00455188" w:rsidP="006E5C05">
      <w:pPr>
        <w:pStyle w:val="BodyText2"/>
        <w:spacing w:after="0" w:line="312" w:lineRule="auto"/>
        <w:jc w:val="both"/>
        <w:rPr>
          <w:b/>
          <w:sz w:val="26"/>
          <w:szCs w:val="26"/>
        </w:rPr>
      </w:pPr>
      <w:r w:rsidRPr="002C0AED">
        <w:rPr>
          <w:sz w:val="26"/>
          <w:szCs w:val="26"/>
        </w:rPr>
        <w:tab/>
      </w:r>
      <w:r w:rsidRPr="0074283E">
        <w:rPr>
          <w:b/>
          <w:sz w:val="26"/>
          <w:szCs w:val="26"/>
        </w:rPr>
        <w:t>Phương pháp kế toán một số giao dịch kinh tế chủ yếu</w:t>
      </w:r>
    </w:p>
    <w:p w:rsidR="00455188" w:rsidRPr="0074283E" w:rsidRDefault="00455188" w:rsidP="006E5C05">
      <w:pPr>
        <w:pStyle w:val="BodyText"/>
        <w:spacing w:line="312" w:lineRule="auto"/>
        <w:ind w:firstLine="720"/>
        <w:rPr>
          <w:rFonts w:ascii="Times New Roman" w:hAnsi="Times New Roman"/>
          <w:b/>
          <w:bCs/>
          <w:i/>
          <w:sz w:val="26"/>
          <w:szCs w:val="26"/>
        </w:rPr>
      </w:pPr>
      <w:r w:rsidRPr="0074283E">
        <w:rPr>
          <w:rFonts w:ascii="Times New Roman" w:hAnsi="Times New Roman"/>
          <w:b/>
          <w:bCs/>
          <w:i/>
          <w:sz w:val="26"/>
          <w:szCs w:val="26"/>
        </w:rPr>
        <w:t>Đối với doanh nghiệp kế toán hàng tồn kho theo phương pháp kê khai thường xuyên.</w:t>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a) Khi xuất bán các sản phẩm, hàng hóa (kể cả sản phẩm dùng làm thiết bị, phụ tùng thay thế đi kèm sản phẩm, hàng hóa), dịch vụ hoàn thành được xác định là đã bán trong kỳ, ghi:</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t>Nợ TK 632 - Giá vốn hàng bán</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r>
      <w:r w:rsidRPr="002C0AED">
        <w:rPr>
          <w:rFonts w:ascii="Times New Roman" w:hAnsi="Times New Roman"/>
          <w:sz w:val="26"/>
          <w:szCs w:val="26"/>
        </w:rPr>
        <w:tab/>
        <w:t>Có các TK 154, 155, 156, 157,…</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t>b) Phản ánh các khoản chi phí được hạch toán trực tiếp vào giá vốn hàng bán:</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t>- Trường hợp mức sản phẩm thực tế sản xuất ra thấp hơn công suất bình thường thì kế toán phải tính và xác định chi phí sản xuất chung cố định phân bổ vào chi phí chế biến cho một đơn vị sản phẩm theo mức công suất bình thường. Khoản chi phí sản xuất chung cố định không phân bổ (không tính vào giá thành sản phẩm số chênh lệch giữa tổng số chi phí sản xuất chung cố định thực tế phát sinh lớn hơn chi phí sản xuất chung cố định tính vào giá thành sản phẩm) được ghi nhận vào giá vốn hàng bán trong kỳ, ghi:</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lastRenderedPageBreak/>
        <w:tab/>
        <w:t>Nợ TK 632 - Giá vốn hàng bán</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r>
      <w:r w:rsidRPr="002C0AED">
        <w:rPr>
          <w:rFonts w:ascii="Times New Roman" w:hAnsi="Times New Roman"/>
          <w:sz w:val="26"/>
          <w:szCs w:val="26"/>
        </w:rPr>
        <w:tab/>
        <w:t>Có TK 154 - Chi phí SXKD dở dang; hoặc</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r>
      <w:r w:rsidRPr="002C0AED">
        <w:rPr>
          <w:rFonts w:ascii="Times New Roman" w:hAnsi="Times New Roman"/>
          <w:sz w:val="26"/>
          <w:szCs w:val="26"/>
        </w:rPr>
        <w:tab/>
        <w:t>Có TK 627 - Chi phí sản xuất chung.</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t>- Phản ánh khoản hao hụt, mất mát của hàng tồn kho sau khi trừ (-) phần bồi thường do trách nhiệm cá nhân gây ra, ghi:</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t>Nợ TK 632 - Giá vốn hàng bán</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r>
      <w:r w:rsidRPr="002C0AED">
        <w:rPr>
          <w:rFonts w:ascii="Times New Roman" w:hAnsi="Times New Roman"/>
          <w:sz w:val="26"/>
          <w:szCs w:val="26"/>
        </w:rPr>
        <w:tab/>
        <w:t>Có các TK 152, 153, 156, 138 (1381),…</w:t>
      </w:r>
      <w:r w:rsidRPr="002C0AED">
        <w:rPr>
          <w:rFonts w:ascii="Times New Roman" w:hAnsi="Times New Roman"/>
          <w:sz w:val="26"/>
          <w:szCs w:val="26"/>
        </w:rPr>
        <w:tab/>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 Phản ánh chi phí tự xây dựng TSCĐ vượt quá mức bình thường không được tính vào nguyên giá TSCĐ hữu hình hoàn thành, ghi:</w:t>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Nợ TK 632 - Giá vốn hàng bán</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r>
      <w:r w:rsidRPr="002C0AED">
        <w:rPr>
          <w:rFonts w:ascii="Times New Roman" w:hAnsi="Times New Roman"/>
          <w:sz w:val="26"/>
          <w:szCs w:val="26"/>
        </w:rPr>
        <w:tab/>
        <w:t xml:space="preserve">Có TK 241 - Xây dựng cơ bản dở dang. </w:t>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 xml:space="preserve">c) Hạch toán khoản trích lập hoặc hoàn nhập dự phòng giảm giá hàng tồn kho </w:t>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 Trường hợp số dự phòng giảm giá hàng tồn kho phải lập kỳ này lớn hơn số đã lập kỳ trước, kế toán trích lập bổ sung phần chênh lệch, ghi:</w:t>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Nợ TK 632 - Giá vốn hàng bán</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r>
      <w:r w:rsidRPr="002C0AED">
        <w:rPr>
          <w:rFonts w:ascii="Times New Roman" w:hAnsi="Times New Roman"/>
          <w:sz w:val="26"/>
          <w:szCs w:val="26"/>
        </w:rPr>
        <w:tab/>
        <w:t>Có TK 229 - Dự phòng tổn thất tài sản (2294).</w:t>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 Trường hợp số dự phòng giảm giá hàng tồn kho phải lập kỳ này nhỏ hơn số đã lập kỳ trước, kế toán hoàn nhập phần chênh lệch, ghi:</w:t>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Nợ TK 229 - Dự phòng tổn thất tài sản (2294)</w:t>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ab/>
        <w:t>Có TK 632 - Giá vốn hàng bán.</w:t>
      </w:r>
      <w:r w:rsidRPr="002C0AED">
        <w:rPr>
          <w:rFonts w:ascii="Times New Roman" w:hAnsi="Times New Roman"/>
          <w:sz w:val="26"/>
          <w:szCs w:val="26"/>
        </w:rPr>
        <w:tab/>
      </w:r>
    </w:p>
    <w:p w:rsidR="00455188" w:rsidRPr="002C0AED" w:rsidRDefault="00455188" w:rsidP="006E5C05">
      <w:pPr>
        <w:pStyle w:val="BodyText"/>
        <w:spacing w:line="312" w:lineRule="auto"/>
        <w:ind w:firstLine="720"/>
        <w:rPr>
          <w:rFonts w:ascii="Times New Roman" w:hAnsi="Times New Roman"/>
          <w:sz w:val="26"/>
          <w:szCs w:val="26"/>
        </w:rPr>
      </w:pPr>
      <w:r>
        <w:rPr>
          <w:rFonts w:ascii="Times New Roman" w:hAnsi="Times New Roman"/>
          <w:sz w:val="26"/>
          <w:szCs w:val="26"/>
        </w:rPr>
        <w:t>d</w:t>
      </w:r>
      <w:r w:rsidRPr="002C0AED">
        <w:rPr>
          <w:rFonts w:ascii="Times New Roman" w:hAnsi="Times New Roman"/>
          <w:sz w:val="26"/>
          <w:szCs w:val="26"/>
        </w:rPr>
        <w:t>) Kết chuyển giá vốn hàng bán của các sản phẩm, hàng hóa, dịch vụ được xác định là đã bán trong kỳ vào bên Nợ tài khoản 911 “Xác định kết quả kinh doanh”, ghi:</w:t>
      </w:r>
    </w:p>
    <w:p w:rsidR="00455188" w:rsidRPr="002C0AED" w:rsidRDefault="00455188" w:rsidP="006E5C05">
      <w:pPr>
        <w:pStyle w:val="BodyText"/>
        <w:spacing w:line="312" w:lineRule="auto"/>
        <w:ind w:firstLine="720"/>
        <w:rPr>
          <w:rFonts w:ascii="Times New Roman" w:hAnsi="Times New Roman"/>
          <w:sz w:val="26"/>
          <w:szCs w:val="26"/>
        </w:rPr>
      </w:pPr>
      <w:r w:rsidRPr="002C0AED">
        <w:rPr>
          <w:rFonts w:ascii="Times New Roman" w:hAnsi="Times New Roman"/>
          <w:sz w:val="26"/>
          <w:szCs w:val="26"/>
        </w:rPr>
        <w:t xml:space="preserve">Nợ TK 911 - Xác định kết quả kinh doanh </w:t>
      </w:r>
    </w:p>
    <w:p w:rsidR="00455188" w:rsidRPr="002C0AED" w:rsidRDefault="00455188" w:rsidP="006E5C05">
      <w:pPr>
        <w:pStyle w:val="BodyText"/>
        <w:spacing w:line="312" w:lineRule="auto"/>
        <w:rPr>
          <w:rFonts w:ascii="Times New Roman" w:hAnsi="Times New Roman"/>
          <w:sz w:val="26"/>
          <w:szCs w:val="26"/>
        </w:rPr>
      </w:pPr>
      <w:r w:rsidRPr="002C0AED">
        <w:rPr>
          <w:rFonts w:ascii="Times New Roman" w:hAnsi="Times New Roman"/>
          <w:sz w:val="26"/>
          <w:szCs w:val="26"/>
        </w:rPr>
        <w:tab/>
      </w:r>
      <w:r w:rsidRPr="002C0AED">
        <w:rPr>
          <w:rFonts w:ascii="Times New Roman" w:hAnsi="Times New Roman"/>
          <w:sz w:val="26"/>
          <w:szCs w:val="26"/>
        </w:rPr>
        <w:tab/>
        <w:t>Có TK 632 - Giá vốn hàng bán.</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5. Kế toán chi phí bán hàng và chi phí quản lý doanh nghiệp   </w:t>
      </w:r>
      <w:r w:rsidRPr="002C0AED">
        <w:rPr>
          <w:rFonts w:ascii="Times New Roman" w:hAnsi="Times New Roman" w:cs="Times New Roman"/>
          <w:b/>
          <w:sz w:val="26"/>
          <w:szCs w:val="26"/>
        </w:rPr>
        <w:tab/>
      </w:r>
      <w:r w:rsidRPr="002C0AED">
        <w:rPr>
          <w:rFonts w:ascii="Times New Roman" w:hAnsi="Times New Roman" w:cs="Times New Roman"/>
          <w:b/>
          <w:sz w:val="26"/>
          <w:szCs w:val="26"/>
        </w:rPr>
        <w:tab/>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5.1. Kế toán chi phí bán hàng</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Kết cấu và nội dung phản ánh của TK 641</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sz w:val="26"/>
          <w:szCs w:val="26"/>
        </w:rPr>
        <w:t>TK 641 được sử dụng để tập hợp và kết chuyển chi phí bán hàng thực tế phát sinh trong kỳ.</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nợ:</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Tập hợp chi phí bán hàng phát sinh trong kỳ</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Bên có: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-Các khoản ghi giảm chi phí bán hàng.</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-Kết chuyển chi phí bán hàng</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TK 641 không có số dư cuối kỳ.</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TK 641: chi phí bán hàng có 7 TK cấp 2:</w:t>
      </w:r>
    </w:p>
    <w:p w:rsidR="00455188" w:rsidRPr="002C0AED" w:rsidRDefault="00455188" w:rsidP="00B753C5">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6411: chi phí nhân viên.</w:t>
      </w:r>
    </w:p>
    <w:p w:rsidR="00455188" w:rsidRPr="002C0AED" w:rsidRDefault="00455188" w:rsidP="00B753C5">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6412: chi phí vật liệu, bao bì.</w:t>
      </w:r>
    </w:p>
    <w:p w:rsidR="00455188" w:rsidRPr="002C0AED" w:rsidRDefault="00455188" w:rsidP="00B753C5">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6413: chi phí dụng cụ, đồ dùng.</w:t>
      </w:r>
    </w:p>
    <w:p w:rsidR="00455188" w:rsidRPr="002C0AED" w:rsidRDefault="00455188" w:rsidP="00B753C5">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6414: chi phí khấu hao TSCĐ.</w:t>
      </w:r>
    </w:p>
    <w:p w:rsidR="00455188" w:rsidRPr="002C0AED" w:rsidRDefault="00455188" w:rsidP="00B753C5">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6415: chi phí bảo hành.</w:t>
      </w:r>
    </w:p>
    <w:p w:rsidR="00455188" w:rsidRPr="002C0AED" w:rsidRDefault="00455188" w:rsidP="00B753C5">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6417: chi phí dịch vụ mua ngoài.</w:t>
      </w:r>
    </w:p>
    <w:p w:rsidR="00455188" w:rsidRPr="002C0AED" w:rsidRDefault="00455188" w:rsidP="00B753C5">
      <w:pPr>
        <w:pStyle w:val="ListParagraph"/>
        <w:numPr>
          <w:ilvl w:val="0"/>
          <w:numId w:val="2"/>
        </w:numPr>
        <w:tabs>
          <w:tab w:val="left" w:pos="284"/>
          <w:tab w:val="left" w:pos="567"/>
        </w:tabs>
        <w:spacing w:after="0" w:line="312" w:lineRule="auto"/>
        <w:jc w:val="both"/>
        <w:rPr>
          <w:rFonts w:ascii="Times New Roman" w:hAnsi="Times New Roman"/>
          <w:noProof/>
          <w:sz w:val="26"/>
          <w:szCs w:val="26"/>
          <w:lang w:val="vi-VN"/>
        </w:rPr>
      </w:pPr>
      <w:r w:rsidRPr="002C0AED">
        <w:rPr>
          <w:rFonts w:ascii="Times New Roman" w:hAnsi="Times New Roman"/>
          <w:noProof/>
          <w:sz w:val="26"/>
          <w:szCs w:val="26"/>
          <w:lang w:val="vi-VN"/>
        </w:rPr>
        <w:t>TK 6418: chi phí bằng tiền khác.</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b/>
          <w:sz w:val="26"/>
          <w:szCs w:val="26"/>
        </w:rPr>
        <w:t>Phương pháp kế toán một số giao dịch kinh tế chủ yếu</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1) Tính tiền lương, phụ cấp, tiền ăn giữa ca và tính, trích bảo hiểm xã hội, bảo hiểm y tế, kinh phí công đoàn, bảo hiểm thất nghiệp, các khoản hỗ trợ khác (như bảo hiểm nhân thọ, bảo hiểm hưu trí tự nguyện...) cho nhân viên phục vụ trực tiếp cho quá trình bán các sản phẩm, hàng hoá, cung cấp dịch vụ,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334, 338,...</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2) Giá trị vật liệu, dụng cụ phục vụ cho quá trình bán hàng, ghi: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152, 153, 242.</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 Trích khấu hao TSCĐ của bộ phận bán hàng,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214 - Hao mòn TSCĐ.</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4) Chi phí điện, nước mua ngoài, chi phí thông tin (điện thoại, fax...), chi phí thuê ngoài sửa chữa TSCĐ có giá trị không lớn, được tính trực tiếp vào chi phí bán hàng,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641 - Chi phí bán hàng</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         Có các TK 111, 112, 141, 331,...</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5) Khi phát sinh các khoản ghi giảm chi phí bán hàng,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các TK 111, 112,...</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          Có TK 641 - Chi phí bán hàng.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6) Cuối kỳ kế toán, kết chuyển chi phí bán hàng phát sinh trong kỳ vào tài khoản 911 "Xác định kết quả kinh doanh",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911 - Xác định kết quả kinh doanh</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641 - Chi phí bán hàng.</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5.2. Chi phí quản lý doanh nghiệp</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Kết cấu và nội dung phản ánh của TK 642</w:t>
      </w:r>
    </w:p>
    <w:p w:rsidR="00455188" w:rsidRPr="002C0AED" w:rsidRDefault="00455188" w:rsidP="006E5C05">
      <w:pPr>
        <w:spacing w:after="0" w:line="312" w:lineRule="auto"/>
        <w:ind w:firstLine="540"/>
        <w:jc w:val="both"/>
        <w:rPr>
          <w:rFonts w:ascii="Times New Roman" w:hAnsi="Times New Roman" w:cs="Times New Roman"/>
          <w:b/>
          <w:sz w:val="26"/>
          <w:szCs w:val="26"/>
        </w:rPr>
      </w:pPr>
      <w:r w:rsidRPr="002C0AED">
        <w:rPr>
          <w:rFonts w:ascii="Times New Roman" w:hAnsi="Times New Roman" w:cs="Times New Roman"/>
          <w:sz w:val="26"/>
          <w:szCs w:val="26"/>
        </w:rPr>
        <w:lastRenderedPageBreak/>
        <w:t xml:space="preserve">  </w:t>
      </w:r>
      <w:r w:rsidRPr="002C0AED">
        <w:rPr>
          <w:rFonts w:ascii="Times New Roman" w:hAnsi="Times New Roman" w:cs="Times New Roman"/>
          <w:b/>
          <w:sz w:val="26"/>
          <w:szCs w:val="26"/>
          <w:u w:val="single"/>
        </w:rPr>
        <w:t>Bên nợ</w:t>
      </w:r>
      <w:r w:rsidRPr="002C0AED">
        <w:rPr>
          <w:rFonts w:ascii="Times New Roman" w:hAnsi="Times New Roman" w:cs="Times New Roman"/>
          <w:b/>
          <w:sz w:val="26"/>
          <w:szCs w:val="26"/>
        </w:rPr>
        <w:t>:</w:t>
      </w:r>
    </w:p>
    <w:p w:rsidR="00455188" w:rsidRPr="002C0AED" w:rsidRDefault="00455188" w:rsidP="00B753C5">
      <w:pPr>
        <w:numPr>
          <w:ilvl w:val="0"/>
          <w:numId w:val="3"/>
        </w:numPr>
        <w:tabs>
          <w:tab w:val="clear" w:pos="3135"/>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Tập hợp chi phí quản lý doanh nghiệp.</w:t>
      </w:r>
    </w:p>
    <w:p w:rsidR="00455188" w:rsidRPr="002C0AED" w:rsidRDefault="00455188" w:rsidP="006E5C05">
      <w:pPr>
        <w:spacing w:after="0" w:line="312" w:lineRule="auto"/>
        <w:ind w:firstLine="540"/>
        <w:jc w:val="both"/>
        <w:rPr>
          <w:rFonts w:ascii="Times New Roman" w:hAnsi="Times New Roman" w:cs="Times New Roman"/>
          <w:b/>
          <w:sz w:val="26"/>
          <w:szCs w:val="26"/>
        </w:rPr>
      </w:pPr>
      <w:r w:rsidRPr="002C0AED">
        <w:rPr>
          <w:rFonts w:ascii="Times New Roman" w:hAnsi="Times New Roman" w:cs="Times New Roman"/>
          <w:b/>
          <w:sz w:val="26"/>
          <w:szCs w:val="26"/>
          <w:u w:val="single"/>
        </w:rPr>
        <w:t>Bên có</w:t>
      </w:r>
      <w:r w:rsidRPr="002C0AED">
        <w:rPr>
          <w:rFonts w:ascii="Times New Roman" w:hAnsi="Times New Roman" w:cs="Times New Roman"/>
          <w:b/>
          <w:sz w:val="26"/>
          <w:szCs w:val="26"/>
        </w:rPr>
        <w:t>:</w:t>
      </w:r>
    </w:p>
    <w:p w:rsidR="00455188" w:rsidRPr="002C0AED" w:rsidRDefault="00455188" w:rsidP="00B753C5">
      <w:pPr>
        <w:numPr>
          <w:ilvl w:val="0"/>
          <w:numId w:val="3"/>
        </w:numPr>
        <w:tabs>
          <w:tab w:val="clear" w:pos="3135"/>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Các khoản ghi giảm chi phí quản lý doanh nghiệp.</w:t>
      </w:r>
    </w:p>
    <w:p w:rsidR="00455188" w:rsidRPr="002C0AED" w:rsidRDefault="00455188" w:rsidP="00B753C5">
      <w:pPr>
        <w:numPr>
          <w:ilvl w:val="0"/>
          <w:numId w:val="3"/>
        </w:numPr>
        <w:tabs>
          <w:tab w:val="clear" w:pos="3135"/>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Kết chuyển chi phí quản lý doanh nghiệp.</w:t>
      </w:r>
    </w:p>
    <w:p w:rsidR="00455188" w:rsidRPr="002C0AED" w:rsidRDefault="00455188" w:rsidP="006E5C05">
      <w:pPr>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rPr>
        <w:t>TK 642 không có số dư cuối kỳ.</w:t>
      </w:r>
    </w:p>
    <w:p w:rsidR="00455188" w:rsidRPr="002C0AED" w:rsidRDefault="00455188" w:rsidP="006E5C05">
      <w:pPr>
        <w:spacing w:after="0" w:line="312" w:lineRule="auto"/>
        <w:ind w:firstLine="540"/>
        <w:jc w:val="both"/>
        <w:rPr>
          <w:rFonts w:ascii="Times New Roman" w:hAnsi="Times New Roman" w:cs="Times New Roman"/>
          <w:sz w:val="26"/>
          <w:szCs w:val="26"/>
        </w:rPr>
      </w:pPr>
      <w:r w:rsidRPr="002C0AED">
        <w:rPr>
          <w:rFonts w:ascii="Times New Roman" w:hAnsi="Times New Roman" w:cs="Times New Roman"/>
          <w:sz w:val="26"/>
          <w:szCs w:val="26"/>
        </w:rPr>
        <w:t>TK 642 có 8 TK cấp 2:</w:t>
      </w:r>
    </w:p>
    <w:p w:rsidR="00455188" w:rsidRPr="002C0AED" w:rsidRDefault="00455188" w:rsidP="00B753C5">
      <w:pPr>
        <w:numPr>
          <w:ilvl w:val="0"/>
          <w:numId w:val="4"/>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6421: chi phí nhân viên quản lý doanh nghiệp.</w:t>
      </w:r>
    </w:p>
    <w:p w:rsidR="00455188" w:rsidRPr="002C0AED" w:rsidRDefault="00455188" w:rsidP="00B753C5">
      <w:pPr>
        <w:numPr>
          <w:ilvl w:val="0"/>
          <w:numId w:val="4"/>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6422: chi phí vật liệu quản lý.</w:t>
      </w:r>
    </w:p>
    <w:p w:rsidR="00455188" w:rsidRPr="002C0AED" w:rsidRDefault="00455188" w:rsidP="00B753C5">
      <w:pPr>
        <w:numPr>
          <w:ilvl w:val="0"/>
          <w:numId w:val="4"/>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6423: chi phí đồ dùng văn phòng.</w:t>
      </w:r>
    </w:p>
    <w:p w:rsidR="00455188" w:rsidRPr="002C0AED" w:rsidRDefault="00455188" w:rsidP="00B753C5">
      <w:pPr>
        <w:numPr>
          <w:ilvl w:val="0"/>
          <w:numId w:val="4"/>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6424: chi phí khấu hao TSCĐ.</w:t>
      </w:r>
    </w:p>
    <w:p w:rsidR="00455188" w:rsidRPr="002C0AED" w:rsidRDefault="00455188" w:rsidP="00B753C5">
      <w:pPr>
        <w:numPr>
          <w:ilvl w:val="0"/>
          <w:numId w:val="4"/>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6425: thuế, phí và lệ phí.</w:t>
      </w:r>
    </w:p>
    <w:p w:rsidR="00455188" w:rsidRPr="002C0AED" w:rsidRDefault="00455188" w:rsidP="00B753C5">
      <w:pPr>
        <w:numPr>
          <w:ilvl w:val="0"/>
          <w:numId w:val="4"/>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6426: chi phí dự phòng.</w:t>
      </w:r>
    </w:p>
    <w:p w:rsidR="00455188" w:rsidRPr="002C0AED" w:rsidRDefault="00455188" w:rsidP="00B753C5">
      <w:pPr>
        <w:numPr>
          <w:ilvl w:val="0"/>
          <w:numId w:val="4"/>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TK 6427: chi phí dịch vụ mua ngoài.</w:t>
      </w:r>
    </w:p>
    <w:p w:rsidR="00455188" w:rsidRPr="002C0AED" w:rsidRDefault="00455188" w:rsidP="00B753C5">
      <w:pPr>
        <w:numPr>
          <w:ilvl w:val="0"/>
          <w:numId w:val="4"/>
        </w:numPr>
        <w:tabs>
          <w:tab w:val="clear" w:pos="3210"/>
        </w:tabs>
        <w:spacing w:after="0" w:line="312" w:lineRule="auto"/>
        <w:ind w:left="0" w:firstLine="540"/>
        <w:jc w:val="both"/>
        <w:rPr>
          <w:rFonts w:ascii="Times New Roman" w:hAnsi="Times New Roman" w:cs="Times New Roman"/>
          <w:sz w:val="26"/>
          <w:szCs w:val="26"/>
        </w:rPr>
      </w:pPr>
      <w:r w:rsidRPr="002C0AED">
        <w:rPr>
          <w:rFonts w:ascii="Times New Roman" w:hAnsi="Times New Roman" w:cs="Times New Roman"/>
          <w:sz w:val="26"/>
          <w:szCs w:val="26"/>
        </w:rPr>
        <w:t xml:space="preserve">TK 6428: chi phí bằng tiền khác.    </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Phương pháp kế toán một số giao dịch kinh tế chủ yếu</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1)Tiền lương, tiền công, phụ cấp và các khoản khác phải trả cho nhân viên bộ phận quản lý doanh nghiệp, trích bảo hiểm xã hội, bảo hiểm y tế, kinh phí công đoàn, bảo hiểm thất nghiệp, các khoản hỗ trợ khác (như bảo hiểm nhân thọ, bảo hiểm hưu trí tự nguyện...) của nhân viên quản lý doanh nghiệp,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(6421)</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334, 338.</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2) Giá trị vật liệu xuất dùng, hoặc mua vào sử dụng ngay cho quản lý doanh nghiệp như: xăng, dầu, mỡ để chạy xe, vật liệu dùng cho sửa chữa TSCĐ chung của doanh nghiệp,...,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(6422)</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133 - Thuế GTGT được khấu trừ (1331) (nếu được khấu trừ)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152 - Nguyên liệu, vật liệu</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242, 331,...</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 Trị giá dụng cụ, đồ dùng văn phòng xuất dùng hoặc mua sử dụng ngay không qua kho cho bộ phận quản lý được tính trực tiếp một lần vào chi phí quản lý doanh nghiệp,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(6423)</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133 - Thuế GTGT được khấu trừ (nếu có)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153 - Công cụ. dụng cụ</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331,...</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4)Trích khấu hao TSCĐ dùng cho quản lý chung của doanh nghiệp, như: Nhà cửa, vật kiến trúc, kho tàng, thiết bị truyền dẫn,...,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Nợ TK 642 - Chi phí quản lý doanh nghiệp (6424)</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214 - Hao mòn TSCĐ.</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5)Thuế môn bài, tiền thuê đất,... phải nộp Nhà nước, ghi: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(6425)</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333 - Thuế và các khoản phải nộp Nhà nước.</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6)Lệ phí giao thông, lệ phí qua cầu, phà phải nộp, ghi: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(6425)</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7)Kế toán dự phòng các khoản phải thu khó đòi khi lập Báo cáo tài chính: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số dự phòng phải thu khó đòi phải trích lập kỳ này lớn hơn số đã trích lập từ kỳ trước, kế toán trích lập bổ sung phần chênh lệch,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(6426)</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229 - Dự phòng tổn thất tài sản (2293).</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số dự phòng phải thu khó đòi phải trích lập kỳ này nhỏ hơn số đã trích lập từ kỳ trước, kế toán hoàn nhập phần chênh lệch,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229 - Dự phòng tổn thất tài sản (2293)</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Có TK 642 - Chi phí quản lý doanh nghiệp (6426).</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Việc xác định thời gian quá hạn của khoản nợ phải thu được xác định là khó đòi phải trích lập dự phòng được căn cứ vào thời gian trả nợ gốc theo hợp đồng mua, bán ban đầu, không tính đến việc gia hạn nợ giữa các bên.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Doanh nghiệp trích lập dự phòng đối với khoản cho vay, ký cược, ký quỹ, tạm ứng… được quyền nhận lại tương tự như đối với các khoản phải thu theo quy định của pháp luật.</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8)Tiền điện thoại, điện, nước mua ngoài phải trả, chi phí sửa chữa TSCĐ một lần với giá trị nhỏ,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(6427)</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331, 335,...</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9)Chi phí phát sinh về hội nghị, tiếp khách, chi cho lao động nữ, chi cho nghiên cứu, đào tạo, chi nộp phí tham gia hiệp hội và chi phí quản lý khác,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 (6428)</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Nợ TK 133 - Thuế GTGT được khấu trừ (nếu được khấu trừ thuế)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331,...</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10)Thuế GTGT đầu vào không được khấu trừ phải tính vào chi phí quản lý doanh nghiệp,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Nợ TK 642 - Chi phí quản lý doanh nghiệp</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133 - Thuế GTGT được khấu trừ (1331, 1332).</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11)Khi phát sinh các khoản ghi giảm chi phí quản lý doanh nghiệp,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các TK 111, 112,...</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 xml:space="preserve">         Có TK 642 - Chi phí quản lý doanh nghiệp.</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12)Cuối kỳ kế toán, kết chuyển chi phí quản lý doanh nghiệp tính vào tài khoản 911 để xác định kết quả kinh doanh trong kỳ,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911 - Xác định kết quả kinh doanh</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642 - Chi phí quản lý doanh nghiệp.</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6. Kế toán doanh thu, chi phí hoạt động tài chính</w:t>
      </w:r>
      <w:r w:rsidRPr="002C0AED">
        <w:rPr>
          <w:rFonts w:ascii="Times New Roman" w:hAnsi="Times New Roman" w:cs="Times New Roman"/>
          <w:b/>
          <w:sz w:val="26"/>
          <w:szCs w:val="26"/>
        </w:rPr>
        <w:tab/>
        <w:t xml:space="preserve"> </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6.1. Kế toán  doanh thu hoạt động tài chính </w:t>
      </w:r>
    </w:p>
    <w:p w:rsidR="00455188" w:rsidRPr="00180C88" w:rsidRDefault="00455188" w:rsidP="006E5C05">
      <w:pPr>
        <w:spacing w:after="0" w:line="312" w:lineRule="auto"/>
        <w:jc w:val="both"/>
        <w:rPr>
          <w:rFonts w:ascii="Times New Roman" w:hAnsi="Times New Roman"/>
          <w:b/>
          <w:sz w:val="26"/>
          <w:szCs w:val="26"/>
        </w:rPr>
      </w:pPr>
      <w:r w:rsidRPr="00180C88">
        <w:rPr>
          <w:rFonts w:ascii="Times New Roman" w:hAnsi="Times New Roman" w:cs="Times New Roman"/>
          <w:b/>
          <w:sz w:val="26"/>
          <w:szCs w:val="26"/>
        </w:rPr>
        <w:t xml:space="preserve">  </w:t>
      </w:r>
      <w:r w:rsidRPr="00180C88">
        <w:rPr>
          <w:rFonts w:ascii="Times New Roman" w:hAnsi="Times New Roman"/>
          <w:b/>
          <w:sz w:val="26"/>
          <w:szCs w:val="26"/>
        </w:rPr>
        <w:t>Kết cấu và nội dung phản ánh của tài khoản 515 - Doanh thu hoạt động tài chính</w:t>
      </w:r>
    </w:p>
    <w:p w:rsidR="00455188" w:rsidRPr="002C0AED" w:rsidRDefault="00455188" w:rsidP="006E5C05">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Bên Nợ:</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thuế GTGT phải nộp tính theo phương pháp trực tiếp (nếu có);</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Kết chuyển doanh thu hoạt động tài chính thuần sang tài khoản 911- “Xác định kết quả kinh doanh”.</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sz w:val="26"/>
          <w:szCs w:val="26"/>
        </w:rPr>
        <w:t xml:space="preserve">Bên Có: </w:t>
      </w:r>
      <w:r w:rsidRPr="002C0AED">
        <w:rPr>
          <w:rFonts w:ascii="Times New Roman" w:hAnsi="Times New Roman" w:cs="Times New Roman"/>
          <w:sz w:val="26"/>
          <w:szCs w:val="26"/>
        </w:rPr>
        <w:t>Các khoản doanh thu hoạt động tài chính phát sinh trong kỳ.</w:t>
      </w:r>
    </w:p>
    <w:p w:rsidR="00455188" w:rsidRPr="002C0AED" w:rsidRDefault="00455188" w:rsidP="006E5C05">
      <w:pPr>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Tài khoản 515 không có số dư cuối kỳ.</w:t>
      </w:r>
    </w:p>
    <w:p w:rsidR="00455188" w:rsidRPr="00180C88" w:rsidRDefault="00455188" w:rsidP="006E5C05">
      <w:pPr>
        <w:pStyle w:val="BodyTextIndent3"/>
        <w:spacing w:after="0" w:line="312" w:lineRule="auto"/>
        <w:jc w:val="both"/>
        <w:rPr>
          <w:b/>
          <w:noProof/>
          <w:sz w:val="26"/>
          <w:szCs w:val="26"/>
          <w:lang w:val="vi-VN"/>
        </w:rPr>
      </w:pPr>
      <w:r w:rsidRPr="00180C88">
        <w:rPr>
          <w:b/>
          <w:noProof/>
          <w:sz w:val="26"/>
          <w:szCs w:val="26"/>
          <w:lang w:val="vi-VN"/>
        </w:rPr>
        <w:t>Phương pháp kế toán một số giao dịch kinh tế chủ yếu</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a)</w:t>
      </w:r>
      <w:r w:rsidRPr="002C0AED">
        <w:rPr>
          <w:rFonts w:ascii="Times New Roman" w:hAnsi="Times New Roman" w:cs="Times New Roman"/>
          <w:sz w:val="26"/>
          <w:szCs w:val="26"/>
        </w:rPr>
        <w:t xml:space="preserve"> Phản ánh doanh thu cổ tức, lợi nhuận được chia bằng tiền phát sinh trong kỳ từ hoạt động góp vốn đầu tư:</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nhận được thông báo về quyền nhận cổ tức, lợi nhuận từ hoạt động đầu tư,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138 - Phải thu khác</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515 - Doanh thu hoạt động tài chính.</w:t>
      </w:r>
    </w:p>
    <w:p w:rsidR="00455188" w:rsidRPr="002C0AED" w:rsidRDefault="00455188" w:rsidP="006E5C05">
      <w:pPr>
        <w:spacing w:after="0" w:line="312" w:lineRule="auto"/>
        <w:ind w:firstLine="720"/>
        <w:jc w:val="both"/>
        <w:rPr>
          <w:rFonts w:ascii="Times New Roman" w:hAnsi="Times New Roman" w:cs="Times New Roman"/>
          <w:spacing w:val="-2"/>
          <w:sz w:val="26"/>
          <w:szCs w:val="26"/>
        </w:rPr>
      </w:pPr>
      <w:r w:rsidRPr="002C0AED">
        <w:rPr>
          <w:rFonts w:ascii="Times New Roman" w:hAnsi="Times New Roman" w:cs="Times New Roman"/>
          <w:spacing w:val="-2"/>
          <w:sz w:val="26"/>
          <w:szCs w:val="26"/>
        </w:rPr>
        <w:t>- Trường hợp nếu cổ tức, lợi nhuận được chia bao gồm cả khoản lãi đầu tư dồn tích trước khi doanh nghiệp mua lại khoản đầu tư đó thì doanh nghiệp phải phân bổ số tiền lãi này, chỉ có phần tiền lãi của các kỳ mà doanh nghiệp mua khoản đầu tư này mới được ghi nhận là doanh thu hoạt động tài chính, còn khoản tiền lãi dồn tích trước khi doanh nghiệp mua lại khoản đầu tư đó thì ghi giảm giá trị của chính khoản đầu tư trái phiếu, cổ phiếu đó,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138 - Phải thu khác (tổng số cổ tức, lợi nhuận thu được)</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các TK 121, 221, 222, 228 (phần cổ tức, lợi nhuận dồn tích trước </w:t>
      </w:r>
    </w:p>
    <w:p w:rsidR="00455188" w:rsidRPr="002C0AED" w:rsidRDefault="00455188" w:rsidP="006E5C05">
      <w:pPr>
        <w:spacing w:after="0" w:line="312" w:lineRule="auto"/>
        <w:ind w:left="4320"/>
        <w:jc w:val="both"/>
        <w:rPr>
          <w:rFonts w:ascii="Times New Roman" w:hAnsi="Times New Roman" w:cs="Times New Roman"/>
          <w:sz w:val="26"/>
          <w:szCs w:val="26"/>
        </w:rPr>
      </w:pPr>
      <w:r w:rsidRPr="002C0AED">
        <w:rPr>
          <w:rFonts w:ascii="Times New Roman" w:hAnsi="Times New Roman" w:cs="Times New Roman"/>
          <w:sz w:val="26"/>
          <w:szCs w:val="26"/>
        </w:rPr>
        <w:t xml:space="preserve">       khi doanh nghiệp mua lại khoản đầu tư)</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515 - Doanh thu hoạt động tài chính (phần cổ tức, lợi nhuận </w:t>
      </w:r>
    </w:p>
    <w:p w:rsidR="00455188" w:rsidRPr="002C0AED" w:rsidRDefault="00455188" w:rsidP="006E5C05">
      <w:pPr>
        <w:spacing w:after="0" w:line="312" w:lineRule="auto"/>
        <w:ind w:left="2160" w:firstLine="720"/>
        <w:jc w:val="both"/>
        <w:rPr>
          <w:rFonts w:ascii="Times New Roman" w:hAnsi="Times New Roman" w:cs="Times New Roman"/>
          <w:sz w:val="26"/>
          <w:szCs w:val="26"/>
        </w:rPr>
      </w:pPr>
      <w:r w:rsidRPr="002C0AED">
        <w:rPr>
          <w:rFonts w:ascii="Times New Roman" w:hAnsi="Times New Roman" w:cs="Times New Roman"/>
          <w:sz w:val="26"/>
          <w:szCs w:val="26"/>
        </w:rPr>
        <w:t>của các kỳ sau khi doanh nghiệp mua khoản đầu tư này).</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b)</w:t>
      </w:r>
      <w:r w:rsidRPr="002C0AED">
        <w:rPr>
          <w:rFonts w:ascii="Times New Roman" w:hAnsi="Times New Roman" w:cs="Times New Roman"/>
          <w:b/>
          <w:iCs/>
          <w:sz w:val="26"/>
          <w:szCs w:val="26"/>
        </w:rPr>
        <w:t xml:space="preserve"> </w:t>
      </w:r>
      <w:r w:rsidRPr="002C0AED">
        <w:rPr>
          <w:rFonts w:ascii="Times New Roman" w:hAnsi="Times New Roman" w:cs="Times New Roman"/>
          <w:iCs/>
          <w:sz w:val="26"/>
          <w:szCs w:val="26"/>
        </w:rPr>
        <w:t>Định kỳ, khi có bằng chứng chắc chắn thu được khoản lãi cho vay (bao gồm cả lãi trái phiếu), lãi tiền gửi, lãi trả chậm, trả góp, ghi:</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Nợ TK 138 - Phải thu khác</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Nợ các TK 121, 128 (nếu lãi cho vay định kỳ được nhập gốc)</w:t>
      </w:r>
    </w:p>
    <w:p w:rsidR="00455188" w:rsidRPr="002C0AED" w:rsidRDefault="00455188" w:rsidP="006E5C05">
      <w:pPr>
        <w:spacing w:after="0" w:line="312" w:lineRule="auto"/>
        <w:jc w:val="both"/>
        <w:rPr>
          <w:rFonts w:ascii="Times New Roman" w:hAnsi="Times New Roman" w:cs="Times New Roman"/>
          <w:iCs/>
          <w:sz w:val="26"/>
          <w:szCs w:val="26"/>
        </w:rPr>
      </w:pPr>
      <w:r w:rsidRPr="002C0AED">
        <w:rPr>
          <w:rFonts w:ascii="Times New Roman" w:hAnsi="Times New Roman" w:cs="Times New Roman"/>
          <w:iCs/>
          <w:sz w:val="26"/>
          <w:szCs w:val="26"/>
        </w:rPr>
        <w:tab/>
      </w:r>
      <w:r w:rsidRPr="002C0AED">
        <w:rPr>
          <w:rFonts w:ascii="Times New Roman" w:hAnsi="Times New Roman" w:cs="Times New Roman"/>
          <w:iCs/>
          <w:sz w:val="26"/>
          <w:szCs w:val="26"/>
        </w:rPr>
        <w:tab/>
        <w:t>Có TK 515 - Doanh thu hoạt động tài chính.</w:t>
      </w:r>
      <w:r w:rsidRPr="002C0AED">
        <w:rPr>
          <w:rFonts w:ascii="Times New Roman" w:hAnsi="Times New Roman" w:cs="Times New Roman"/>
          <w:iCs/>
          <w:sz w:val="26"/>
          <w:szCs w:val="26"/>
        </w:rPr>
        <w:tab/>
      </w:r>
    </w:p>
    <w:p w:rsidR="00455188" w:rsidRPr="002C0AED" w:rsidRDefault="00455188" w:rsidP="006E5C05">
      <w:pPr>
        <w:spacing w:after="0" w:line="312" w:lineRule="auto"/>
        <w:jc w:val="both"/>
        <w:rPr>
          <w:rFonts w:ascii="Times New Roman" w:hAnsi="Times New Roman" w:cs="Times New Roman"/>
          <w:iCs/>
          <w:sz w:val="26"/>
          <w:szCs w:val="26"/>
        </w:rPr>
      </w:pPr>
      <w:r w:rsidRPr="002C0AED">
        <w:rPr>
          <w:rFonts w:ascii="Times New Roman" w:hAnsi="Times New Roman" w:cs="Times New Roman"/>
          <w:iCs/>
          <w:sz w:val="26"/>
          <w:szCs w:val="26"/>
        </w:rPr>
        <w:tab/>
        <w:t xml:space="preserve">Bằng chứng chắc chắn thu được các khoản phải thu này bao gồm: </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lastRenderedPageBreak/>
        <w:t xml:space="preserve">- Khoản phải thu gốc không bị coi là nợ khó đòi thuộc đối tượng phải trích lập dự phòng hoặc nợ không có khả năng thu hồi, không thuộc diện bị khoanh nợ, giãn nợ; </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 xml:space="preserve">- Có xác nhận nợ và cam kết trả nợ của bên nhận nợ; </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 Các bằng chứng khác (nếu có).</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c)</w:t>
      </w:r>
      <w:r w:rsidRPr="002C0AED">
        <w:rPr>
          <w:rFonts w:ascii="Times New Roman" w:hAnsi="Times New Roman" w:cs="Times New Roman"/>
          <w:b/>
          <w:iCs/>
          <w:sz w:val="26"/>
          <w:szCs w:val="26"/>
        </w:rPr>
        <w:t xml:space="preserve"> </w:t>
      </w:r>
      <w:r w:rsidRPr="002C0AED">
        <w:rPr>
          <w:rFonts w:ascii="Times New Roman" w:hAnsi="Times New Roman" w:cs="Times New Roman"/>
          <w:iCs/>
          <w:sz w:val="26"/>
          <w:szCs w:val="26"/>
        </w:rPr>
        <w:t>Khi nhượng bán hoặc thu hồi các khoản đầu tư tài chính, ghi:</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Nợ các TK 111, 112, 131…</w:t>
      </w:r>
    </w:p>
    <w:p w:rsidR="00455188" w:rsidRPr="002C0AED" w:rsidRDefault="00455188" w:rsidP="006E5C05">
      <w:pPr>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Nợ TK 635 - Chi phí tài chính (nếu bán bị lỗ)</w:t>
      </w:r>
    </w:p>
    <w:p w:rsidR="00455188" w:rsidRPr="002C0AED" w:rsidRDefault="00455188" w:rsidP="006E5C05">
      <w:pPr>
        <w:spacing w:after="0" w:line="312" w:lineRule="auto"/>
        <w:jc w:val="both"/>
        <w:rPr>
          <w:rFonts w:ascii="Times New Roman" w:hAnsi="Times New Roman" w:cs="Times New Roman"/>
          <w:iCs/>
          <w:sz w:val="26"/>
          <w:szCs w:val="26"/>
        </w:rPr>
      </w:pPr>
      <w:r w:rsidRPr="002C0AED">
        <w:rPr>
          <w:rFonts w:ascii="Times New Roman" w:hAnsi="Times New Roman" w:cs="Times New Roman"/>
          <w:iCs/>
          <w:sz w:val="26"/>
          <w:szCs w:val="26"/>
        </w:rPr>
        <w:tab/>
      </w:r>
      <w:r w:rsidRPr="002C0AED">
        <w:rPr>
          <w:rFonts w:ascii="Times New Roman" w:hAnsi="Times New Roman" w:cs="Times New Roman"/>
          <w:iCs/>
          <w:sz w:val="26"/>
          <w:szCs w:val="26"/>
        </w:rPr>
        <w:tab/>
        <w:t>Có các TK 121, 221, 222, 228</w:t>
      </w:r>
    </w:p>
    <w:p w:rsidR="00455188" w:rsidRPr="002C0AED" w:rsidRDefault="00455188" w:rsidP="006E5C05">
      <w:pPr>
        <w:spacing w:after="0" w:line="312" w:lineRule="auto"/>
        <w:ind w:left="720" w:firstLine="720"/>
        <w:jc w:val="both"/>
        <w:rPr>
          <w:rFonts w:ascii="Times New Roman" w:hAnsi="Times New Roman" w:cs="Times New Roman"/>
          <w:iCs/>
          <w:sz w:val="26"/>
          <w:szCs w:val="26"/>
        </w:rPr>
      </w:pPr>
      <w:r w:rsidRPr="002C0AED">
        <w:rPr>
          <w:rFonts w:ascii="Times New Roman" w:hAnsi="Times New Roman" w:cs="Times New Roman"/>
          <w:iCs/>
          <w:sz w:val="26"/>
          <w:szCs w:val="26"/>
        </w:rPr>
        <w:t>Có TK 515 - Doanh thu hoạt động tài chính (nếu bán có lãi).</w:t>
      </w:r>
    </w:p>
    <w:p w:rsidR="00455188" w:rsidRPr="002C0AED" w:rsidRDefault="00455188" w:rsidP="006E5C05">
      <w:pPr>
        <w:spacing w:after="0" w:line="312" w:lineRule="auto"/>
        <w:ind w:firstLine="720"/>
        <w:jc w:val="both"/>
        <w:rPr>
          <w:rFonts w:ascii="Times New Roman" w:hAnsi="Times New Roman" w:cs="Times New Roman"/>
          <w:b/>
          <w:iCs/>
          <w:sz w:val="26"/>
          <w:szCs w:val="26"/>
        </w:rPr>
      </w:pPr>
      <w:r>
        <w:rPr>
          <w:rFonts w:ascii="Times New Roman" w:hAnsi="Times New Roman" w:cs="Times New Roman"/>
          <w:iCs/>
          <w:sz w:val="26"/>
          <w:szCs w:val="26"/>
        </w:rPr>
        <w:t>d</w:t>
      </w:r>
      <w:r w:rsidRPr="002C0AED">
        <w:rPr>
          <w:rFonts w:ascii="Times New Roman" w:hAnsi="Times New Roman" w:cs="Times New Roman"/>
          <w:iCs/>
          <w:sz w:val="26"/>
          <w:szCs w:val="26"/>
        </w:rPr>
        <w:t>)</w:t>
      </w:r>
      <w:r w:rsidRPr="002C0AED">
        <w:rPr>
          <w:rFonts w:ascii="Times New Roman" w:hAnsi="Times New Roman" w:cs="Times New Roman"/>
          <w:b/>
          <w:iCs/>
          <w:sz w:val="26"/>
          <w:szCs w:val="26"/>
        </w:rPr>
        <w:t xml:space="preserve"> </w:t>
      </w:r>
      <w:r w:rsidRPr="002C0AED">
        <w:rPr>
          <w:rFonts w:ascii="Times New Roman" w:hAnsi="Times New Roman" w:cs="Times New Roman"/>
          <w:iCs/>
          <w:sz w:val="26"/>
          <w:szCs w:val="26"/>
        </w:rPr>
        <w:t>Kế toán bán ngoại tệ, ghi:</w:t>
      </w:r>
    </w:p>
    <w:p w:rsidR="00455188" w:rsidRPr="002C0AED" w:rsidRDefault="00455188" w:rsidP="006E5C05">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Nợ các TK 111 (1111), 112 (1121) (tỷ giá thực tế bán)</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 xml:space="preserve">Nợ TK 635 - Chi phí tài chính </w:t>
      </w:r>
      <w:r w:rsidRPr="002C0AED">
        <w:rPr>
          <w:rFonts w:ascii="Times New Roman" w:hAnsi="Times New Roman" w:cs="Times New Roman"/>
          <w:sz w:val="26"/>
          <w:szCs w:val="26"/>
        </w:rPr>
        <w:t xml:space="preserve">(số chênh lệch giữa tỷ giá thực tế bán nhỏ </w:t>
      </w:r>
    </w:p>
    <w:p w:rsidR="00455188" w:rsidRPr="002C0AED" w:rsidRDefault="00455188" w:rsidP="006E5C05">
      <w:pPr>
        <w:spacing w:after="0" w:line="312" w:lineRule="auto"/>
        <w:ind w:left="3600" w:firstLine="720"/>
        <w:jc w:val="both"/>
        <w:rPr>
          <w:rFonts w:ascii="Times New Roman" w:hAnsi="Times New Roman" w:cs="Times New Roman"/>
          <w:spacing w:val="-4"/>
          <w:sz w:val="26"/>
          <w:szCs w:val="26"/>
        </w:rPr>
      </w:pPr>
      <w:r w:rsidRPr="002C0AED">
        <w:rPr>
          <w:rFonts w:ascii="Times New Roman" w:hAnsi="Times New Roman" w:cs="Times New Roman"/>
          <w:sz w:val="26"/>
          <w:szCs w:val="26"/>
        </w:rPr>
        <w:t>hơn tỷ giá trên sổ kế toán).</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(1112), 112 (1122) (theo tỷ giá trên sổ kế toán)</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515 - Doanh thu hoạt động tài chính (số chênh lệch tỷ giá </w:t>
      </w:r>
    </w:p>
    <w:p w:rsidR="00455188" w:rsidRPr="002C0AED" w:rsidRDefault="00455188" w:rsidP="006E5C05">
      <w:pPr>
        <w:spacing w:after="0" w:line="312" w:lineRule="auto"/>
        <w:ind w:left="3600" w:firstLine="720"/>
        <w:jc w:val="both"/>
        <w:rPr>
          <w:rFonts w:ascii="Times New Roman" w:hAnsi="Times New Roman" w:cs="Times New Roman"/>
          <w:iCs/>
          <w:sz w:val="26"/>
          <w:szCs w:val="26"/>
        </w:rPr>
      </w:pPr>
      <w:r w:rsidRPr="002C0AED">
        <w:rPr>
          <w:rFonts w:ascii="Times New Roman" w:hAnsi="Times New Roman" w:cs="Times New Roman"/>
          <w:sz w:val="26"/>
          <w:szCs w:val="26"/>
        </w:rPr>
        <w:t>thực tế bán lớn hơn tỷ giá trên sổ kế toán).</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e)</w:t>
      </w:r>
      <w:r w:rsidRPr="002C0AED">
        <w:rPr>
          <w:rFonts w:ascii="Times New Roman" w:hAnsi="Times New Roman" w:cs="Times New Roman"/>
          <w:i/>
          <w:sz w:val="26"/>
          <w:szCs w:val="26"/>
        </w:rPr>
        <w:t xml:space="preserve"> </w:t>
      </w:r>
      <w:r w:rsidRPr="002C0AED">
        <w:rPr>
          <w:rFonts w:ascii="Times New Roman" w:hAnsi="Times New Roman" w:cs="Times New Roman"/>
          <w:sz w:val="26"/>
          <w:szCs w:val="26"/>
        </w:rPr>
        <w:t xml:space="preserve">Khi mua vật tư, hàng hoá, TSCĐ, dịch vụ, chi trả các khoản chi phí bằng ngoại tệ, nếu tỷ giá giao dịch thực tế tại thời điểm phát sinh lớn hơn tỷ giá trên sổ kế toán các TK 111, 112, ghi: </w:t>
      </w:r>
    </w:p>
    <w:p w:rsidR="00455188" w:rsidRPr="002C0AED" w:rsidRDefault="00455188" w:rsidP="006E5C05">
      <w:pPr>
        <w:pStyle w:val="no0"/>
        <w:spacing w:before="0" w:after="0" w:line="312" w:lineRule="auto"/>
        <w:ind w:left="-24"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Nợ các TK liên quan (Theo tỷ giá giao dịch thực tế)</w:t>
      </w:r>
    </w:p>
    <w:p w:rsidR="00455188" w:rsidRPr="002C0AED" w:rsidRDefault="00455188" w:rsidP="006E5C05">
      <w:pPr>
        <w:pStyle w:val="co0"/>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111 (1112), 112 (1122) (tỷ giá ghi sổ kế toán TK 111,112)</w:t>
      </w:r>
    </w:p>
    <w:p w:rsidR="00455188" w:rsidRPr="002C0AED" w:rsidRDefault="00455188" w:rsidP="006E5C05">
      <w:pPr>
        <w:pStyle w:val="co0"/>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515 - Doanh thu hoạt động tài chính (lãi tỷ giá hối đoái).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g) Khi thanh toán nợ phải trả bằng ngoại tệ, nếu tỷ giá trên sổ kế toán các TK 111, 112 nhỏ hơn tỷ giá trên sổ kế toán của các TK Nợ phải trả,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331, 341... (tỷ giá trên sổ kế toán)</w:t>
      </w:r>
    </w:p>
    <w:p w:rsidR="00455188" w:rsidRPr="002C0AED" w:rsidRDefault="00455188" w:rsidP="006E5C05">
      <w:pPr>
        <w:pStyle w:val="co0"/>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515 - Doanh thu hoạt động tài chính (lãi tỷ giá hối đoái)</w:t>
      </w:r>
    </w:p>
    <w:p w:rsidR="00455188" w:rsidRPr="002C0AED" w:rsidRDefault="00455188" w:rsidP="006E5C05">
      <w:pPr>
        <w:pStyle w:val="co0"/>
        <w:spacing w:before="0" w:after="0" w:line="312" w:lineRule="auto"/>
        <w:ind w:hanging="998"/>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các TK 111 (1112), 112 (1122) (tỷ giá trên sổ TK 111, 112).</w:t>
      </w:r>
    </w:p>
    <w:p w:rsidR="00455188" w:rsidRPr="002C0AED" w:rsidRDefault="00455188" w:rsidP="006E5C05">
      <w:pPr>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h) Khi thu được tiền nợ phải thu bằng ngoại tệ, nếu tỷ giá giao dịch thực tế tại thời điểm thu tiền cao hơn tỷ giá ghi sổ kế toán của các TK phải thu,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(1112), 112 (1122) (tỷ giá giao dịch thực tế)</w:t>
      </w:r>
    </w:p>
    <w:p w:rsidR="00455188" w:rsidRPr="002C0AED" w:rsidRDefault="00455188" w:rsidP="006E5C05">
      <w:pPr>
        <w:pStyle w:val="co0"/>
        <w:spacing w:before="0" w:after="0" w:line="312" w:lineRule="auto"/>
        <w:ind w:left="720"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Có TK 515 - Doanh thu hoạt động tài chính (lãi tỷ giá hối đoái)</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131, 136, 138... (tỷ giá trên sổ kế toán).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i) Khi bán sản phẩm, hàng hoá theo phương thức trả chậm, trả góp thì ghi nhận doanh thu bán hàng và cung cấp dịch vụ của kỳ kế toán theo giá bán trả tiền ngay, phần chênh lệch giữa giá bán trả chậm, trả góp với giá bán trả tiền ngay ghi vào tài khoản  3387 "Doanh thu chưa thực hiện",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131,...</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511- Doanh thu bán hàng và cung cấp dịch vụ (theo giá bán </w:t>
      </w:r>
    </w:p>
    <w:p w:rsidR="00455188" w:rsidRPr="002C0AED" w:rsidRDefault="00455188" w:rsidP="006E5C05">
      <w:pPr>
        <w:widowControl w:val="0"/>
        <w:spacing w:after="0" w:line="312" w:lineRule="auto"/>
        <w:ind w:left="5040"/>
        <w:jc w:val="both"/>
        <w:rPr>
          <w:rFonts w:ascii="Times New Roman" w:hAnsi="Times New Roman" w:cs="Times New Roman"/>
          <w:sz w:val="26"/>
          <w:szCs w:val="26"/>
        </w:rPr>
      </w:pPr>
      <w:r w:rsidRPr="002C0AED">
        <w:rPr>
          <w:rFonts w:ascii="Times New Roman" w:hAnsi="Times New Roman" w:cs="Times New Roman"/>
          <w:sz w:val="26"/>
          <w:szCs w:val="26"/>
        </w:rPr>
        <w:lastRenderedPageBreak/>
        <w:t xml:space="preserve">      trả tiền ngay chưa có thuế GTGT)</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3387 - Doanh thu chưa thực hiện (phần chênh lệch giữa giá</w:t>
      </w:r>
      <w:r>
        <w:rPr>
          <w:rFonts w:ascii="Times New Roman" w:hAnsi="Times New Roman" w:cs="Times New Roman"/>
          <w:sz w:val="26"/>
          <w:szCs w:val="26"/>
        </w:rPr>
        <w:t xml:space="preserve"> </w:t>
      </w:r>
      <w:r w:rsidRPr="002C0AED">
        <w:rPr>
          <w:rFonts w:ascii="Times New Roman" w:hAnsi="Times New Roman" w:cs="Times New Roman"/>
          <w:sz w:val="26"/>
          <w:szCs w:val="26"/>
        </w:rPr>
        <w:t xml:space="preserve"> bán trả</w:t>
      </w:r>
      <w:r>
        <w:rPr>
          <w:rFonts w:ascii="Times New Roman" w:hAnsi="Times New Roman" w:cs="Times New Roman"/>
          <w:sz w:val="26"/>
          <w:szCs w:val="26"/>
        </w:rPr>
        <w:t xml:space="preserve">  </w:t>
      </w:r>
      <w:r w:rsidRPr="002C0AED">
        <w:rPr>
          <w:rFonts w:ascii="Times New Roman" w:hAnsi="Times New Roman" w:cs="Times New Roman"/>
          <w:sz w:val="26"/>
          <w:szCs w:val="26"/>
        </w:rPr>
        <w:t>chậm, trả góp và giá bán trả  tiền ngay chưa có thuế GTGT)</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pacing w:val="4"/>
          <w:sz w:val="26"/>
          <w:szCs w:val="26"/>
        </w:rPr>
        <w:t>Có TK 3331 - Thuế GTGT phải nộp.</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Định kỳ, xác định và kết chuyển doanh thu tiền lãi bán hàng trả chậm, trả góp trong kỳ,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3387 - Doanh thu chưa thực hiện</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515 - Doanh thu hoạt động tài chính. </w:t>
      </w:r>
    </w:p>
    <w:p w:rsidR="00455188" w:rsidRPr="002C0AED" w:rsidRDefault="00455188" w:rsidP="006E5C05">
      <w:pPr>
        <w:widowControl w:val="0"/>
        <w:tabs>
          <w:tab w:val="left" w:pos="540"/>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sz w:val="26"/>
          <w:szCs w:val="26"/>
        </w:rPr>
        <w:tab/>
        <w:t>k)</w:t>
      </w:r>
      <w:r w:rsidRPr="002C0AED">
        <w:rPr>
          <w:rFonts w:ascii="Times New Roman" w:hAnsi="Times New Roman" w:cs="Times New Roman"/>
          <w:b/>
          <w:sz w:val="26"/>
          <w:szCs w:val="26"/>
        </w:rPr>
        <w:t xml:space="preserve"> </w:t>
      </w:r>
      <w:r w:rsidRPr="002C0AED">
        <w:rPr>
          <w:rFonts w:ascii="Times New Roman" w:hAnsi="Times New Roman" w:cs="Times New Roman"/>
          <w:sz w:val="26"/>
          <w:szCs w:val="26"/>
        </w:rPr>
        <w:t>Hàng kỳ, xác định và kết chuyển doanh thu tiền lãi đối với các khoản cho vay hoặc mua trái phiếu nhận lãi trước, ghi:</w:t>
      </w:r>
    </w:p>
    <w:p w:rsidR="00455188" w:rsidRPr="002C0AED" w:rsidRDefault="00455188" w:rsidP="006E5C05">
      <w:pPr>
        <w:widowControl w:val="0"/>
        <w:tabs>
          <w:tab w:val="left" w:pos="618"/>
          <w:tab w:val="left" w:pos="1080"/>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 Nợ TK 3387 - Doanh thu chưa thực hiện</w:t>
      </w:r>
    </w:p>
    <w:p w:rsidR="00455188" w:rsidRPr="002C0AED" w:rsidRDefault="00455188" w:rsidP="006E5C05">
      <w:pPr>
        <w:widowControl w:val="0"/>
        <w:tabs>
          <w:tab w:val="left" w:pos="1110"/>
          <w:tab w:val="left" w:pos="1560"/>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sz w:val="26"/>
          <w:szCs w:val="26"/>
        </w:rPr>
        <w:tab/>
        <w:t xml:space="preserve">    Có TK 515 - Doanh thu hoạt động tài chính.</w:t>
      </w:r>
      <w:r w:rsidRPr="002C0AED">
        <w:rPr>
          <w:rFonts w:ascii="Times New Roman" w:hAnsi="Times New Roman" w:cs="Times New Roman"/>
          <w:sz w:val="26"/>
          <w:szCs w:val="26"/>
        </w:rPr>
        <w:tab/>
      </w:r>
    </w:p>
    <w:p w:rsidR="00455188" w:rsidRPr="002C0AED" w:rsidRDefault="00455188" w:rsidP="006E5C05">
      <w:pPr>
        <w:widowControl w:val="0"/>
        <w:tabs>
          <w:tab w:val="left" w:pos="558"/>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iCs/>
          <w:sz w:val="26"/>
          <w:szCs w:val="26"/>
        </w:rPr>
        <w:t>m)</w:t>
      </w:r>
      <w:r w:rsidRPr="002C0AED">
        <w:rPr>
          <w:rFonts w:ascii="Times New Roman" w:hAnsi="Times New Roman" w:cs="Times New Roman"/>
          <w:b/>
          <w:iCs/>
          <w:sz w:val="26"/>
          <w:szCs w:val="26"/>
        </w:rPr>
        <w:t xml:space="preserve"> </w:t>
      </w:r>
      <w:r w:rsidRPr="002C0AED">
        <w:rPr>
          <w:rFonts w:ascii="Times New Roman" w:hAnsi="Times New Roman" w:cs="Times New Roman"/>
          <w:sz w:val="26"/>
          <w:szCs w:val="26"/>
        </w:rPr>
        <w:t>Số tiền chiết khấu thanh toán được hưởng do thanh toán tiền mua hàng trước thời hạn được người bán chấp thuận,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331 - Phải trả cho người bán</w:t>
      </w:r>
    </w:p>
    <w:p w:rsidR="00455188" w:rsidRPr="002C0AED" w:rsidRDefault="00455188" w:rsidP="006E5C05">
      <w:pPr>
        <w:spacing w:after="0" w:line="312" w:lineRule="auto"/>
        <w:ind w:left="720" w:firstLine="720"/>
        <w:jc w:val="both"/>
        <w:rPr>
          <w:rFonts w:ascii="Times New Roman" w:hAnsi="Times New Roman" w:cs="Times New Roman"/>
          <w:iCs/>
          <w:sz w:val="26"/>
          <w:szCs w:val="26"/>
        </w:rPr>
      </w:pPr>
      <w:r w:rsidRPr="002C0AED">
        <w:rPr>
          <w:rFonts w:ascii="Times New Roman" w:hAnsi="Times New Roman" w:cs="Times New Roman"/>
          <w:sz w:val="26"/>
          <w:szCs w:val="26"/>
        </w:rPr>
        <w:t>Có TK 515 - Doanh thu hoạt động tài chính.</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 Trường hợp giá đánh giá lại vàng tiền tệ phát sinh lãi (giá vàng thị trường trong nước lớn hơn giá trị ghi sổ), kế toán ghi nhận chi phí tài chính,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1113, 1123</w:t>
      </w:r>
    </w:p>
    <w:p w:rsidR="00455188" w:rsidRPr="002C0AED" w:rsidRDefault="00455188" w:rsidP="006E5C05">
      <w:pPr>
        <w:spacing w:after="0" w:line="312" w:lineRule="auto"/>
        <w:ind w:left="720" w:firstLine="720"/>
        <w:jc w:val="both"/>
        <w:rPr>
          <w:rFonts w:ascii="Times New Roman" w:hAnsi="Times New Roman" w:cs="Times New Roman"/>
          <w:iCs/>
          <w:sz w:val="26"/>
          <w:szCs w:val="26"/>
        </w:rPr>
      </w:pPr>
      <w:r w:rsidRPr="002C0AED">
        <w:rPr>
          <w:rFonts w:ascii="Times New Roman" w:hAnsi="Times New Roman" w:cs="Times New Roman"/>
          <w:sz w:val="26"/>
          <w:szCs w:val="26"/>
        </w:rPr>
        <w:t>Có TK 515 - Doanh thu hoạt động tài chính.</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p)</w:t>
      </w:r>
      <w:r w:rsidRPr="002C0AED">
        <w:rPr>
          <w:rFonts w:ascii="Times New Roman" w:hAnsi="Times New Roman" w:cs="Times New Roman"/>
          <w:sz w:val="26"/>
          <w:szCs w:val="26"/>
        </w:rPr>
        <w:t xml:space="preserve"> Cuối kỳ kế toán, kết chuyển doanh thu hoạt động tài chính để xác định kết quả kinh doanh,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515 - Doanh thu hoạt động tài chính</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911 - Xác định kết quả kinh doanh.</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5.2. Kế toán chi phí hoạt động tài chính</w:t>
      </w:r>
    </w:p>
    <w:p w:rsidR="00455188" w:rsidRPr="008D74C4" w:rsidRDefault="00455188" w:rsidP="006E5C05">
      <w:pPr>
        <w:pStyle w:val="BodyTextIndent3"/>
        <w:spacing w:after="0" w:line="312" w:lineRule="auto"/>
        <w:ind w:left="0"/>
        <w:jc w:val="both"/>
        <w:rPr>
          <w:b/>
          <w:noProof/>
          <w:sz w:val="26"/>
          <w:szCs w:val="26"/>
          <w:lang w:val="vi-VN"/>
        </w:rPr>
      </w:pPr>
      <w:r w:rsidRPr="008D74C4">
        <w:rPr>
          <w:b/>
          <w:noProof/>
          <w:sz w:val="26"/>
          <w:szCs w:val="26"/>
          <w:lang w:val="vi-VN"/>
        </w:rPr>
        <w:t>Kết cấu và nội dung phản ánh của tài khoản 635 - Chi phí tài chính</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bCs/>
          <w:sz w:val="26"/>
          <w:szCs w:val="26"/>
        </w:rPr>
        <w:t>Bên Nợ:</w:t>
      </w:r>
      <w:r w:rsidRPr="002C0AED">
        <w:rPr>
          <w:rFonts w:ascii="Times New Roman" w:hAnsi="Times New Roman" w:cs="Times New Roman"/>
          <w:sz w:val="26"/>
          <w:szCs w:val="26"/>
        </w:rPr>
        <w:t xml:space="preserve"> </w:t>
      </w:r>
    </w:p>
    <w:p w:rsidR="00455188" w:rsidRPr="002C0AED" w:rsidRDefault="00455188" w:rsidP="006E5C05">
      <w:pPr>
        <w:widowControl w:val="0"/>
        <w:spacing w:after="0" w:line="312" w:lineRule="auto"/>
        <w:ind w:firstLine="720"/>
        <w:jc w:val="both"/>
        <w:rPr>
          <w:rFonts w:ascii="Times New Roman" w:hAnsi="Times New Roman" w:cs="Times New Roman"/>
          <w:bCs/>
          <w:sz w:val="26"/>
          <w:szCs w:val="26"/>
        </w:rPr>
      </w:pPr>
      <w:r w:rsidRPr="002C0AED">
        <w:rPr>
          <w:rFonts w:ascii="Times New Roman" w:hAnsi="Times New Roman" w:cs="Times New Roman"/>
          <w:bCs/>
          <w:sz w:val="26"/>
          <w:szCs w:val="26"/>
        </w:rPr>
        <w:t>- Chi phí lãi tiền vay, lãi mua hàng trả chậm, lãi thuê tài sản thuê tài chính;</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Lỗ bán ngoại tệ;</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Chiết khấu thanh toán cho người mua;</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lỗ do thanh lý, nhượng bán các khoản đầu tư;</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Lỗ tỷ giá hối đoái phát sinh trong kỳ; Lỗ tỷ giá hối đoái do đánh giá lại cuối năm tài chính các khoản mục tiền tệ có gốc ngoại tệ;</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trích lập dự phòng giảm giá chứng khoán kinh doanh, dự phòng tổn thất đầu tư vào đơn vị khác;</w:t>
      </w:r>
    </w:p>
    <w:p w:rsidR="00455188" w:rsidRPr="008D74C4"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chi phí của hoạt động đầ</w:t>
      </w:r>
      <w:r>
        <w:rPr>
          <w:rFonts w:ascii="Times New Roman" w:hAnsi="Times New Roman" w:cs="Times New Roman"/>
          <w:sz w:val="26"/>
          <w:szCs w:val="26"/>
        </w:rPr>
        <w:t>u tư tài chính khác</w:t>
      </w:r>
    </w:p>
    <w:p w:rsidR="00455188" w:rsidRPr="002C0AED" w:rsidRDefault="00455188" w:rsidP="006E5C05">
      <w:pPr>
        <w:widowControl w:val="0"/>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Bên Có:</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 Hoàn nhập dự phòng giảm giá chứng khoán kinh doanh, dự phòng tổn thất đầu tư </w:t>
      </w:r>
      <w:r w:rsidRPr="002C0AED">
        <w:rPr>
          <w:rFonts w:ascii="Times New Roman" w:hAnsi="Times New Roman" w:cs="Times New Roman"/>
          <w:sz w:val="26"/>
          <w:szCs w:val="26"/>
        </w:rPr>
        <w:lastRenderedPageBreak/>
        <w:t>vào đơn vị khác (chênh lệch giữa số dự phòng phải lập kỳ này nhỏ hơn số dự phòng đã trích lập năm trước chưa sử dụng hết);</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được ghi giảm chi phí tài chính;</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Cuối kỳ kế toán, kết chuyển toàn bộ chi phí tài chính phát sinh trong kỳ để xác định kết quả hoạt động kinh doanh.</w:t>
      </w:r>
    </w:p>
    <w:p w:rsidR="00455188" w:rsidRPr="002C0AED" w:rsidRDefault="00455188" w:rsidP="006E5C05">
      <w:pPr>
        <w:widowControl w:val="0"/>
        <w:spacing w:after="0" w:line="312" w:lineRule="auto"/>
        <w:ind w:firstLine="720"/>
        <w:jc w:val="both"/>
        <w:rPr>
          <w:rFonts w:ascii="Times New Roman" w:hAnsi="Times New Roman" w:cs="Times New Roman"/>
          <w:b/>
          <w:sz w:val="26"/>
          <w:szCs w:val="26"/>
        </w:rPr>
      </w:pPr>
      <w:r w:rsidRPr="002C0AED">
        <w:rPr>
          <w:rFonts w:ascii="Times New Roman" w:hAnsi="Times New Roman" w:cs="Times New Roman"/>
          <w:b/>
          <w:sz w:val="26"/>
          <w:szCs w:val="26"/>
        </w:rPr>
        <w:t>Tài khoản 635 không có số dư cuối kỳ.</w:t>
      </w:r>
    </w:p>
    <w:p w:rsidR="00455188" w:rsidRPr="008D74C4" w:rsidRDefault="00455188" w:rsidP="006E5C05">
      <w:pPr>
        <w:pStyle w:val="BodyTextIndent3"/>
        <w:spacing w:after="0" w:line="312" w:lineRule="auto"/>
        <w:ind w:left="0"/>
        <w:jc w:val="both"/>
        <w:rPr>
          <w:b/>
          <w:noProof/>
          <w:sz w:val="26"/>
          <w:szCs w:val="26"/>
          <w:lang w:val="vi-VN"/>
        </w:rPr>
      </w:pPr>
      <w:r w:rsidRPr="008D74C4">
        <w:rPr>
          <w:b/>
          <w:noProof/>
          <w:sz w:val="26"/>
          <w:szCs w:val="26"/>
          <w:lang w:val="vi-VN"/>
        </w:rPr>
        <w:t>Phương pháp kế toán một số giao dịch kinh tế chủ yếu</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3.1.</w:t>
      </w:r>
      <w:r w:rsidRPr="002C0AED">
        <w:rPr>
          <w:rFonts w:ascii="Times New Roman" w:hAnsi="Times New Roman" w:cs="Times New Roman"/>
          <w:sz w:val="26"/>
          <w:szCs w:val="26"/>
        </w:rPr>
        <w:t xml:space="preserve"> Khi phát sinh chi phí liên quan đến hoạt động bán chứng khoán, cho vay vốn, mua bán ngoại tệ...,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141,...</w:t>
      </w:r>
    </w:p>
    <w:p w:rsidR="00455188" w:rsidRPr="002C0AED" w:rsidRDefault="00455188" w:rsidP="006E5C05">
      <w:pPr>
        <w:widowControl w:val="0"/>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3.2.</w:t>
      </w:r>
      <w:r w:rsidRPr="002C0AED">
        <w:rPr>
          <w:rFonts w:ascii="Times New Roman" w:hAnsi="Times New Roman" w:cs="Times New Roman"/>
          <w:b/>
          <w:spacing w:val="-4"/>
          <w:sz w:val="26"/>
          <w:szCs w:val="26"/>
        </w:rPr>
        <w:t xml:space="preserve"> </w:t>
      </w:r>
      <w:r w:rsidRPr="002C0AED">
        <w:rPr>
          <w:rFonts w:ascii="Times New Roman" w:hAnsi="Times New Roman" w:cs="Times New Roman"/>
          <w:spacing w:val="-4"/>
          <w:sz w:val="26"/>
          <w:szCs w:val="26"/>
        </w:rPr>
        <w:t xml:space="preserve">Khi bán </w:t>
      </w:r>
      <w:r w:rsidRPr="002C0AED">
        <w:rPr>
          <w:rFonts w:ascii="Times New Roman" w:hAnsi="Times New Roman" w:cs="Times New Roman"/>
          <w:sz w:val="26"/>
          <w:szCs w:val="26"/>
        </w:rPr>
        <w:t xml:space="preserve">chứng khoán kinh doanh, thanh lý nhượng bán các khoản </w:t>
      </w:r>
      <w:r w:rsidRPr="002C0AED">
        <w:rPr>
          <w:rFonts w:ascii="Times New Roman" w:hAnsi="Times New Roman" w:cs="Times New Roman"/>
          <w:spacing w:val="-4"/>
          <w:sz w:val="26"/>
          <w:szCs w:val="26"/>
        </w:rPr>
        <w:t>đầu tư vào công ty con, công ty liên doanh, liên kết phát sinh lỗ,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(giá bán tính theo giá trị hợp lý của tài sản nhận</w:t>
      </w:r>
      <w:r>
        <w:rPr>
          <w:rFonts w:ascii="Times New Roman" w:hAnsi="Times New Roman" w:cs="Times New Roman"/>
          <w:sz w:val="26"/>
          <w:szCs w:val="26"/>
        </w:rPr>
        <w:t xml:space="preserve"> đ</w:t>
      </w:r>
      <w:r w:rsidRPr="002C0AED">
        <w:rPr>
          <w:rFonts w:ascii="Times New Roman" w:hAnsi="Times New Roman" w:cs="Times New Roman"/>
          <w:sz w:val="26"/>
          <w:szCs w:val="26"/>
        </w:rPr>
        <w:t>ược)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121, 221, 222, 228 (giá trị ghi sổ).</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3.3.</w:t>
      </w:r>
      <w:r w:rsidRPr="002C0AED">
        <w:rPr>
          <w:rFonts w:ascii="Times New Roman" w:hAnsi="Times New Roman" w:cs="Times New Roman"/>
          <w:sz w:val="26"/>
          <w:szCs w:val="26"/>
        </w:rPr>
        <w:t xml:space="preserve"> Khi nhận lại vốn góp vào công ty con, công ty liên doanh, liên kết mà giá trị hợp lý tài sản được chia nhỏ hơn giá trị vốn góp,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152, 156, 211,...(giá trị hợp lý tài sản được chia)</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635 - Chi phí tài chính (số lỗ) </w:t>
      </w:r>
    </w:p>
    <w:p w:rsidR="00455188" w:rsidRPr="002C0AED" w:rsidRDefault="00455188" w:rsidP="006E5C05">
      <w:pPr>
        <w:widowControl w:val="0"/>
        <w:spacing w:after="0" w:line="312" w:lineRule="auto"/>
        <w:ind w:left="1210" w:firstLine="230"/>
        <w:jc w:val="both"/>
        <w:rPr>
          <w:rFonts w:ascii="Times New Roman" w:hAnsi="Times New Roman" w:cs="Times New Roman"/>
          <w:sz w:val="26"/>
          <w:szCs w:val="26"/>
        </w:rPr>
      </w:pPr>
      <w:r w:rsidRPr="002C0AED">
        <w:rPr>
          <w:rFonts w:ascii="Times New Roman" w:hAnsi="Times New Roman" w:cs="Times New Roman"/>
          <w:sz w:val="26"/>
          <w:szCs w:val="26"/>
        </w:rPr>
        <w:t>Có các TK 221, 222.</w:t>
      </w:r>
    </w:p>
    <w:p w:rsidR="00455188" w:rsidRPr="002C0AED" w:rsidRDefault="00455188" w:rsidP="006E5C05">
      <w:pPr>
        <w:pStyle w:val="bodyson"/>
        <w:numPr>
          <w:ilvl w:val="0"/>
          <w:numId w:val="0"/>
        </w:numPr>
        <w:spacing w:line="312" w:lineRule="auto"/>
        <w:ind w:firstLine="720"/>
        <w:rPr>
          <w:noProof/>
          <w:sz w:val="26"/>
          <w:szCs w:val="26"/>
          <w:lang w:val="vi-VN"/>
        </w:rPr>
      </w:pPr>
      <w:r w:rsidRPr="002C0AED">
        <w:rPr>
          <w:iCs/>
          <w:noProof/>
          <w:sz w:val="26"/>
          <w:szCs w:val="26"/>
          <w:lang w:val="vi-VN"/>
        </w:rPr>
        <w:t>3.4.</w:t>
      </w:r>
      <w:r w:rsidRPr="002C0AED">
        <w:rPr>
          <w:noProof/>
          <w:sz w:val="26"/>
          <w:szCs w:val="26"/>
          <w:lang w:val="vi-VN"/>
        </w:rPr>
        <w:t xml:space="preserve"> Trường hợp doanh nghiệp bán khoản đầu tư vào cổ phiếu của doanh nghiệp khác dưới hình thức hoán đổi cổ phiếu, doanh nghiệp phải xác định giá trị hợp lý của cổ phiếu nhận về tại thời điểm trao đổi. Phần chênh lệch (nếu có) giữa giá trị hợp lý của cổ phiếu nhận về nhỏ hơn giá trị ghi sổ của cổ phiếu mang đi trao đổi được kế toán là chi phí tài chính, ghi:</w:t>
      </w:r>
    </w:p>
    <w:p w:rsidR="00455188" w:rsidRPr="002C0AED" w:rsidRDefault="00455188" w:rsidP="006E5C05">
      <w:pPr>
        <w:pStyle w:val="bodyson"/>
        <w:numPr>
          <w:ilvl w:val="0"/>
          <w:numId w:val="0"/>
        </w:numPr>
        <w:spacing w:line="312" w:lineRule="auto"/>
        <w:ind w:left="720"/>
        <w:rPr>
          <w:noProof/>
          <w:sz w:val="26"/>
          <w:szCs w:val="26"/>
          <w:lang w:val="vi-VN"/>
        </w:rPr>
      </w:pPr>
      <w:r w:rsidRPr="002C0AED">
        <w:rPr>
          <w:noProof/>
          <w:sz w:val="26"/>
          <w:szCs w:val="26"/>
          <w:lang w:val="vi-VN"/>
        </w:rPr>
        <w:t>Nợ các TK 121, 221, 222, 228 (giá trị ghi sổ cổ phiếu nhận về)</w:t>
      </w:r>
    </w:p>
    <w:p w:rsidR="00455188" w:rsidRPr="002C0AED" w:rsidRDefault="00455188" w:rsidP="006E5C05">
      <w:pPr>
        <w:pStyle w:val="bodyson"/>
        <w:numPr>
          <w:ilvl w:val="0"/>
          <w:numId w:val="0"/>
        </w:numPr>
        <w:spacing w:line="312" w:lineRule="auto"/>
        <w:ind w:left="720"/>
        <w:rPr>
          <w:noProof/>
          <w:sz w:val="26"/>
          <w:szCs w:val="26"/>
          <w:lang w:val="vi-VN"/>
        </w:rPr>
      </w:pPr>
      <w:r w:rsidRPr="002C0AED">
        <w:rPr>
          <w:noProof/>
          <w:sz w:val="26"/>
          <w:szCs w:val="26"/>
          <w:lang w:val="vi-VN"/>
        </w:rPr>
        <w:t>Nợ TK 635 - Chi phí tài chính (phần chênh lệch giữa giá trị hợp lý của cổ phiếu nhận về thấp hơn giá trị ghi sổ của cổ phiếu mang đi trao đổi)</w:t>
      </w:r>
    </w:p>
    <w:p w:rsidR="00455188" w:rsidRPr="002C0AED" w:rsidRDefault="00455188" w:rsidP="006E5C05">
      <w:pPr>
        <w:pStyle w:val="bodyson"/>
        <w:numPr>
          <w:ilvl w:val="0"/>
          <w:numId w:val="0"/>
        </w:numPr>
        <w:tabs>
          <w:tab w:val="left" w:pos="1560"/>
        </w:tabs>
        <w:spacing w:line="312" w:lineRule="auto"/>
        <w:ind w:left="720"/>
        <w:rPr>
          <w:noProof/>
          <w:sz w:val="26"/>
          <w:szCs w:val="26"/>
          <w:lang w:val="vi-VN"/>
        </w:rPr>
      </w:pPr>
      <w:r w:rsidRPr="002C0AED">
        <w:rPr>
          <w:noProof/>
          <w:sz w:val="26"/>
          <w:szCs w:val="26"/>
          <w:lang w:val="vi-VN"/>
        </w:rPr>
        <w:t xml:space="preserve">          Có các TK 121, 221, 222, 228 (giá trị hợp lý cổ phiếu mang trao đổi).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3.5.</w:t>
      </w:r>
      <w:r w:rsidRPr="002C0AED">
        <w:rPr>
          <w:rFonts w:ascii="Times New Roman" w:hAnsi="Times New Roman" w:cs="Times New Roman"/>
          <w:sz w:val="26"/>
          <w:szCs w:val="26"/>
        </w:rPr>
        <w:t xml:space="preserve"> Kế toán dự phòng giảm giá chứng khoán kinh doanh và dự phòng tổn thất đầu tư vào đơn vị khác khi lập Báo cáo tài chính:</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số dự phòng phải lập kỳ này lớn hơn số dự phòng đã lập kỳ trước, kế toán trích lập bổ sung phần chênh lệch,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229 - Dự phòng tổn thất tài sản (2291, 2292).</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pacing w:val="4"/>
          <w:sz w:val="26"/>
          <w:szCs w:val="26"/>
        </w:rPr>
        <w:t xml:space="preserve">- </w:t>
      </w:r>
      <w:r w:rsidRPr="002C0AED">
        <w:rPr>
          <w:rFonts w:ascii="Times New Roman" w:hAnsi="Times New Roman" w:cs="Times New Roman"/>
          <w:sz w:val="26"/>
          <w:szCs w:val="26"/>
        </w:rPr>
        <w:t>Trường hợp số dự phòng phải lập kỳ này nhỏ hơn số dự phòng đã lập kỳ trước chưa sử dụng hết, kế toán hoàn nhập phần chênh lệch,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Nợ TK 229 - Dự phòng tổn thất tài sản (2291, 2292)</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635 - Chi phí tài chính.</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3.6.</w:t>
      </w:r>
      <w:r w:rsidRPr="002C0AED">
        <w:rPr>
          <w:rFonts w:ascii="Times New Roman" w:hAnsi="Times New Roman" w:cs="Times New Roman"/>
          <w:sz w:val="26"/>
          <w:szCs w:val="26"/>
        </w:rPr>
        <w:t xml:space="preserve"> Khoản chiết khấu thanh toán cho người mua hàng hoá, dịch vụ được hưởng do thanh toán trước hạn phải thanh toán theo thỏa thuận khi mua, bán hàng,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131, 111, 112,...</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3.</w:t>
      </w:r>
      <w:r>
        <w:rPr>
          <w:rFonts w:ascii="Times New Roman" w:hAnsi="Times New Roman" w:cs="Times New Roman"/>
          <w:sz w:val="26"/>
          <w:szCs w:val="26"/>
        </w:rPr>
        <w:t>7</w:t>
      </w:r>
      <w:r w:rsidRPr="002C0AED">
        <w:rPr>
          <w:rFonts w:ascii="Times New Roman" w:hAnsi="Times New Roman" w:cs="Times New Roman"/>
          <w:sz w:val="26"/>
          <w:szCs w:val="26"/>
        </w:rPr>
        <w:t>. Trường hợp đơn vị phải thanh toán định kỳ lãi tiề</w:t>
      </w:r>
      <w:r>
        <w:rPr>
          <w:rFonts w:ascii="Times New Roman" w:hAnsi="Times New Roman" w:cs="Times New Roman"/>
          <w:sz w:val="26"/>
          <w:szCs w:val="26"/>
        </w:rPr>
        <w:t xml:space="preserve">n vay </w:t>
      </w:r>
      <w:r w:rsidRPr="002C0AED">
        <w:rPr>
          <w:rFonts w:ascii="Times New Roman" w:hAnsi="Times New Roman" w:cs="Times New Roman"/>
          <w:sz w:val="26"/>
          <w:szCs w:val="26"/>
        </w:rPr>
        <w:t>cho bên cho vay,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w:t>
      </w:r>
      <w:r>
        <w:rPr>
          <w:rFonts w:ascii="Times New Roman" w:hAnsi="Times New Roman" w:cs="Times New Roman"/>
          <w:sz w:val="26"/>
          <w:szCs w:val="26"/>
        </w:rPr>
        <w:t>8</w:t>
      </w:r>
      <w:r w:rsidRPr="002C0AED">
        <w:rPr>
          <w:rFonts w:ascii="Times New Roman" w:hAnsi="Times New Roman" w:cs="Times New Roman"/>
          <w:sz w:val="26"/>
          <w:szCs w:val="26"/>
        </w:rPr>
        <w:t>. Trường hợp đơn vị trả trước lãi tiền vay, lãi trái phiếu cho bên cho vay,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242 - Chi phí trả trước (nếu trả trước lãi tiền vay)</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Định kỳ, khi phân bổ lãi tiền vay, lãi trái phiếu theo số phải trả từng kỳ vào chi phí tài chính,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242 - Chi phí trả trước.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3.10. Trường hợp vay trả lãi sau:</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Định kỳ, khi tính lãi tiền vay, lãi trái phiếu phải trả trong kỳ, nếu được tính vào chi phí tài chính,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341 - Vay và nợ thuê tài chính (3411) (nếu lãi vay nhập gốc)</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335 - Chi phí phải trả.</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Hết thời hạn vay, khi đơn vị trả gốc vay và lãi tiền vay,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341 - Vay và nợ thuê tài chính (gốc vay còn phải trả)</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335 - Chi phí phải trả (lãi tiền vay của các kỳ trước)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(lãi tiền vay của kỳ đáo hạn)</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3.1</w:t>
      </w:r>
      <w:r>
        <w:rPr>
          <w:rFonts w:ascii="Times New Roman" w:hAnsi="Times New Roman" w:cs="Times New Roman"/>
          <w:sz w:val="26"/>
          <w:szCs w:val="26"/>
        </w:rPr>
        <w:t>1</w:t>
      </w:r>
      <w:r w:rsidRPr="002C0AED">
        <w:rPr>
          <w:rFonts w:ascii="Times New Roman" w:hAnsi="Times New Roman" w:cs="Times New Roman"/>
          <w:sz w:val="26"/>
          <w:szCs w:val="26"/>
        </w:rPr>
        <w:t>. Khi mua vật tư, hàng hóa, TSCĐ theo phương thức trả chậm, trả góp về sử dụng ngay cho hoạt động SXKD,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152, 153, 156, 211, 213 (theo giá mua trả tiền ngay)</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242 - Chi phí trả trước {phần lãi trả chậm là số chênh lệch giữa tổng số tiền phải thanh toán trừ (-) Giá mua trả tiền ngay trừ Thuế GTGT (nếu được khấu trừ)}</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Có TK 331 - Phải trả cho người bán (tổng giá thanh toán).</w:t>
      </w:r>
    </w:p>
    <w:p w:rsidR="00455188" w:rsidRPr="002C0AED" w:rsidRDefault="00455188" w:rsidP="006E5C05">
      <w:pPr>
        <w:widowControl w:val="0"/>
        <w:spacing w:after="0" w:line="312" w:lineRule="auto"/>
        <w:ind w:firstLine="720"/>
        <w:jc w:val="both"/>
        <w:rPr>
          <w:rFonts w:ascii="Times New Roman" w:hAnsi="Times New Roman" w:cs="Times New Roman"/>
          <w:spacing w:val="-4"/>
          <w:sz w:val="26"/>
          <w:szCs w:val="26"/>
        </w:rPr>
      </w:pPr>
      <w:r w:rsidRPr="002C0AED">
        <w:rPr>
          <w:rFonts w:ascii="Times New Roman" w:hAnsi="Times New Roman" w:cs="Times New Roman"/>
          <w:spacing w:val="-4"/>
          <w:sz w:val="26"/>
          <w:szCs w:val="26"/>
        </w:rPr>
        <w:t>Định kỳ, tính vào chi phí tài chính số lãi mua hàng trả chậm, trả góp phải trả,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242 - Chi phí trả trước.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3.1</w:t>
      </w:r>
      <w:r>
        <w:rPr>
          <w:rFonts w:ascii="Times New Roman" w:hAnsi="Times New Roman" w:cs="Times New Roman"/>
          <w:sz w:val="26"/>
          <w:szCs w:val="26"/>
        </w:rPr>
        <w:t>2</w:t>
      </w:r>
      <w:r w:rsidRPr="002C0AED">
        <w:rPr>
          <w:rFonts w:ascii="Times New Roman" w:hAnsi="Times New Roman" w:cs="Times New Roman"/>
          <w:sz w:val="26"/>
          <w:szCs w:val="26"/>
        </w:rPr>
        <w:t>. Kế toán các khoản lỗ tỷ giá</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 Khi mua hàng hoá, dịch vụ, tài sản, chi trả các khoản chi phí... thanh toán bằng ngoại tệ nếu tỷ giá giao dịch thực tế nhỏ hơn tỷ giá trên sổ kế toán của TK 111, 112,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các TK 151, 152, 153, 156, 157, 211, 213, 217, 241, 623, 627, 641, 642, </w:t>
      </w:r>
    </w:p>
    <w:p w:rsidR="00455188" w:rsidRPr="002C0AED" w:rsidRDefault="00455188" w:rsidP="006E5C05">
      <w:pPr>
        <w:widowControl w:val="0"/>
        <w:spacing w:after="0" w:line="312" w:lineRule="auto"/>
        <w:ind w:left="5040" w:firstLine="720"/>
        <w:jc w:val="both"/>
        <w:rPr>
          <w:rFonts w:ascii="Times New Roman" w:hAnsi="Times New Roman" w:cs="Times New Roman"/>
          <w:sz w:val="26"/>
          <w:szCs w:val="26"/>
        </w:rPr>
      </w:pPr>
      <w:r w:rsidRPr="002C0AED">
        <w:rPr>
          <w:rFonts w:ascii="Times New Roman" w:hAnsi="Times New Roman" w:cs="Times New Roman"/>
          <w:sz w:val="26"/>
          <w:szCs w:val="26"/>
        </w:rPr>
        <w:t>(theo tỷ giá giao dịch thực tế)</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 tỷ giá hối đoái)</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1112, 1122 (theo tỷ giá trên sổ kế toán).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Khi thanh toán các khoản nợ phải trả bằng ngoại tệ, nếu tỷ giá trên sổ kế toán các tài khoản nợ phải trả nhỏ hơn tỷ giá trên sổ kế toán TK 111, 112,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331, 336, 341,... (tỷ giá ghi sổ kế toán)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 tỷ giá hối đoái)</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1112, 1122 (theo tỷ giá trên sổ kế toán).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c) Khi thu được tiền Nợ phải thu bằng ngoại tệ, nếu tỷ giá trên sổ kế toán của các TK Nợ phải thu lớn hơn tỷ giá giao dịch thực tế tại thời điểm thu tiền,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(1112), 112 (1122) (tỷ giá giao dịch thực tế)</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(lỗ tỷ giá hối đoái)</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131, 136, 138 (tỷ giá trên sổ kế toán).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iCs/>
          <w:sz w:val="26"/>
          <w:szCs w:val="26"/>
        </w:rPr>
        <w:t>d)</w:t>
      </w:r>
      <w:r w:rsidRPr="002C0AED">
        <w:rPr>
          <w:rFonts w:ascii="Times New Roman" w:hAnsi="Times New Roman" w:cs="Times New Roman"/>
          <w:sz w:val="26"/>
          <w:szCs w:val="26"/>
        </w:rPr>
        <w:t xml:space="preserve"> Khoản lỗ phát sinh khi bán ngoại tệ của hoạt động kinh doanh,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(1111), 112 (1121) (theo tỷ giá bán)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635 - Chi phí tài chính (khoản lỗ - Nếu có)</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(1112), 112 (1122) (theo tỷ giá ghi sổ kế toán).</w:t>
      </w:r>
    </w:p>
    <w:p w:rsidR="00455188" w:rsidRPr="002C0AED" w:rsidRDefault="00455188" w:rsidP="006E5C05">
      <w:pPr>
        <w:widowControl w:val="0"/>
        <w:tabs>
          <w:tab w:val="left" w:pos="558"/>
        </w:tabs>
        <w:spacing w:after="0" w:line="312" w:lineRule="auto"/>
        <w:jc w:val="both"/>
        <w:rPr>
          <w:rFonts w:ascii="Times New Roman" w:hAnsi="Times New Roman" w:cs="Times New Roman"/>
          <w:sz w:val="26"/>
          <w:szCs w:val="26"/>
        </w:rPr>
      </w:pPr>
      <w:r w:rsidRPr="002C0AED">
        <w:rPr>
          <w:rFonts w:ascii="Times New Roman" w:hAnsi="Times New Roman" w:cs="Times New Roman"/>
          <w:iCs/>
          <w:sz w:val="26"/>
          <w:szCs w:val="26"/>
        </w:rPr>
        <w:tab/>
      </w:r>
      <w:r w:rsidRPr="002C0AED">
        <w:rPr>
          <w:rFonts w:ascii="Times New Roman" w:hAnsi="Times New Roman" w:cs="Times New Roman"/>
          <w:iCs/>
          <w:sz w:val="26"/>
          <w:szCs w:val="26"/>
        </w:rPr>
        <w:tab/>
        <w:t>3.</w:t>
      </w:r>
      <w:r>
        <w:rPr>
          <w:rFonts w:ascii="Times New Roman" w:hAnsi="Times New Roman" w:cs="Times New Roman"/>
          <w:iCs/>
          <w:sz w:val="26"/>
          <w:szCs w:val="26"/>
        </w:rPr>
        <w:t>13</w:t>
      </w:r>
      <w:r w:rsidRPr="002C0AED">
        <w:rPr>
          <w:rFonts w:ascii="Times New Roman" w:hAnsi="Times New Roman" w:cs="Times New Roman"/>
          <w:iCs/>
          <w:sz w:val="26"/>
          <w:szCs w:val="26"/>
        </w:rPr>
        <w:t>.</w:t>
      </w:r>
      <w:r w:rsidRPr="002C0AED">
        <w:rPr>
          <w:rFonts w:ascii="Times New Roman" w:hAnsi="Times New Roman" w:cs="Times New Roman"/>
          <w:sz w:val="26"/>
          <w:szCs w:val="26"/>
        </w:rPr>
        <w:t xml:space="preserve"> Cuối kỳ, kết chuyển toàn bộ chi phí tài chính phát sinh trong kỳ sang tài khoản 911 “Xác định kết quả kinh doanh”,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911 - Xác định kết quả kinh doanh</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635 - Chi phí tài chính.</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7. Kế toán thu nhập, chi phí khác</w:t>
      </w:r>
      <w:r w:rsidRPr="002C0AED">
        <w:rPr>
          <w:rFonts w:ascii="Times New Roman" w:hAnsi="Times New Roman" w:cs="Times New Roman"/>
          <w:b/>
          <w:sz w:val="26"/>
          <w:szCs w:val="26"/>
        </w:rPr>
        <w:tab/>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7.1.Kế toán thu nhập khác </w:t>
      </w:r>
    </w:p>
    <w:p w:rsidR="00455188" w:rsidRPr="002C0AED" w:rsidRDefault="00455188" w:rsidP="006E5C05">
      <w:pPr>
        <w:pStyle w:val="BodyTextIndent3"/>
        <w:spacing w:after="0" w:line="312" w:lineRule="auto"/>
        <w:ind w:left="0"/>
        <w:jc w:val="both"/>
        <w:rPr>
          <w:b/>
          <w:bCs/>
          <w:noProof/>
          <w:sz w:val="26"/>
          <w:szCs w:val="26"/>
          <w:lang w:val="vi-VN"/>
        </w:rPr>
      </w:pPr>
      <w:r w:rsidRPr="00190620">
        <w:rPr>
          <w:b/>
          <w:noProof/>
          <w:sz w:val="26"/>
          <w:szCs w:val="26"/>
          <w:lang w:val="vi-VN"/>
        </w:rPr>
        <w:t>Kết cấu và nội dung phản ánh của tài khoản 711 - Thu nhập khác</w:t>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Bên Nợ:</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Số thuế GTGT phải nộp (nếu có) tính theo phương pháp trực tiếp đối với các khoản thu nhập khác ở doanh nghiệp nộp thuế GTGT tính theo phương pháp trực tiếp.</w:t>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sz w:val="26"/>
          <w:szCs w:val="26"/>
        </w:rPr>
        <w:t>- Cuối kỳ kế toán, kết chuyển các khoản thu nhập khác phát sinh trong kỳ sang tài khoản 911 “Xác định kết quả kinh doanh”.</w:t>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Bên Có:</w:t>
      </w:r>
      <w:r w:rsidRPr="002C0AED">
        <w:rPr>
          <w:rFonts w:ascii="Times New Roman" w:hAnsi="Times New Roman" w:cs="Times New Roman"/>
          <w:sz w:val="26"/>
          <w:szCs w:val="26"/>
        </w:rPr>
        <w:t xml:space="preserve"> Các khoản thu nhập khác phát sinh trong kỳ.</w:t>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Tài khoản 711 - "Thu nhập khác" không có số dư cuối kỳ.</w:t>
      </w:r>
    </w:p>
    <w:p w:rsidR="00455188" w:rsidRPr="00190620" w:rsidRDefault="00455188" w:rsidP="006E5C05">
      <w:pPr>
        <w:pStyle w:val="BodyTextIndent3"/>
        <w:spacing w:after="0" w:line="312" w:lineRule="auto"/>
        <w:ind w:left="0"/>
        <w:jc w:val="both"/>
        <w:rPr>
          <w:b/>
          <w:noProof/>
          <w:sz w:val="26"/>
          <w:szCs w:val="26"/>
          <w:lang w:val="vi-VN"/>
        </w:rPr>
      </w:pPr>
      <w:r w:rsidRPr="00190620">
        <w:rPr>
          <w:b/>
          <w:iCs/>
          <w:noProof/>
          <w:sz w:val="26"/>
          <w:szCs w:val="26"/>
          <w:lang w:val="vi-VN"/>
        </w:rPr>
        <w:t xml:space="preserve"> </w:t>
      </w:r>
      <w:r w:rsidRPr="00190620">
        <w:rPr>
          <w:b/>
          <w:noProof/>
          <w:sz w:val="26"/>
          <w:szCs w:val="26"/>
          <w:lang w:val="vi-VN"/>
        </w:rPr>
        <w:t>Phương pháp kế toán một số giao dịch kinh tế chủ yếu</w:t>
      </w:r>
    </w:p>
    <w:p w:rsidR="00455188" w:rsidRPr="002C0AED" w:rsidRDefault="00455188" w:rsidP="006E5C05">
      <w:pPr>
        <w:widowControl w:val="0"/>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a) Kế toán thu nhập khác phát sinh từ  nghiệp vụ nhượng bán, thanh lý  TSCĐ:</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Phản ánh số thu nhập về thanh lý, nhượng bán TSCĐ:</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Nợ các TK 111, 112, 131 (tổng giá thanh toán)</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 (số thu nhập chưa có thuế GTGT)</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(33311) (nếu có).</w:t>
      </w:r>
    </w:p>
    <w:p w:rsidR="00455188" w:rsidRPr="002C0AED" w:rsidRDefault="00455188" w:rsidP="006E5C05">
      <w:pPr>
        <w:widowControl w:val="0"/>
        <w:spacing w:after="0" w:line="312" w:lineRule="auto"/>
        <w:ind w:left="720"/>
        <w:jc w:val="both"/>
        <w:rPr>
          <w:rFonts w:ascii="Times New Roman" w:hAnsi="Times New Roman" w:cs="Times New Roman"/>
          <w:sz w:val="26"/>
          <w:szCs w:val="26"/>
        </w:rPr>
      </w:pPr>
      <w:r w:rsidRPr="002C0AED">
        <w:rPr>
          <w:rFonts w:ascii="Times New Roman" w:hAnsi="Times New Roman" w:cs="Times New Roman"/>
          <w:sz w:val="26"/>
          <w:szCs w:val="26"/>
        </w:rPr>
        <w:t>- Các chi phí phát sinh cho hoạt động thanh lý, nhượng bán TSCĐ,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141, 331,... (tổng giá thanh toán).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Đồng thời ghi giảm nguyên giá TSCĐ thanh lý, nhượng bán,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w:t>
      </w:r>
    </w:p>
    <w:p w:rsidR="00455188" w:rsidRPr="002C0AED" w:rsidRDefault="00455188" w:rsidP="006E5C05">
      <w:pPr>
        <w:widowControl w:val="0"/>
        <w:spacing w:after="0" w:line="312" w:lineRule="auto"/>
        <w:ind w:left="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 (giá trị còn lại)</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211 - TSCĐ hữu hình (nguyên giá)</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213 - TSCĐ vô hình (nguyên giá).</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Kế toán thu nhập khác phát sinh khi đánh giá lại vật tư, hàng hoá, TSCĐ đưa đi đầu tư vào công ty con, công ty liên kết, góp vốn đầu tư dài hạn khác: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đầu tư vào công ty con, công ty liên doanh, công ty liên kết, đầu tư dài hạn khác dưới hình thức góp vốn bằng vật tư, hàng hóa, căn cứ vào giá đánh giá lại vật tư, hàng hoá, được thoả thuận giữa công ty mẹ và công ty con, giữa nhà đầu tư và công ty liên doanh, liên kết, trường hợp giá đánh giá lại của vật tư, hàng hoá lớn hơn giá trị ghi sổ của vật tư, hàng hoá,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221, 222, 228 (giá đánh giá lại)</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152, 153, 155, 156 (giá trị ghi sổ)</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711 - Thu nhập khác (chênh lệch giữa giá đánh giá lại lớn hơn </w:t>
      </w:r>
    </w:p>
    <w:p w:rsidR="00455188" w:rsidRPr="002C0AED" w:rsidRDefault="00455188" w:rsidP="006E5C05">
      <w:pPr>
        <w:widowControl w:val="0"/>
        <w:spacing w:after="0" w:line="312" w:lineRule="auto"/>
        <w:ind w:left="4320"/>
        <w:jc w:val="both"/>
        <w:rPr>
          <w:rFonts w:ascii="Times New Roman" w:hAnsi="Times New Roman" w:cs="Times New Roman"/>
          <w:sz w:val="26"/>
          <w:szCs w:val="26"/>
        </w:rPr>
      </w:pPr>
      <w:r w:rsidRPr="002C0AED">
        <w:rPr>
          <w:rFonts w:ascii="Times New Roman" w:hAnsi="Times New Roman" w:cs="Times New Roman"/>
          <w:sz w:val="26"/>
          <w:szCs w:val="26"/>
        </w:rPr>
        <w:t xml:space="preserve">      giá trị ghi sổ của vật tư, hàng hoá).</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đầu tư vào công ty con, công ty liên doanh, liên kết đầu tư dài hạn khác dưới hình thức góp vốn bằng TSCĐ, căn cứ vào giá trị đánh giá lại TSCĐ được thoả thuận giữa công ty mẹ và công ty con, giữa nhà đầu tư và công ty liên kết, trường hợp giá đánh giá lại của TSCĐ lớn hơn giá trị còn lại của TSCĐ,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221, 222, 228 (giá trị đánh giá lại)</w:t>
      </w:r>
    </w:p>
    <w:p w:rsidR="00455188" w:rsidRPr="002C0AED" w:rsidRDefault="00455188" w:rsidP="006E5C05">
      <w:pPr>
        <w:widowControl w:val="0"/>
        <w:spacing w:after="0" w:line="312" w:lineRule="auto"/>
        <w:ind w:left="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 luỹ kế)</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211, 213 (nguyên giá)</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711 - Thu nhập khác (chênh lệch giữa giá trị đánh giá lại của </w:t>
      </w:r>
    </w:p>
    <w:p w:rsidR="00455188" w:rsidRPr="002C0AED" w:rsidRDefault="00455188" w:rsidP="006E5C05">
      <w:pPr>
        <w:widowControl w:val="0"/>
        <w:spacing w:after="0" w:line="312" w:lineRule="auto"/>
        <w:ind w:left="3600" w:firstLine="720"/>
        <w:jc w:val="both"/>
        <w:rPr>
          <w:rFonts w:ascii="Times New Roman" w:hAnsi="Times New Roman" w:cs="Times New Roman"/>
          <w:sz w:val="26"/>
          <w:szCs w:val="26"/>
        </w:rPr>
      </w:pPr>
      <w:r w:rsidRPr="002C0AED">
        <w:rPr>
          <w:rFonts w:ascii="Times New Roman" w:hAnsi="Times New Roman" w:cs="Times New Roman"/>
          <w:sz w:val="26"/>
          <w:szCs w:val="26"/>
        </w:rPr>
        <w:t>TSCĐ lớn hơn giá trị còn lại của TSCĐ).</w:t>
      </w:r>
    </w:p>
    <w:p w:rsidR="00455188" w:rsidRPr="002C0AED" w:rsidRDefault="00455188" w:rsidP="006E5C05">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c</w:t>
      </w:r>
      <w:r w:rsidRPr="002C0AED">
        <w:rPr>
          <w:rFonts w:ascii="Times New Roman" w:hAnsi="Times New Roman" w:cs="Times New Roman"/>
          <w:iCs/>
          <w:sz w:val="26"/>
          <w:szCs w:val="26"/>
        </w:rPr>
        <w:t xml:space="preserve">) Phản ánh các khoản thu tiền phạt </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Trường hợp các khoản tiền phạt được ghi nhận vào thu nhập khác, ghi:</w:t>
      </w:r>
    </w:p>
    <w:p w:rsidR="00455188" w:rsidRPr="002C0AED" w:rsidRDefault="00455188" w:rsidP="006E5C05">
      <w:pPr>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liên quan</w:t>
      </w:r>
    </w:p>
    <w:p w:rsidR="00455188" w:rsidRPr="002C0AED" w:rsidRDefault="00455188" w:rsidP="006E5C05">
      <w:pPr>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rsidR="00455188" w:rsidRPr="002C0AED" w:rsidRDefault="00455188" w:rsidP="006E5C05">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d</w:t>
      </w:r>
      <w:r w:rsidRPr="002C0AED">
        <w:rPr>
          <w:rFonts w:ascii="Times New Roman" w:hAnsi="Times New Roman" w:cs="Times New Roman"/>
          <w:iCs/>
          <w:sz w:val="26"/>
          <w:szCs w:val="26"/>
        </w:rPr>
        <w:t>) Phản ánh các khoản được bên thứ ba bồi thường (như tiền bảo hiểm được bồi thường, tiền đền bù di dời cơ sở kinh doanh...),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lastRenderedPageBreak/>
        <w:t>Nợ các TK 111, 112,...</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Các khoản chi phí liên quan đến xử lý các thiệt hại đối với những trường hợp đã mua bảo hiểm,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(nếu có)</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152,...</w:t>
      </w:r>
    </w:p>
    <w:p w:rsidR="00455188" w:rsidRPr="002C0AED" w:rsidRDefault="00455188" w:rsidP="006E5C05">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e</w:t>
      </w:r>
      <w:r w:rsidRPr="002C0AED">
        <w:rPr>
          <w:rFonts w:ascii="Times New Roman" w:hAnsi="Times New Roman" w:cs="Times New Roman"/>
          <w:iCs/>
          <w:sz w:val="26"/>
          <w:szCs w:val="26"/>
        </w:rPr>
        <w:t>) Hạch toán các khoản phải thu khó đòi đã xử lý xóa sổ, nay thu lại được tiền:</w:t>
      </w:r>
    </w:p>
    <w:p w:rsidR="00455188" w:rsidRPr="002C0AED" w:rsidRDefault="00455188" w:rsidP="006E5C05">
      <w:pPr>
        <w:pStyle w:val="1chinhtrangChar1CharChar"/>
        <w:spacing w:before="0" w:after="0" w:line="312" w:lineRule="auto"/>
        <w:ind w:firstLine="72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 xml:space="preserve">- Nếu có khoản nợ phải thu khó đòi thực sự không thể thu nợ được phải xử lý xoá sổ, căn cứ vào biên bản xử lý xoá nợ, ghi: </w:t>
      </w:r>
    </w:p>
    <w:p w:rsidR="00455188" w:rsidRPr="002C0AED" w:rsidRDefault="00455188" w:rsidP="006E5C05">
      <w:pPr>
        <w:pStyle w:val="1chinhtrangChar1Char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 xml:space="preserve">Nợ TK </w:t>
      </w:r>
      <w:r w:rsidRPr="002C0AED">
        <w:rPr>
          <w:rFonts w:ascii="Times New Roman" w:hAnsi="Times New Roman"/>
          <w:iCs/>
          <w:noProof/>
          <w:color w:val="auto"/>
          <w:sz w:val="26"/>
          <w:szCs w:val="26"/>
          <w:lang w:val="vi-VN"/>
        </w:rPr>
        <w:t>229</w:t>
      </w:r>
      <w:r w:rsidRPr="002C0AED">
        <w:rPr>
          <w:rFonts w:ascii="Times New Roman" w:hAnsi="Times New Roman"/>
          <w:noProof/>
          <w:color w:val="auto"/>
          <w:sz w:val="26"/>
          <w:szCs w:val="26"/>
          <w:lang w:val="vi-VN"/>
        </w:rPr>
        <w:t xml:space="preserve"> - Dự phòng tổn thất tài sản (2293) (nếu đã lập dự phòng)</w:t>
      </w:r>
    </w:p>
    <w:p w:rsidR="00455188" w:rsidRPr="002C0AED" w:rsidRDefault="00455188" w:rsidP="006E5C05">
      <w:pPr>
        <w:pStyle w:val="1chinhtrangChar1Char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Nợ TK 642 - Chi phí quản lý doanh nghiệp (nếu chưa lập dự phòng)</w:t>
      </w:r>
    </w:p>
    <w:p w:rsidR="00455188" w:rsidRPr="002C0AED" w:rsidRDefault="00455188" w:rsidP="006E5C05">
      <w:pPr>
        <w:pStyle w:val="coChar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r>
      <w:r w:rsidRPr="002C0AED">
        <w:rPr>
          <w:rFonts w:ascii="Times New Roman" w:hAnsi="Times New Roman"/>
          <w:noProof/>
          <w:color w:val="auto"/>
          <w:sz w:val="26"/>
          <w:szCs w:val="26"/>
          <w:lang w:val="vi-VN"/>
        </w:rPr>
        <w:tab/>
        <w:t>Có TK 131 - Phải thu của khách hàng.</w:t>
      </w:r>
    </w:p>
    <w:p w:rsidR="00455188" w:rsidRPr="002C0AED" w:rsidRDefault="00455188" w:rsidP="006E5C05">
      <w:pPr>
        <w:pStyle w:val="1chinhtrangChar1Char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r>
      <w:r w:rsidRPr="002C0AED">
        <w:rPr>
          <w:rStyle w:val="Style1chinhtrangChar1BoldCharCharChar"/>
          <w:rFonts w:ascii="Times New Roman" w:hAnsi="Times New Roman"/>
          <w:b w:val="0"/>
          <w:noProof/>
          <w:color w:val="auto"/>
          <w:sz w:val="26"/>
          <w:szCs w:val="26"/>
          <w:lang w:val="vi-VN"/>
        </w:rPr>
        <w:t>-</w:t>
      </w:r>
      <w:r w:rsidRPr="002C0AED">
        <w:rPr>
          <w:rFonts w:ascii="Times New Roman" w:hAnsi="Times New Roman"/>
          <w:noProof/>
          <w:color w:val="auto"/>
          <w:sz w:val="26"/>
          <w:szCs w:val="26"/>
          <w:lang w:val="vi-VN"/>
        </w:rPr>
        <w:t xml:space="preserve"> Khi truy thu được khoản nợ khó đòi đã xử lý xoá sổ, ghi: </w:t>
      </w:r>
    </w:p>
    <w:p w:rsidR="00455188" w:rsidRPr="002C0AED" w:rsidRDefault="00455188" w:rsidP="006E5C05">
      <w:pPr>
        <w:pStyle w:val="1chinhtrangChar1CharChar"/>
        <w:spacing w:before="0" w:after="0" w:line="312" w:lineRule="auto"/>
        <w:ind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t>Nợ các TK 111, 112,...</w:t>
      </w:r>
    </w:p>
    <w:p w:rsidR="00455188" w:rsidRPr="002C0AED" w:rsidRDefault="00455188" w:rsidP="006E5C05">
      <w:pPr>
        <w:pStyle w:val="coCharChar"/>
        <w:spacing w:before="0" w:after="0" w:line="312" w:lineRule="auto"/>
        <w:ind w:left="0" w:firstLine="0"/>
        <w:rPr>
          <w:rFonts w:ascii="Times New Roman" w:hAnsi="Times New Roman"/>
          <w:noProof/>
          <w:color w:val="auto"/>
          <w:sz w:val="26"/>
          <w:szCs w:val="26"/>
          <w:lang w:val="vi-VN"/>
        </w:rPr>
      </w:pPr>
      <w:r w:rsidRPr="002C0AED">
        <w:rPr>
          <w:rFonts w:ascii="Times New Roman" w:hAnsi="Times New Roman"/>
          <w:noProof/>
          <w:color w:val="auto"/>
          <w:sz w:val="26"/>
          <w:szCs w:val="26"/>
          <w:lang w:val="vi-VN"/>
        </w:rPr>
        <w:tab/>
      </w:r>
      <w:r w:rsidRPr="002C0AED">
        <w:rPr>
          <w:rFonts w:ascii="Times New Roman" w:hAnsi="Times New Roman"/>
          <w:noProof/>
          <w:color w:val="auto"/>
          <w:sz w:val="26"/>
          <w:szCs w:val="26"/>
          <w:lang w:val="vi-VN"/>
        </w:rPr>
        <w:tab/>
        <w:t>Có TK 711 - Thu nhập khác.</w:t>
      </w:r>
    </w:p>
    <w:p w:rsidR="00455188" w:rsidRPr="002C0AED" w:rsidRDefault="00455188" w:rsidP="006E5C05">
      <w:pPr>
        <w:pStyle w:val="1chinhtrangChar1CharChar"/>
        <w:spacing w:before="0" w:after="0" w:line="312" w:lineRule="auto"/>
        <w:ind w:firstLine="0"/>
        <w:rPr>
          <w:rFonts w:ascii="Times New Roman" w:hAnsi="Times New Roman"/>
          <w:noProof/>
          <w:sz w:val="26"/>
          <w:szCs w:val="26"/>
          <w:lang w:val="vi-VN"/>
        </w:rPr>
      </w:pPr>
      <w:r w:rsidRPr="002C0AED">
        <w:rPr>
          <w:rFonts w:ascii="Times New Roman" w:hAnsi="Times New Roman"/>
          <w:noProof/>
          <w:color w:val="auto"/>
          <w:sz w:val="26"/>
          <w:szCs w:val="26"/>
          <w:lang w:val="vi-VN"/>
        </w:rPr>
        <w:tab/>
      </w:r>
      <w:r>
        <w:rPr>
          <w:rFonts w:ascii="Times New Roman" w:hAnsi="Times New Roman"/>
          <w:iCs/>
          <w:noProof/>
          <w:sz w:val="26"/>
          <w:szCs w:val="26"/>
          <w:lang w:val="vi-VN"/>
        </w:rPr>
        <w:t>g</w:t>
      </w:r>
      <w:r w:rsidRPr="002C0AED">
        <w:rPr>
          <w:rFonts w:ascii="Times New Roman" w:hAnsi="Times New Roman"/>
          <w:iCs/>
          <w:noProof/>
          <w:sz w:val="26"/>
          <w:szCs w:val="26"/>
          <w:lang w:val="vi-VN"/>
        </w:rPr>
        <w:t>) Các khoản nợ phải trả không xác định được chủ nợ, quyết định xoá và tính vào thu nhập khác,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331 - Phải trả cho người bán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338 - Phải trả, phải nộp khác</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rsidR="00455188" w:rsidRPr="002C0AED" w:rsidRDefault="00455188" w:rsidP="006E5C05">
      <w:pPr>
        <w:widowControl w:val="0"/>
        <w:spacing w:after="0" w:line="312" w:lineRule="auto"/>
        <w:ind w:firstLine="720"/>
        <w:jc w:val="both"/>
        <w:rPr>
          <w:rFonts w:ascii="Times New Roman" w:hAnsi="Times New Roman" w:cs="Times New Roman"/>
          <w:iCs/>
          <w:sz w:val="26"/>
          <w:szCs w:val="26"/>
        </w:rPr>
      </w:pPr>
      <w:r w:rsidRPr="002C0AED">
        <w:rPr>
          <w:rFonts w:ascii="Times New Roman" w:hAnsi="Times New Roman" w:cs="Times New Roman"/>
          <w:iCs/>
          <w:sz w:val="26"/>
          <w:szCs w:val="26"/>
        </w:rPr>
        <w:t xml:space="preserve">k) Kế toán các khoản thuế phải nộp khi bán hàng hóa, cung cấp dịch vụ nhưng sau đó được hoàn, được giảm: </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nhận được quyết định của cơ quan có thẩm quyền về số thuế được hoàn, được giảm,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3331, 3332, 3333, 33381</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Khi NSNN trả lại bằng tiền,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3331, 3332, 3333, 33381.</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l) Trường hợp doanh nghiệp được tài trợ, biếu, tặng vật tư, hàng hoá, TSCĐ ...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các TK 152, 156, 211,...  </w:t>
      </w:r>
    </w:p>
    <w:p w:rsidR="00455188" w:rsidRPr="002C0AED" w:rsidRDefault="00455188" w:rsidP="006E5C05">
      <w:pPr>
        <w:widowControl w:val="0"/>
        <w:spacing w:after="0" w:line="312" w:lineRule="auto"/>
        <w:ind w:left="1026" w:firstLine="414"/>
        <w:jc w:val="both"/>
        <w:rPr>
          <w:rFonts w:ascii="Times New Roman" w:hAnsi="Times New Roman" w:cs="Times New Roman"/>
          <w:sz w:val="26"/>
          <w:szCs w:val="26"/>
        </w:rPr>
      </w:pPr>
      <w:r w:rsidRPr="002C0AED">
        <w:rPr>
          <w:rFonts w:ascii="Times New Roman" w:hAnsi="Times New Roman" w:cs="Times New Roman"/>
          <w:sz w:val="26"/>
          <w:szCs w:val="26"/>
        </w:rPr>
        <w:t>Có TK 711 - Thu nhập khác.</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w:t>
      </w:r>
      <w:r w:rsidRPr="002C0AED">
        <w:rPr>
          <w:rFonts w:ascii="Times New Roman" w:hAnsi="Times New Roman" w:cs="Times New Roman"/>
          <w:sz w:val="26"/>
          <w:szCs w:val="26"/>
        </w:rPr>
        <w:tab/>
      </w:r>
      <w:r>
        <w:rPr>
          <w:rFonts w:ascii="Times New Roman" w:hAnsi="Times New Roman" w:cs="Times New Roman"/>
          <w:sz w:val="26"/>
          <w:szCs w:val="26"/>
        </w:rPr>
        <w:t>m</w:t>
      </w:r>
      <w:r w:rsidRPr="002C0AED">
        <w:rPr>
          <w:rFonts w:ascii="Times New Roman" w:hAnsi="Times New Roman" w:cs="Times New Roman"/>
          <w:sz w:val="26"/>
          <w:szCs w:val="26"/>
        </w:rPr>
        <w:t>) Trường hợp doanh nghiệp có hoạt động thương mại được nhận hàng hoá (không phải trả tiền) từ nhà sản xuất, nhà phân phối để quảng cáo, khuyến mại cho khách hàng mua hàng của nhà sản xuất, nhà phân phối. Khi hết chương trình khuyến mại, nếu không phải trả lại nhà sản xuất số hàng khuyến mại chưa sử dụng hết, kế toán ghi nhận thu nhập khác là giá trị số hàng khuyến mại không phải trả lại, ghi:</w:t>
      </w:r>
    </w:p>
    <w:p w:rsidR="00455188" w:rsidRPr="002C0AED" w:rsidRDefault="00455188" w:rsidP="006E5C05">
      <w:pPr>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ab/>
        <w:t>Nợ TK 156- Hàng hoá (giá trị tương đương của sản phẩm cùng loại)</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711 - Thu nhập khác.</w:t>
      </w:r>
    </w:p>
    <w:p w:rsidR="00455188" w:rsidRPr="002C0AED" w:rsidRDefault="00455188" w:rsidP="006E5C05">
      <w:pPr>
        <w:widowControl w:val="0"/>
        <w:spacing w:after="0" w:line="312" w:lineRule="auto"/>
        <w:ind w:firstLine="720"/>
        <w:jc w:val="both"/>
        <w:rPr>
          <w:rFonts w:ascii="Times New Roman" w:hAnsi="Times New Roman" w:cs="Times New Roman"/>
          <w:iCs/>
          <w:sz w:val="26"/>
          <w:szCs w:val="26"/>
        </w:rPr>
      </w:pPr>
      <w:r>
        <w:rPr>
          <w:rFonts w:ascii="Times New Roman" w:hAnsi="Times New Roman" w:cs="Times New Roman"/>
          <w:iCs/>
          <w:sz w:val="26"/>
          <w:szCs w:val="26"/>
        </w:rPr>
        <w:t>n</w:t>
      </w:r>
      <w:r w:rsidRPr="002C0AED">
        <w:rPr>
          <w:rFonts w:ascii="Times New Roman" w:hAnsi="Times New Roman" w:cs="Times New Roman"/>
          <w:iCs/>
          <w:sz w:val="26"/>
          <w:szCs w:val="26"/>
        </w:rPr>
        <w:t>) Cuối kỳ, kết chuyển các khoản thu nhập khác phát sinh trong kỳ vào tài khoản 911 "Xác định kết quả kinh doanh",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711 - Thu nhập khác </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911 - Xác định kết quả kinh doanh.</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7.2. Kế toán chi phí khác</w:t>
      </w:r>
    </w:p>
    <w:p w:rsidR="00455188" w:rsidRPr="00A40EF9" w:rsidRDefault="00455188" w:rsidP="006E5C05">
      <w:pPr>
        <w:pStyle w:val="BodyTextIndent3"/>
        <w:spacing w:after="0" w:line="312" w:lineRule="auto"/>
        <w:jc w:val="both"/>
        <w:rPr>
          <w:b/>
          <w:noProof/>
          <w:sz w:val="26"/>
          <w:szCs w:val="26"/>
          <w:lang w:val="vi-VN"/>
        </w:rPr>
      </w:pPr>
      <w:r w:rsidRPr="00A40EF9">
        <w:rPr>
          <w:b/>
          <w:noProof/>
          <w:sz w:val="26"/>
          <w:szCs w:val="26"/>
          <w:lang w:val="vi-VN"/>
        </w:rPr>
        <w:t>Kết cấu và nội dung phản ánh của tài khoản 811 - Chi phí khác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bCs/>
          <w:sz w:val="26"/>
          <w:szCs w:val="26"/>
        </w:rPr>
        <w:t xml:space="preserve">Bên Nợ: </w:t>
      </w:r>
      <w:r w:rsidRPr="002C0AED">
        <w:rPr>
          <w:rFonts w:ascii="Times New Roman" w:hAnsi="Times New Roman" w:cs="Times New Roman"/>
          <w:sz w:val="26"/>
          <w:szCs w:val="26"/>
        </w:rPr>
        <w:t>Các khoản chi phí khác phát sinh.</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b/>
          <w:bCs/>
          <w:sz w:val="26"/>
          <w:szCs w:val="26"/>
        </w:rPr>
        <w:t xml:space="preserve">Bên Có: </w:t>
      </w:r>
      <w:r w:rsidRPr="002C0AED">
        <w:rPr>
          <w:rFonts w:ascii="Times New Roman" w:hAnsi="Times New Roman" w:cs="Times New Roman"/>
          <w:sz w:val="26"/>
          <w:szCs w:val="26"/>
        </w:rPr>
        <w:t>Cuối kỳ, kết chuyển toàn bộ các khoản chi phí khác phát sinh trong kỳ vào tài khoản 911 “Xác định kết quả kinh doanh”.</w:t>
      </w:r>
    </w:p>
    <w:p w:rsidR="00455188" w:rsidRPr="002C0AED" w:rsidRDefault="00455188" w:rsidP="006E5C05">
      <w:pPr>
        <w:widowControl w:val="0"/>
        <w:spacing w:after="0" w:line="312" w:lineRule="auto"/>
        <w:ind w:firstLine="720"/>
        <w:jc w:val="both"/>
        <w:rPr>
          <w:rFonts w:ascii="Times New Roman" w:hAnsi="Times New Roman" w:cs="Times New Roman"/>
          <w:b/>
          <w:bCs/>
          <w:sz w:val="26"/>
          <w:szCs w:val="26"/>
        </w:rPr>
      </w:pPr>
      <w:r w:rsidRPr="002C0AED">
        <w:rPr>
          <w:rFonts w:ascii="Times New Roman" w:hAnsi="Times New Roman" w:cs="Times New Roman"/>
          <w:b/>
          <w:bCs/>
          <w:sz w:val="26"/>
          <w:szCs w:val="26"/>
        </w:rPr>
        <w:t>Tài khoản 811 không có số dư cuối kỳ.</w:t>
      </w:r>
    </w:p>
    <w:p w:rsidR="00455188" w:rsidRPr="00A40EF9" w:rsidRDefault="00455188" w:rsidP="006E5C05">
      <w:pPr>
        <w:pStyle w:val="BodyTextIndent3"/>
        <w:spacing w:after="0" w:line="312" w:lineRule="auto"/>
        <w:jc w:val="both"/>
        <w:rPr>
          <w:b/>
          <w:noProof/>
          <w:sz w:val="26"/>
          <w:szCs w:val="26"/>
          <w:lang w:val="vi-VN"/>
        </w:rPr>
      </w:pPr>
      <w:r w:rsidRPr="00A40EF9">
        <w:rPr>
          <w:b/>
          <w:noProof/>
          <w:sz w:val="26"/>
          <w:szCs w:val="26"/>
          <w:lang w:val="vi-VN"/>
        </w:rPr>
        <w:t>Phương pháp kế toán một số giao dịch kinh tế chủ yếu</w:t>
      </w:r>
    </w:p>
    <w:p w:rsidR="00455188" w:rsidRPr="002C0AED" w:rsidRDefault="00455188" w:rsidP="006E5C05">
      <w:pPr>
        <w:widowControl w:val="0"/>
        <w:spacing w:after="0" w:line="312" w:lineRule="auto"/>
        <w:jc w:val="both"/>
        <w:rPr>
          <w:rFonts w:ascii="Times New Roman" w:hAnsi="Times New Roman" w:cs="Times New Roman"/>
          <w:sz w:val="26"/>
          <w:szCs w:val="26"/>
        </w:rPr>
      </w:pP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a) Hạch toán nghiệp vụ nhượng bán, thanh lý TSCĐ:</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Ghi nhận thu nhập khác do nhượng bán, thanh lý TSCĐ,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các TK 111, 112, 131,...</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Có TK 711 - Thu nhập khác </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3331 - Thuế GTGT phải nộp (33311) (nếu có).</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Ghi giảm TSCĐ dùng vào SXKD đã nhượng bán, thanh lý,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 (giá trị còn lại)</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211 - TSCĐ hữu hình (nguyên giá)</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213 - TSCĐ vô hình (nguyên giá).</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Ghi nhận các chi phí phát sinh cho hoạt động nhượng bán, thanh lý TSCĐ,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 xml:space="preserve">Nợ TK 811 - Chi phí khác </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133 - Thuế GTGT được khấu trừ (1331) (nếu có)</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 141,...</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Ghi nhận khoản thu từ bán hồ sơ thầu liên quan đến hoạt động thanh lý, nhượng bán TSCĐ, ghi:</w:t>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các TK 111, 112, 138...</w:t>
      </w:r>
      <w:r w:rsidRPr="002C0AED">
        <w:rPr>
          <w:rFonts w:ascii="Times New Roman" w:hAnsi="Times New Roman" w:cs="Times New Roman"/>
          <w:sz w:val="26"/>
          <w:szCs w:val="26"/>
        </w:rPr>
        <w:tab/>
      </w:r>
    </w:p>
    <w:p w:rsidR="00455188" w:rsidRPr="002C0AED" w:rsidRDefault="00455188" w:rsidP="006E5C05">
      <w:pPr>
        <w:widowControl w:val="0"/>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811 - Chi phí khác.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b) Khi phá dỡ TSCĐ,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214 - Hao mòn TSCĐ (giá trị hao mòn)</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 (giá trị còn lại)</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211 - TSCĐ hữu hình (nguyên giá)</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213 - TSCĐ vô hình (nguyên giá).</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c</w:t>
      </w:r>
      <w:r w:rsidRPr="002C0AED">
        <w:rPr>
          <w:rFonts w:ascii="Times New Roman" w:hAnsi="Times New Roman" w:cs="Times New Roman"/>
          <w:sz w:val="26"/>
          <w:szCs w:val="26"/>
        </w:rPr>
        <w:t xml:space="preserve">) Hạch toán các khoản tiền bị phạt do vi phạm hợp đồng kinh tế, phạt vi phạm </w:t>
      </w:r>
      <w:r w:rsidRPr="002C0AED">
        <w:rPr>
          <w:rFonts w:ascii="Times New Roman" w:hAnsi="Times New Roman" w:cs="Times New Roman"/>
          <w:sz w:val="26"/>
          <w:szCs w:val="26"/>
        </w:rPr>
        <w:lastRenderedPageBreak/>
        <w:t>hành chính, ghi:</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sidRPr="002C0AED">
        <w:rPr>
          <w:rFonts w:ascii="Times New Roman" w:hAnsi="Times New Roman" w:cs="Times New Roman"/>
          <w:sz w:val="26"/>
          <w:szCs w:val="26"/>
        </w:rPr>
        <w:t>Nợ TK 811 - Chi phí khác</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các TK 111, 112</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333 - Thuế và các khoản phải nộp Nhà nước (3339)</w:t>
      </w:r>
    </w:p>
    <w:p w:rsidR="00455188" w:rsidRPr="002C0AED" w:rsidRDefault="00455188" w:rsidP="006E5C05">
      <w:pPr>
        <w:widowControl w:val="0"/>
        <w:spacing w:after="0" w:line="312" w:lineRule="auto"/>
        <w:ind w:left="720" w:firstLine="720"/>
        <w:jc w:val="both"/>
        <w:rPr>
          <w:rFonts w:ascii="Times New Roman" w:hAnsi="Times New Roman" w:cs="Times New Roman"/>
          <w:sz w:val="26"/>
          <w:szCs w:val="26"/>
        </w:rPr>
      </w:pPr>
      <w:r w:rsidRPr="002C0AED">
        <w:rPr>
          <w:rFonts w:ascii="Times New Roman" w:hAnsi="Times New Roman" w:cs="Times New Roman"/>
          <w:sz w:val="26"/>
          <w:szCs w:val="26"/>
        </w:rPr>
        <w:t>Có TK 338 - Phải trả, phải nộp khác.</w:t>
      </w:r>
    </w:p>
    <w:p w:rsidR="00455188" w:rsidRPr="002C0AED" w:rsidRDefault="00455188" w:rsidP="006E5C05">
      <w:pPr>
        <w:widowControl w:val="0"/>
        <w:spacing w:after="0" w:line="312" w:lineRule="auto"/>
        <w:ind w:firstLine="720"/>
        <w:jc w:val="both"/>
        <w:rPr>
          <w:rFonts w:ascii="Times New Roman" w:hAnsi="Times New Roman" w:cs="Times New Roman"/>
          <w:sz w:val="26"/>
          <w:szCs w:val="26"/>
        </w:rPr>
      </w:pPr>
      <w:r>
        <w:rPr>
          <w:rFonts w:ascii="Times New Roman" w:hAnsi="Times New Roman" w:cs="Times New Roman"/>
          <w:sz w:val="26"/>
          <w:szCs w:val="26"/>
        </w:rPr>
        <w:t>d</w:t>
      </w:r>
      <w:r w:rsidRPr="002C0AED">
        <w:rPr>
          <w:rFonts w:ascii="Times New Roman" w:hAnsi="Times New Roman" w:cs="Times New Roman"/>
          <w:sz w:val="26"/>
          <w:szCs w:val="26"/>
        </w:rPr>
        <w:t>) Cuối kỳ kế toán, kết chuyển toàn bộ chi phí khác phát sinh trong kỳ để xác định kết quả kinh doanh, ghi:</w:t>
      </w:r>
    </w:p>
    <w:p w:rsidR="00455188" w:rsidRPr="002C0AED" w:rsidRDefault="00455188" w:rsidP="006E5C05">
      <w:pPr>
        <w:widowControl w:val="0"/>
        <w:spacing w:after="0" w:line="312" w:lineRule="auto"/>
        <w:ind w:firstLine="539"/>
        <w:jc w:val="both"/>
        <w:rPr>
          <w:rFonts w:ascii="Times New Roman" w:hAnsi="Times New Roman" w:cs="Times New Roman"/>
          <w:sz w:val="26"/>
          <w:szCs w:val="26"/>
        </w:rPr>
      </w:pPr>
      <w:r w:rsidRPr="002C0AED">
        <w:rPr>
          <w:rFonts w:ascii="Times New Roman" w:hAnsi="Times New Roman" w:cs="Times New Roman"/>
          <w:sz w:val="26"/>
          <w:szCs w:val="26"/>
        </w:rPr>
        <w:t>Nợ TK 911 - Xác định kết quả kinh doanh</w:t>
      </w:r>
    </w:p>
    <w:p w:rsidR="00455188" w:rsidRPr="002C0AED" w:rsidRDefault="00455188" w:rsidP="006E5C05">
      <w:pPr>
        <w:widowControl w:val="0"/>
        <w:spacing w:after="0" w:line="312" w:lineRule="auto"/>
        <w:ind w:left="1259" w:firstLine="181"/>
        <w:jc w:val="both"/>
        <w:rPr>
          <w:rFonts w:ascii="Times New Roman" w:hAnsi="Times New Roman" w:cs="Times New Roman"/>
          <w:sz w:val="26"/>
          <w:szCs w:val="26"/>
        </w:rPr>
      </w:pPr>
      <w:r w:rsidRPr="002C0AED">
        <w:rPr>
          <w:rFonts w:ascii="Times New Roman" w:hAnsi="Times New Roman" w:cs="Times New Roman"/>
          <w:sz w:val="26"/>
          <w:szCs w:val="26"/>
        </w:rPr>
        <w:t>Có TK 811 - Chi phí khác.</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8. Kế toán xác định kết quả hoạt động kinh doanh                           </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8.1. Kế toán xác định kết quả hoạt động sản xuất kinh doanh </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-Cuối kỳ kế toán, thực hiện việc kết chuyển</w:t>
      </w:r>
      <w:r w:rsidRPr="002C0AED">
        <w:rPr>
          <w:rStyle w:val="Strong"/>
          <w:noProof/>
          <w:color w:val="151617"/>
          <w:sz w:val="26"/>
          <w:szCs w:val="26"/>
          <w:lang w:val="vi-VN"/>
        </w:rPr>
        <w:t> doanh thu bán hàng thuần</w:t>
      </w:r>
      <w:r w:rsidRPr="002C0AED">
        <w:rPr>
          <w:noProof/>
          <w:color w:val="151617"/>
          <w:sz w:val="26"/>
          <w:szCs w:val="26"/>
          <w:lang w:val="vi-VN"/>
        </w:rPr>
        <w:t> vào tài khoản Xác định kết quả kinh doanh, ghi:</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511 – Doanh thu bán hàng và cung cấp dịch vụ</w:t>
      </w:r>
    </w:p>
    <w:p w:rsidR="00455188" w:rsidRPr="002C0AED" w:rsidRDefault="00455188" w:rsidP="006E5C05">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911 – Xác định kết quả kinh doanh.</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 Cuối kỳ kế toán, kết chuyển trị </w:t>
      </w:r>
      <w:r w:rsidRPr="002C0AED">
        <w:rPr>
          <w:rStyle w:val="Strong"/>
          <w:noProof/>
          <w:color w:val="151617"/>
          <w:sz w:val="26"/>
          <w:szCs w:val="26"/>
          <w:lang w:val="vi-VN"/>
        </w:rPr>
        <w:t>giá vốn</w:t>
      </w:r>
      <w:r w:rsidRPr="002C0AED">
        <w:rPr>
          <w:noProof/>
          <w:color w:val="151617"/>
          <w:sz w:val="26"/>
          <w:szCs w:val="26"/>
          <w:lang w:val="vi-VN"/>
        </w:rPr>
        <w:t> của sản phẩm, hàng hóa, bất động sản đầu tư và dịch vụ đã bán, ghi:</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rsidR="00455188" w:rsidRPr="002C0AED" w:rsidRDefault="00455188" w:rsidP="006E5C05">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632 – Giá vốn hàng bán.</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 Cuối kỳ kế toán, kết chuyển </w:t>
      </w:r>
      <w:r w:rsidRPr="002C0AED">
        <w:rPr>
          <w:rStyle w:val="Strong"/>
          <w:noProof/>
          <w:color w:val="151617"/>
          <w:sz w:val="26"/>
          <w:szCs w:val="26"/>
          <w:lang w:val="vi-VN"/>
        </w:rPr>
        <w:t>doanh thu hoạt động tài chính</w:t>
      </w:r>
      <w:r w:rsidRPr="002C0AED">
        <w:rPr>
          <w:noProof/>
          <w:color w:val="151617"/>
          <w:sz w:val="26"/>
          <w:szCs w:val="26"/>
          <w:lang w:val="vi-VN"/>
        </w:rPr>
        <w:t>, ghi:</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515 – Doanh thu hoạt động tài chính</w:t>
      </w:r>
    </w:p>
    <w:p w:rsidR="00455188" w:rsidRPr="002C0AED" w:rsidRDefault="00455188" w:rsidP="006E5C05">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911 – Xác định kết quả kinh doanh.</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 Cuối kỳ kế toán, kết chuyển </w:t>
      </w:r>
      <w:r w:rsidRPr="002C0AED">
        <w:rPr>
          <w:rStyle w:val="Strong"/>
          <w:noProof/>
          <w:color w:val="151617"/>
          <w:sz w:val="26"/>
          <w:szCs w:val="26"/>
          <w:lang w:val="vi-VN"/>
        </w:rPr>
        <w:t>chi phí hoạt động tài chính</w:t>
      </w:r>
      <w:r w:rsidRPr="002C0AED">
        <w:rPr>
          <w:noProof/>
          <w:color w:val="151617"/>
          <w:sz w:val="26"/>
          <w:szCs w:val="26"/>
          <w:lang w:val="vi-VN"/>
        </w:rPr>
        <w:t>, ghi:</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rsidR="00455188" w:rsidRPr="002C0AED" w:rsidRDefault="00455188" w:rsidP="006E5C05">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635 – Chi phí tài chính.</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 Cuối kỳ kế toán, kết chuyển </w:t>
      </w:r>
      <w:r w:rsidRPr="002C0AED">
        <w:rPr>
          <w:rStyle w:val="Strong"/>
          <w:noProof/>
          <w:color w:val="151617"/>
          <w:sz w:val="26"/>
          <w:szCs w:val="26"/>
          <w:lang w:val="vi-VN"/>
        </w:rPr>
        <w:t>chi phí bán hàng</w:t>
      </w:r>
      <w:r w:rsidRPr="002C0AED">
        <w:rPr>
          <w:noProof/>
          <w:color w:val="151617"/>
          <w:sz w:val="26"/>
          <w:szCs w:val="26"/>
          <w:lang w:val="vi-VN"/>
        </w:rPr>
        <w:t> phát sinh trong kỳ, ghi:</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rsidR="00455188" w:rsidRPr="002C0AED" w:rsidRDefault="00455188" w:rsidP="006E5C05">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641 – Chi phí bán hàng (TT200)</w:t>
      </w:r>
    </w:p>
    <w:p w:rsidR="00455188" w:rsidRPr="002C0AED" w:rsidRDefault="00455188" w:rsidP="006E5C05">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6421 – Chi phí bán hàng (TT133)</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 Cuối kỳ kế toán, kết chuyển </w:t>
      </w:r>
      <w:r w:rsidRPr="002C0AED">
        <w:rPr>
          <w:rStyle w:val="Strong"/>
          <w:noProof/>
          <w:color w:val="151617"/>
          <w:sz w:val="26"/>
          <w:szCs w:val="26"/>
          <w:lang w:val="vi-VN"/>
        </w:rPr>
        <w:t>chi phí quản lý doanh nghiệp</w:t>
      </w:r>
      <w:r w:rsidRPr="002C0AED">
        <w:rPr>
          <w:noProof/>
          <w:color w:val="151617"/>
          <w:sz w:val="26"/>
          <w:szCs w:val="26"/>
          <w:lang w:val="vi-VN"/>
        </w:rPr>
        <w:t> phát sinh trong kỳ, ghi:</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rsidR="00455188" w:rsidRPr="002C0AED" w:rsidRDefault="00455188" w:rsidP="006E5C05">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642 – Chi phí quản lý doanh nghiệp (TT200)</w:t>
      </w:r>
    </w:p>
    <w:p w:rsidR="00455188" w:rsidRPr="002C0AED" w:rsidRDefault="00455188" w:rsidP="006E5C05">
      <w:pPr>
        <w:pStyle w:val="NormalWeb"/>
        <w:shd w:val="clear" w:color="auto" w:fill="FFFFFF"/>
        <w:spacing w:before="0" w:beforeAutospacing="0" w:after="0" w:afterAutospacing="0" w:line="312" w:lineRule="auto"/>
        <w:ind w:firstLine="720"/>
        <w:jc w:val="both"/>
        <w:rPr>
          <w:noProof/>
          <w:color w:val="151617"/>
          <w:sz w:val="26"/>
          <w:szCs w:val="26"/>
          <w:lang w:val="vi-VN"/>
        </w:rPr>
      </w:pPr>
      <w:r w:rsidRPr="002C0AED">
        <w:rPr>
          <w:noProof/>
          <w:color w:val="151617"/>
          <w:sz w:val="26"/>
          <w:szCs w:val="26"/>
          <w:lang w:val="vi-VN"/>
        </w:rPr>
        <w:t>Có TK 6422 – Chi phí quản lý doanh nghiệp (TT133).</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8.2.Kế toán xác định kết quả khác</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lang w:val="vi-VN"/>
        </w:rPr>
        <w:t>-</w:t>
      </w:r>
      <w:r w:rsidRPr="002C0AED">
        <w:rPr>
          <w:noProof/>
          <w:color w:val="151617"/>
          <w:sz w:val="26"/>
          <w:szCs w:val="26"/>
          <w:lang w:val="vi-VN"/>
        </w:rPr>
        <w:t xml:space="preserve"> Cuối kỳ kế toán, kết chuyển </w:t>
      </w:r>
      <w:r w:rsidRPr="002C0AED">
        <w:rPr>
          <w:rStyle w:val="Strong"/>
          <w:noProof/>
          <w:color w:val="151617"/>
          <w:sz w:val="26"/>
          <w:szCs w:val="26"/>
          <w:lang w:val="vi-VN"/>
        </w:rPr>
        <w:t>các khoản chi phí khác</w:t>
      </w:r>
      <w:r w:rsidRPr="002C0AED">
        <w:rPr>
          <w:noProof/>
          <w:color w:val="151617"/>
          <w:sz w:val="26"/>
          <w:szCs w:val="26"/>
          <w:lang w:val="vi-VN"/>
        </w:rPr>
        <w:t>, ghi:</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Nợ TK 911 – Xác định kết quả kinh doanh</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Có TK 811 – Chi phí khác.</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Pr>
          <w:noProof/>
          <w:color w:val="151617"/>
          <w:sz w:val="26"/>
          <w:szCs w:val="26"/>
          <w:lang w:val="vi-VN"/>
        </w:rPr>
        <w:t>-</w:t>
      </w:r>
      <w:r w:rsidRPr="002C0AED">
        <w:rPr>
          <w:noProof/>
          <w:color w:val="151617"/>
          <w:sz w:val="26"/>
          <w:szCs w:val="26"/>
          <w:lang w:val="vi-VN"/>
        </w:rPr>
        <w:t xml:space="preserve"> Cuối kỳ kế toán, kết chuyển </w:t>
      </w:r>
      <w:r w:rsidRPr="002C0AED">
        <w:rPr>
          <w:rStyle w:val="Strong"/>
          <w:noProof/>
          <w:color w:val="151617"/>
          <w:sz w:val="26"/>
          <w:szCs w:val="26"/>
          <w:lang w:val="vi-VN"/>
        </w:rPr>
        <w:t>các khoản thu nhập khác</w:t>
      </w:r>
      <w:r w:rsidRPr="002C0AED">
        <w:rPr>
          <w:noProof/>
          <w:color w:val="151617"/>
          <w:sz w:val="26"/>
          <w:szCs w:val="26"/>
          <w:lang w:val="vi-VN"/>
        </w:rPr>
        <w:t>, ghi:</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lastRenderedPageBreak/>
        <w:t>Nợ TK 711 – Thu nhập khác</w:t>
      </w:r>
    </w:p>
    <w:p w:rsidR="00455188" w:rsidRPr="002C0AED" w:rsidRDefault="00455188" w:rsidP="006E5C05">
      <w:pPr>
        <w:pStyle w:val="NormalWeb"/>
        <w:shd w:val="clear" w:color="auto" w:fill="FFFFFF"/>
        <w:spacing w:before="0" w:beforeAutospacing="0" w:after="0" w:afterAutospacing="0" w:line="312" w:lineRule="auto"/>
        <w:jc w:val="both"/>
        <w:rPr>
          <w:noProof/>
          <w:color w:val="151617"/>
          <w:sz w:val="26"/>
          <w:szCs w:val="26"/>
          <w:lang w:val="vi-VN"/>
        </w:rPr>
      </w:pPr>
      <w:r w:rsidRPr="002C0AED">
        <w:rPr>
          <w:noProof/>
          <w:color w:val="151617"/>
          <w:sz w:val="26"/>
          <w:szCs w:val="26"/>
          <w:lang w:val="vi-VN"/>
        </w:rPr>
        <w:t>Có TK 911 – Xác định kết quả kinh doanh.</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9. Kế toán chi phí thuế TNDN     </w:t>
      </w:r>
    </w:p>
    <w:p w:rsidR="00455188" w:rsidRPr="002C0AED" w:rsidRDefault="00455188" w:rsidP="006E5C05">
      <w:pPr>
        <w:pStyle w:val="BodyTextIndent"/>
        <w:spacing w:after="0" w:line="312" w:lineRule="auto"/>
        <w:ind w:firstLine="720"/>
        <w:jc w:val="both"/>
        <w:rPr>
          <w:bCs/>
          <w:noProof/>
          <w:sz w:val="26"/>
          <w:szCs w:val="26"/>
          <w:lang w:val="vi-VN"/>
        </w:rPr>
      </w:pPr>
      <w:r w:rsidRPr="002C0AED">
        <w:rPr>
          <w:b/>
          <w:noProof/>
          <w:sz w:val="26"/>
          <w:szCs w:val="26"/>
          <w:lang w:val="vi-VN"/>
        </w:rPr>
        <w:t>Kết cấu và nội dung phản ánh của tài khoản 8211 - Chi phí thuế thu nhập doanh nghiệp hiện hành</w:t>
      </w:r>
    </w:p>
    <w:p w:rsidR="00455188" w:rsidRPr="002C0AED" w:rsidRDefault="00455188" w:rsidP="006E5C05">
      <w:pPr>
        <w:pStyle w:val="BodyTextIndent"/>
        <w:spacing w:after="0" w:line="312" w:lineRule="auto"/>
        <w:ind w:firstLine="720"/>
        <w:jc w:val="both"/>
        <w:rPr>
          <w:b/>
          <w:noProof/>
          <w:sz w:val="26"/>
          <w:szCs w:val="26"/>
          <w:lang w:val="vi-VN"/>
        </w:rPr>
      </w:pPr>
      <w:r w:rsidRPr="002C0AED">
        <w:rPr>
          <w:b/>
          <w:bCs/>
          <w:noProof/>
          <w:sz w:val="26"/>
          <w:szCs w:val="26"/>
          <w:lang w:val="vi-VN"/>
        </w:rPr>
        <w:t>Bên Nợ:</w:t>
      </w:r>
      <w:r w:rsidRPr="002C0AED">
        <w:rPr>
          <w:b/>
          <w:noProof/>
          <w:sz w:val="26"/>
          <w:szCs w:val="26"/>
          <w:lang w:val="vi-VN"/>
        </w:rPr>
        <w:t xml:space="preserve"> </w:t>
      </w:r>
    </w:p>
    <w:p w:rsidR="00455188" w:rsidRPr="002C0AED" w:rsidRDefault="00455188" w:rsidP="006E5C05">
      <w:pPr>
        <w:pStyle w:val="BodyTextIndent"/>
        <w:spacing w:after="0" w:line="312" w:lineRule="auto"/>
        <w:ind w:firstLine="720"/>
        <w:jc w:val="both"/>
        <w:rPr>
          <w:noProof/>
          <w:sz w:val="26"/>
          <w:szCs w:val="26"/>
          <w:lang w:val="vi-VN"/>
        </w:rPr>
      </w:pPr>
      <w:r w:rsidRPr="002C0AED">
        <w:rPr>
          <w:bCs/>
          <w:noProof/>
          <w:sz w:val="26"/>
          <w:szCs w:val="26"/>
          <w:lang w:val="vi-VN"/>
        </w:rPr>
        <w:t>- Thuế thu nhập doanh nghiệp phải nộp tính vào c</w:t>
      </w:r>
      <w:r w:rsidRPr="002C0AED">
        <w:rPr>
          <w:noProof/>
          <w:sz w:val="26"/>
          <w:szCs w:val="26"/>
          <w:lang w:val="vi-VN"/>
        </w:rPr>
        <w:t>hi phí thuế thu nhập doanh nghiệp hiện hành phát sinh trong năm;</w:t>
      </w:r>
    </w:p>
    <w:p w:rsidR="00455188" w:rsidRPr="002C0AED" w:rsidRDefault="00455188" w:rsidP="00600C34">
      <w:pPr>
        <w:pStyle w:val="BodyTextIndent"/>
        <w:spacing w:after="0" w:line="312" w:lineRule="auto"/>
        <w:ind w:firstLine="720"/>
        <w:jc w:val="both"/>
        <w:rPr>
          <w:noProof/>
          <w:sz w:val="26"/>
          <w:szCs w:val="26"/>
          <w:lang w:val="vi-VN"/>
        </w:rPr>
      </w:pPr>
      <w:r w:rsidRPr="002C0AED">
        <w:rPr>
          <w:noProof/>
          <w:sz w:val="26"/>
          <w:szCs w:val="26"/>
          <w:lang w:val="vi-VN"/>
        </w:rPr>
        <w:t>- Thuế thu nhập doanh nghiệp của các năm trước phải nộp bổ sung do phát hiện sai sót không trọng yếu của các năm trước được ghi tăng chi phí thuế thu nhập doanh nghiệp hiện hành của năm hiện tại.</w:t>
      </w:r>
    </w:p>
    <w:p w:rsidR="00455188" w:rsidRPr="002C0AED" w:rsidRDefault="00455188" w:rsidP="006E5C05">
      <w:pPr>
        <w:pStyle w:val="BodyTextIndent"/>
        <w:spacing w:after="0" w:line="312" w:lineRule="auto"/>
        <w:ind w:firstLine="720"/>
        <w:jc w:val="both"/>
        <w:rPr>
          <w:b/>
          <w:noProof/>
          <w:sz w:val="26"/>
          <w:szCs w:val="26"/>
          <w:lang w:val="vi-VN"/>
        </w:rPr>
      </w:pPr>
      <w:r w:rsidRPr="002C0AED">
        <w:rPr>
          <w:b/>
          <w:bCs/>
          <w:noProof/>
          <w:sz w:val="26"/>
          <w:szCs w:val="26"/>
          <w:lang w:val="vi-VN"/>
        </w:rPr>
        <w:t>Bên Có:</w:t>
      </w:r>
      <w:r w:rsidRPr="002C0AED">
        <w:rPr>
          <w:b/>
          <w:noProof/>
          <w:sz w:val="26"/>
          <w:szCs w:val="26"/>
          <w:lang w:val="vi-VN"/>
        </w:rPr>
        <w:t xml:space="preserve"> </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 Số thuế thu nhập doanh nghiệp hiện hành thực tế phải nộp trong năm nhỏ hơn số thuế thu nhập doanh nghiệp tạm phải nộp được giảm trừ vào chi phí thuế thu nhập doanh nghiệp hiện hành đã ghi nhận trong năm;</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 Số thuế thu nhập doanh nghiệp phải nộp được ghi giảm do phát hiện sai sót không trọng yếu của các năm trước được ghi giảm chi phí thuế thu nhập doanh nghiệp hiện hành trong năm hiện tại;</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 Kết chuyển chi phí thuế thu nhập doanh nghiệp hiện hành vào bên Nợ tài khoản 911 - “Xác định kết quả kinh doanh”.</w:t>
      </w:r>
    </w:p>
    <w:p w:rsidR="00455188" w:rsidRPr="002C0AED" w:rsidRDefault="00455188" w:rsidP="006E5C05">
      <w:pPr>
        <w:pStyle w:val="BodyTextIndent"/>
        <w:spacing w:after="0" w:line="312" w:lineRule="auto"/>
        <w:ind w:firstLine="720"/>
        <w:jc w:val="both"/>
        <w:rPr>
          <w:b/>
          <w:noProof/>
          <w:sz w:val="26"/>
          <w:szCs w:val="26"/>
          <w:lang w:val="vi-VN"/>
        </w:rPr>
      </w:pPr>
      <w:r w:rsidRPr="002C0AED">
        <w:rPr>
          <w:b/>
          <w:noProof/>
          <w:sz w:val="26"/>
          <w:szCs w:val="26"/>
          <w:lang w:val="vi-VN"/>
        </w:rPr>
        <w:t>Tài khoản 8211 - “Chi phí thuế thu nhập doanh nghiệp hiện hành” không có số dư cuối kỳ.</w:t>
      </w:r>
    </w:p>
    <w:p w:rsidR="00455188" w:rsidRPr="005101A0" w:rsidRDefault="00455188" w:rsidP="006E5C05">
      <w:pPr>
        <w:pStyle w:val="BodyTextIndent3"/>
        <w:spacing w:after="0" w:line="312" w:lineRule="auto"/>
        <w:jc w:val="both"/>
        <w:rPr>
          <w:b/>
          <w:noProof/>
          <w:sz w:val="26"/>
          <w:szCs w:val="26"/>
          <w:lang w:val="vi-VN"/>
        </w:rPr>
      </w:pPr>
      <w:r w:rsidRPr="005101A0">
        <w:rPr>
          <w:b/>
          <w:noProof/>
          <w:sz w:val="26"/>
          <w:szCs w:val="26"/>
          <w:lang w:val="vi-VN"/>
        </w:rPr>
        <w:t>Phương pháp kế toán một số giao dịch kinh tế chủ yếu</w:t>
      </w:r>
    </w:p>
    <w:p w:rsidR="00455188" w:rsidRPr="002C0AED" w:rsidRDefault="00455188" w:rsidP="006E5C05">
      <w:pPr>
        <w:pStyle w:val="BodyTextIndent"/>
        <w:spacing w:after="0" w:line="312" w:lineRule="auto"/>
        <w:ind w:firstLine="720"/>
        <w:jc w:val="both"/>
        <w:rPr>
          <w:bCs/>
          <w:iCs/>
          <w:noProof/>
          <w:sz w:val="26"/>
          <w:szCs w:val="26"/>
          <w:lang w:val="vi-VN"/>
        </w:rPr>
      </w:pPr>
      <w:r w:rsidRPr="002C0AED">
        <w:rPr>
          <w:bCs/>
          <w:iCs/>
          <w:noProof/>
          <w:sz w:val="26"/>
          <w:szCs w:val="26"/>
          <w:lang w:val="vi-VN"/>
        </w:rPr>
        <w:t>a) Phương pháp kế toán chi phí thuế thu nhập doanh nghiệp hiện hành</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 Hàng quý, khi xác định thuế thu nhập doanh nghiệp tạm phải nộp theo quy định của Luật thuế thu nhập doanh nghiệp, kế toán phản ánh số thuế thu nhập doanh nghiệp hiện hành tạm phải nộp vào ngân sách Nhà nước vào chi phí thuế thu nhập doanh nghiệp hiện hành, ghi:</w:t>
      </w:r>
    </w:p>
    <w:p w:rsidR="00455188" w:rsidRPr="002C0AED" w:rsidRDefault="00455188" w:rsidP="006E5C05">
      <w:pPr>
        <w:pStyle w:val="BodyTextIndent"/>
        <w:spacing w:after="0" w:line="312" w:lineRule="auto"/>
        <w:jc w:val="both"/>
        <w:rPr>
          <w:noProof/>
          <w:sz w:val="26"/>
          <w:szCs w:val="26"/>
          <w:lang w:val="vi-VN"/>
        </w:rPr>
      </w:pPr>
      <w:r w:rsidRPr="002C0AED">
        <w:rPr>
          <w:noProof/>
          <w:sz w:val="26"/>
          <w:szCs w:val="26"/>
          <w:lang w:val="vi-VN"/>
        </w:rPr>
        <w:tab/>
        <w:t>Nợ TK 8211- Chi phí thuế thu nhập doanh nghiệp hiện hành</w:t>
      </w:r>
    </w:p>
    <w:p w:rsidR="00455188" w:rsidRPr="002C0AED" w:rsidRDefault="00455188" w:rsidP="006E5C05">
      <w:pPr>
        <w:pStyle w:val="BodyTextIndent"/>
        <w:spacing w:after="0" w:line="312" w:lineRule="auto"/>
        <w:jc w:val="both"/>
        <w:rPr>
          <w:noProof/>
          <w:sz w:val="26"/>
          <w:szCs w:val="26"/>
          <w:lang w:val="vi-VN"/>
        </w:rPr>
      </w:pPr>
      <w:r w:rsidRPr="002C0AED">
        <w:rPr>
          <w:noProof/>
          <w:sz w:val="26"/>
          <w:szCs w:val="26"/>
          <w:lang w:val="vi-VN"/>
        </w:rPr>
        <w:tab/>
      </w:r>
      <w:r w:rsidRPr="002C0AED">
        <w:rPr>
          <w:noProof/>
          <w:sz w:val="26"/>
          <w:szCs w:val="26"/>
          <w:lang w:val="vi-VN"/>
        </w:rPr>
        <w:tab/>
        <w:t>Có TK 3334 - Thuế thu nhập doanh nghiệp.</w:t>
      </w:r>
    </w:p>
    <w:p w:rsidR="00455188" w:rsidRPr="002C0AED" w:rsidRDefault="00455188" w:rsidP="006E5C05">
      <w:pPr>
        <w:pStyle w:val="BodyTextIndent"/>
        <w:spacing w:after="0" w:line="312" w:lineRule="auto"/>
        <w:jc w:val="both"/>
        <w:rPr>
          <w:noProof/>
          <w:sz w:val="26"/>
          <w:szCs w:val="26"/>
          <w:lang w:val="vi-VN"/>
        </w:rPr>
      </w:pPr>
      <w:r w:rsidRPr="002C0AED">
        <w:rPr>
          <w:noProof/>
          <w:sz w:val="26"/>
          <w:szCs w:val="26"/>
          <w:lang w:val="vi-VN"/>
        </w:rPr>
        <w:tab/>
        <w:t>Khi nộp thuế thu nhập doanh nghiệp vào NSNN, ghi:</w:t>
      </w:r>
    </w:p>
    <w:p w:rsidR="00455188" w:rsidRPr="002C0AED" w:rsidRDefault="00455188" w:rsidP="006E5C05">
      <w:pPr>
        <w:pStyle w:val="BodyTextIndent"/>
        <w:spacing w:after="0" w:line="312" w:lineRule="auto"/>
        <w:jc w:val="both"/>
        <w:rPr>
          <w:noProof/>
          <w:sz w:val="26"/>
          <w:szCs w:val="26"/>
          <w:lang w:val="vi-VN"/>
        </w:rPr>
      </w:pPr>
      <w:r w:rsidRPr="002C0AED">
        <w:rPr>
          <w:noProof/>
          <w:sz w:val="26"/>
          <w:szCs w:val="26"/>
          <w:lang w:val="vi-VN"/>
        </w:rPr>
        <w:tab/>
        <w:t>Nợ TK 3334 - Thuế thu nhập doanh nghiệp</w:t>
      </w:r>
    </w:p>
    <w:p w:rsidR="00455188" w:rsidRPr="002C0AED" w:rsidRDefault="00455188" w:rsidP="006E5C05">
      <w:pPr>
        <w:pStyle w:val="BodyTextIndent"/>
        <w:spacing w:after="0" w:line="312" w:lineRule="auto"/>
        <w:jc w:val="both"/>
        <w:rPr>
          <w:noProof/>
          <w:sz w:val="26"/>
          <w:szCs w:val="26"/>
          <w:lang w:val="vi-VN"/>
        </w:rPr>
      </w:pPr>
      <w:r w:rsidRPr="002C0AED">
        <w:rPr>
          <w:noProof/>
          <w:sz w:val="26"/>
          <w:szCs w:val="26"/>
          <w:lang w:val="vi-VN"/>
        </w:rPr>
        <w:tab/>
      </w:r>
      <w:r w:rsidRPr="002C0AED">
        <w:rPr>
          <w:noProof/>
          <w:sz w:val="26"/>
          <w:szCs w:val="26"/>
          <w:lang w:val="vi-VN"/>
        </w:rPr>
        <w:tab/>
        <w:t>Có TK 111, 112,…</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 Cuối năm tài chính, căn cứ vào số thuế thu nhập doanh nghiệp thực tế phải nộp theo tờ khai quyết toán thuế hoặc số thuế do cơ quan thuế thông báo phải nộp:</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 Nếu số thuế thu nhập doanh nghiệp thực tế phải nộp trong năm lớn hơn số thuế thu nhập doanh nghiệp tạm phải nộp, kế toán phản ánh bổ sung số thuế thu nhập doanh nghiệp hiện hành còn phải nộp, ghi:</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lastRenderedPageBreak/>
        <w:t>Nợ TK 8211- Chi phí thuế thu nhập doanh nghiệp hiện hành</w:t>
      </w:r>
    </w:p>
    <w:p w:rsidR="00455188" w:rsidRPr="002C0AED" w:rsidRDefault="00455188" w:rsidP="006E5C05">
      <w:pPr>
        <w:pStyle w:val="BodyTextIndent"/>
        <w:spacing w:after="0" w:line="312" w:lineRule="auto"/>
        <w:jc w:val="both"/>
        <w:rPr>
          <w:noProof/>
          <w:sz w:val="26"/>
          <w:szCs w:val="26"/>
          <w:lang w:val="vi-VN"/>
        </w:rPr>
      </w:pPr>
      <w:r w:rsidRPr="002C0AED">
        <w:rPr>
          <w:noProof/>
          <w:sz w:val="26"/>
          <w:szCs w:val="26"/>
          <w:lang w:val="vi-VN"/>
        </w:rPr>
        <w:tab/>
      </w:r>
      <w:r w:rsidRPr="002C0AED">
        <w:rPr>
          <w:noProof/>
          <w:sz w:val="26"/>
          <w:szCs w:val="26"/>
          <w:lang w:val="vi-VN"/>
        </w:rPr>
        <w:tab/>
        <w:t>Có TK 3334 - Thuế thu nhập doanh nghiệp.</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 Nếu số thuế thu nhập doanh nghiệp thực tế phải nộp trong năm nhỏ hơn số thuế thu nhập doanh nghiệp tạm phải nộp, kế toán ghi giảm chi phí thuế thu nhập doanh nghiệp hiện hành, ghi:</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Nợ TK 3334 - Thuế thu nhập doanh nghiệp</w:t>
      </w:r>
    </w:p>
    <w:p w:rsidR="00455188" w:rsidRPr="002C0AED" w:rsidRDefault="00455188" w:rsidP="006E5C05">
      <w:pPr>
        <w:pStyle w:val="BodyTextIndent"/>
        <w:spacing w:after="0" w:line="312" w:lineRule="auto"/>
        <w:ind w:left="720" w:firstLine="720"/>
        <w:jc w:val="both"/>
        <w:rPr>
          <w:noProof/>
          <w:sz w:val="26"/>
          <w:szCs w:val="26"/>
          <w:lang w:val="vi-VN"/>
        </w:rPr>
      </w:pPr>
      <w:r w:rsidRPr="002C0AED">
        <w:rPr>
          <w:noProof/>
          <w:sz w:val="26"/>
          <w:szCs w:val="26"/>
          <w:lang w:val="vi-VN"/>
        </w:rPr>
        <w:t>Có TK 8211- Chi phí thuế thu nhập doanh nghiệp hiện hành.</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 Cuối kỳ kế toán, kết chuyển chi phí thuế thu nhập hiện hành, ghi:</w:t>
      </w:r>
    </w:p>
    <w:p w:rsidR="00455188" w:rsidRPr="002C0AED" w:rsidRDefault="00455188" w:rsidP="006E5C05">
      <w:pPr>
        <w:pStyle w:val="BodyTextIndent"/>
        <w:spacing w:after="0" w:line="312" w:lineRule="auto"/>
        <w:ind w:firstLine="720"/>
        <w:jc w:val="both"/>
        <w:rPr>
          <w:noProof/>
          <w:sz w:val="26"/>
          <w:szCs w:val="26"/>
          <w:lang w:val="vi-VN"/>
        </w:rPr>
      </w:pPr>
      <w:r w:rsidRPr="002C0AED">
        <w:rPr>
          <w:noProof/>
          <w:sz w:val="26"/>
          <w:szCs w:val="26"/>
          <w:lang w:val="vi-VN"/>
        </w:rPr>
        <w:t>Nợ TK 911 - Xác định kết quả kinh doanh</w:t>
      </w:r>
    </w:p>
    <w:p w:rsidR="00455188" w:rsidRPr="002C0AED" w:rsidRDefault="00455188" w:rsidP="006E5C05">
      <w:pPr>
        <w:pStyle w:val="BodyTextIndent"/>
        <w:spacing w:after="0" w:line="312" w:lineRule="auto"/>
        <w:jc w:val="both"/>
        <w:rPr>
          <w:noProof/>
          <w:sz w:val="26"/>
          <w:szCs w:val="26"/>
          <w:lang w:val="vi-VN"/>
        </w:rPr>
      </w:pPr>
      <w:r w:rsidRPr="002C0AED">
        <w:rPr>
          <w:noProof/>
          <w:sz w:val="26"/>
          <w:szCs w:val="26"/>
          <w:lang w:val="vi-VN"/>
        </w:rPr>
        <w:tab/>
      </w:r>
      <w:r w:rsidRPr="002C0AED">
        <w:rPr>
          <w:noProof/>
          <w:sz w:val="26"/>
          <w:szCs w:val="26"/>
          <w:lang w:val="vi-VN"/>
        </w:rPr>
        <w:tab/>
        <w:t>Có TK 8211- Chi phí thuế thu nhập doanh nghiệp hiện hành.</w:t>
      </w:r>
    </w:p>
    <w:p w:rsidR="00455188" w:rsidRPr="002C0AED" w:rsidRDefault="00455188" w:rsidP="006E5C05">
      <w:pPr>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10.Lợi nhuận sau thuế thu nhập doanh nghiệp    </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 xml:space="preserve">10.1. Nguyên tắc kế toán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 Tài khoản này dùng để phản ánh kết quả kinh doanh (lãi, lỗ) sau thuế thu nhập doanh nghiệp và tình hình phân chia lợi nhuận hoặc xử lý lỗ của doanh nghiệp.</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b) Việc phân chia lợi nhuận hoạt động kinh doanh của doanh nghiệp phải đảm bảo rõ ràng, rành mạch và theo đúng chính sách tài chính hiện hành.</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c) Phải hạch toán chi tiết kết quả hoạt động kinh doanh của từng năm tài chính (năm trước, năm nay), đồng thời theo dõi chi tiết theo từng nội dung phân chia lợi nhuận của doanh nghiệp (trích lập các quỹ, bổ sung Vốn đầu tư của chủ sở hữu, chia cổ tức, lợi nhuận cho các cổ đông, cho các nhà đầu tư).</w:t>
      </w:r>
    </w:p>
    <w:p w:rsidR="00455188" w:rsidRPr="002C0AED" w:rsidRDefault="00600C34" w:rsidP="006E5C05">
      <w:pPr>
        <w:tabs>
          <w:tab w:val="left" w:pos="284"/>
          <w:tab w:val="left" w:pos="567"/>
        </w:tabs>
        <w:spacing w:after="0" w:line="312" w:lineRule="auto"/>
        <w:jc w:val="both"/>
        <w:rPr>
          <w:rFonts w:ascii="Times New Roman" w:hAnsi="Times New Roman" w:cs="Times New Roman"/>
          <w:b/>
          <w:sz w:val="26"/>
          <w:szCs w:val="26"/>
        </w:rPr>
      </w:pPr>
      <w:r>
        <w:rPr>
          <w:rFonts w:ascii="Times New Roman" w:hAnsi="Times New Roman" w:cs="Times New Roman"/>
          <w:b/>
          <w:sz w:val="26"/>
          <w:szCs w:val="26"/>
        </w:rPr>
        <w:t>1</w:t>
      </w:r>
      <w:r w:rsidR="00455188" w:rsidRPr="002C0AED">
        <w:rPr>
          <w:rFonts w:ascii="Times New Roman" w:hAnsi="Times New Roman" w:cs="Times New Roman"/>
          <w:b/>
          <w:sz w:val="26"/>
          <w:szCs w:val="26"/>
        </w:rPr>
        <w:t>0.2. Kết cấu và nội dung phản ánh của tài khoản 421 – Lợi nhuận sau thuế chưa phân phối</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Nợ:</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lỗ về hoạt động kinh doanh của doanh nghiệp;</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Trích lập các quỹ của doanh nghiệp;</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Chia cổ tức, lợi nhuận cho các chủ sở hữu;</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Bổ sung vốn đầu tư của chủ sở hữu;</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Bên Có:</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Số lợi nhuận thực tế của hoạt động kinh doanh của doanh nghiệp trong kỳ;</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Số lỗ của cấp dưới được cấp trên cấp bù;</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Xử lý các khoản lỗ về hoạt động kinh doanh.</w:t>
      </w:r>
      <w:r w:rsidRPr="002C0AED">
        <w:rPr>
          <w:rFonts w:ascii="Times New Roman" w:hAnsi="Times New Roman" w:cs="Times New Roman"/>
          <w:sz w:val="26"/>
          <w:szCs w:val="26"/>
        </w:rPr>
        <w:tab/>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Tài khoản 421 có thể có số  dư Nợ hoặc số dư Có.</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Số dư bên Nợ: Số lỗ hoạt động kinh doanh chưa xử lý.</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Số dư bên Có: Số lợi nhuận sau thuế chưa phân phối hoặc chưa sử dụng.</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Tài khoản 421- Lợi nhuận sau thuế chưa phân phối, có 2 tài khoản cấp 2:</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4211 - Lợi nhuận sau thuế chưa phân phối năm trước</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Tài khoản 4212 - Lợi nhuận sau thuế chưa phân phối năm nay</w:t>
      </w:r>
    </w:p>
    <w:p w:rsidR="00455188" w:rsidRPr="002C0AED" w:rsidRDefault="00455188" w:rsidP="006E5C05">
      <w:pPr>
        <w:tabs>
          <w:tab w:val="left" w:pos="284"/>
          <w:tab w:val="left" w:pos="567"/>
        </w:tabs>
        <w:spacing w:after="0" w:line="312" w:lineRule="auto"/>
        <w:jc w:val="both"/>
        <w:rPr>
          <w:rFonts w:ascii="Times New Roman" w:hAnsi="Times New Roman" w:cs="Times New Roman"/>
          <w:b/>
          <w:sz w:val="26"/>
          <w:szCs w:val="26"/>
        </w:rPr>
      </w:pPr>
      <w:r w:rsidRPr="002C0AED">
        <w:rPr>
          <w:rFonts w:ascii="Times New Roman" w:hAnsi="Times New Roman" w:cs="Times New Roman"/>
          <w:b/>
          <w:sz w:val="26"/>
          <w:szCs w:val="26"/>
        </w:rPr>
        <w:t>10.3. Phương pháp kế toán một số giao dịch kinh tế chủ yếu</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lastRenderedPageBreak/>
        <w:t>1) Cuối kỳ kế toán, kết chuyển kết quả hoạt động kinh doanh:</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xml:space="preserve">           - Trường hợp lãi,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911 - Xác định kết quả kinh doanh</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421- Lợi nhuận sau thuế chưa phân phối (4212).</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lỗ,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 (4212)</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r>
      <w:r w:rsidRPr="002C0AED">
        <w:rPr>
          <w:rFonts w:ascii="Times New Roman" w:hAnsi="Times New Roman" w:cs="Times New Roman"/>
          <w:sz w:val="26"/>
          <w:szCs w:val="26"/>
        </w:rPr>
        <w:tab/>
        <w:t>Có TK 911 - Xác định kết quả kinh doanh.</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2) Khi có quyết định hoặc thông báo trả cổ tức, lợi nhuận được chia cho các chủ sở hữu:</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338 - Phải trả, phải nộp khác (3388).</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Khi trả tiền cổ tức, lợi nhuận,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338 - Phải trả, phải nộp khác (3388)</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các TK 111, 112,... (số tiền thực trả).</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3) Các doanh nghiệp không phải là công ty cổ phần khi quyết định bổ sung vốn đầu tư của chủ sở hữu từ lợi nhuận hoạt động kinh doanh (phần lợi nhuận để lại của doanh nghiệp),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421 - Lợi nhuận sau thuế chưa phân phối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4111 - Vốn góp của chủ sở hữu.</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4) Khi trích quỹ từ kết quả hoạt động kinh doanh (phần lợi nhuận để lại của doanh nghiệp),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 xml:space="preserve">Nợ TK 421 - Lợi nhuận sau thuế chưa phân phối </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414 - Quỹ đầu tư phát triển.</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418 - Các quỹ khác thuộc vốn chủ sở hữu.</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353 - Quỹ khen thưởng, phúc lợi (3531, 3532, 3534).</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5) Đầu năm tài chính, kết chuyển lợi nhuận sau thuế chưa phân phối năm nay sang lợi nhuận sau thuế chưa phân phối năm trước,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TK 4212 có số dư Có (lãi),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4212 - Lợi nhuận sau thuế chưa phân phối năm nay</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4211 - Lợi nhuận sau thuế chưa phân phối năm trước.</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 Trường hợp TK 4212 có số dư Nợ (lỗ), ghi:</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t>Nợ TK 4211 - Lợi nhuận sau thuế chưa phân phối năm trước</w:t>
      </w:r>
    </w:p>
    <w:p w:rsidR="00455188" w:rsidRPr="002C0AED" w:rsidRDefault="00455188" w:rsidP="006E5C05">
      <w:pPr>
        <w:tabs>
          <w:tab w:val="left" w:pos="284"/>
          <w:tab w:val="left" w:pos="567"/>
        </w:tabs>
        <w:spacing w:after="0" w:line="312" w:lineRule="auto"/>
        <w:jc w:val="both"/>
        <w:rPr>
          <w:rFonts w:ascii="Times New Roman" w:hAnsi="Times New Roman" w:cs="Times New Roman"/>
          <w:sz w:val="26"/>
          <w:szCs w:val="26"/>
        </w:rPr>
      </w:pPr>
      <w:r w:rsidRPr="002C0AED">
        <w:rPr>
          <w:rFonts w:ascii="Times New Roman" w:hAnsi="Times New Roman" w:cs="Times New Roman"/>
          <w:sz w:val="26"/>
          <w:szCs w:val="26"/>
        </w:rPr>
        <w:tab/>
      </w:r>
      <w:r w:rsidRPr="002C0AED">
        <w:rPr>
          <w:rFonts w:ascii="Times New Roman" w:hAnsi="Times New Roman" w:cs="Times New Roman"/>
          <w:sz w:val="26"/>
          <w:szCs w:val="26"/>
        </w:rPr>
        <w:tab/>
        <w:t>Có TK 4212 - Lợi nhuận sau thuế chưa phân phối năm nay.</w:t>
      </w:r>
      <w:r w:rsidRPr="002C0AED">
        <w:rPr>
          <w:rFonts w:ascii="Times New Roman" w:hAnsi="Times New Roman" w:cs="Times New Roman"/>
          <w:sz w:val="26"/>
          <w:szCs w:val="26"/>
        </w:rPr>
        <w:tab/>
      </w:r>
    </w:p>
    <w:p w:rsidR="00771EC0" w:rsidRDefault="00771EC0" w:rsidP="006E5C05">
      <w:pPr>
        <w:spacing w:after="0" w:line="312" w:lineRule="auto"/>
        <w:jc w:val="both"/>
        <w:rPr>
          <w:rFonts w:ascii="Times New Roman" w:hAnsi="Times New Roman" w:cs="Times New Roman"/>
          <w:b/>
          <w:lang w:val="en-US"/>
        </w:rPr>
      </w:pPr>
    </w:p>
    <w:p w:rsidR="0022453E" w:rsidRDefault="0022453E" w:rsidP="006E5C05">
      <w:pPr>
        <w:spacing w:after="0" w:line="312" w:lineRule="auto"/>
        <w:jc w:val="both"/>
        <w:rPr>
          <w:rFonts w:ascii="Times New Roman" w:hAnsi="Times New Roman" w:cs="Times New Roman"/>
          <w:b/>
          <w:lang w:val="en-US"/>
        </w:rPr>
      </w:pPr>
    </w:p>
    <w:p w:rsidR="0022453E" w:rsidRDefault="0022453E" w:rsidP="006E5C05">
      <w:pPr>
        <w:spacing w:after="0" w:line="312" w:lineRule="auto"/>
        <w:jc w:val="both"/>
        <w:rPr>
          <w:rFonts w:ascii="Times New Roman" w:hAnsi="Times New Roman" w:cs="Times New Roman"/>
          <w:b/>
          <w:lang w:val="en-US"/>
        </w:rPr>
      </w:pPr>
    </w:p>
    <w:p w:rsidR="0022453E" w:rsidRDefault="0022453E" w:rsidP="006E5C05">
      <w:pPr>
        <w:spacing w:after="0" w:line="312" w:lineRule="auto"/>
        <w:jc w:val="both"/>
        <w:rPr>
          <w:rFonts w:ascii="Times New Roman" w:hAnsi="Times New Roman" w:cs="Times New Roman"/>
          <w:b/>
          <w:lang w:val="en-US"/>
        </w:rPr>
      </w:pPr>
    </w:p>
    <w:p w:rsidR="0022453E" w:rsidRDefault="0022453E" w:rsidP="006E5C05">
      <w:pPr>
        <w:spacing w:after="0" w:line="312" w:lineRule="auto"/>
        <w:jc w:val="both"/>
        <w:rPr>
          <w:rFonts w:ascii="Times New Roman" w:hAnsi="Times New Roman" w:cs="Times New Roman"/>
          <w:b/>
          <w:lang w:val="en-US"/>
        </w:rPr>
      </w:pPr>
    </w:p>
    <w:p w:rsidR="0022453E" w:rsidRDefault="0022453E" w:rsidP="006E5C05">
      <w:pPr>
        <w:spacing w:after="0" w:line="312" w:lineRule="auto"/>
        <w:jc w:val="both"/>
        <w:rPr>
          <w:rFonts w:ascii="Times New Roman" w:hAnsi="Times New Roman" w:cs="Times New Roman"/>
          <w:b/>
          <w:lang w:val="en-US"/>
        </w:rPr>
      </w:pPr>
    </w:p>
    <w:p w:rsidR="0022453E" w:rsidRDefault="0022453E" w:rsidP="006E5C05">
      <w:pPr>
        <w:spacing w:after="0" w:line="312" w:lineRule="auto"/>
        <w:jc w:val="both"/>
        <w:rPr>
          <w:rFonts w:ascii="Times New Roman" w:hAnsi="Times New Roman" w:cs="Times New Roman"/>
          <w:b/>
          <w:lang w:val="en-US"/>
        </w:rPr>
      </w:pPr>
    </w:p>
    <w:p w:rsidR="0022453E" w:rsidRPr="00F875A0" w:rsidRDefault="0022453E" w:rsidP="0022453E">
      <w:pPr>
        <w:pStyle w:val="A1"/>
      </w:pPr>
      <w:r>
        <w:lastRenderedPageBreak/>
        <w:t xml:space="preserve">CHƯƠNG </w:t>
      </w:r>
      <w:r>
        <w:rPr>
          <w:lang w:val="en-US"/>
        </w:rPr>
        <w:t>VII</w:t>
      </w:r>
      <w:bookmarkStart w:id="1" w:name="_GoBack"/>
      <w:bookmarkEnd w:id="1"/>
      <w:r>
        <w:t>:</w:t>
      </w:r>
      <w:r>
        <w:rPr>
          <w:lang w:val="en-US"/>
        </w:rPr>
        <w:t xml:space="preserve"> HỆ THỐNG </w:t>
      </w:r>
      <w:r w:rsidRPr="00F875A0">
        <w:t>BÁO CÁO TÀI CHÍNH</w:t>
      </w:r>
    </w:p>
    <w:p w:rsidR="0022453E" w:rsidRDefault="0022453E" w:rsidP="0022453E">
      <w:pPr>
        <w:tabs>
          <w:tab w:val="left" w:pos="284"/>
          <w:tab w:val="left" w:pos="567"/>
        </w:tabs>
        <w:spacing w:after="0" w:line="312" w:lineRule="auto"/>
        <w:jc w:val="both"/>
        <w:rPr>
          <w:rFonts w:ascii="Times New Roman" w:hAnsi="Times New Roman"/>
          <w:b/>
          <w:sz w:val="26"/>
          <w:szCs w:val="26"/>
        </w:rPr>
      </w:pPr>
    </w:p>
    <w:p w:rsidR="0022453E" w:rsidRDefault="0022453E" w:rsidP="0022453E">
      <w:pPr>
        <w:pStyle w:val="A2"/>
      </w:pPr>
      <w:r w:rsidRPr="00136A4F">
        <w:t xml:space="preserve">1. Tổng quan về báo cáo tài chính </w:t>
      </w:r>
      <w:r w:rsidRPr="00136A4F">
        <w:tab/>
      </w:r>
    </w:p>
    <w:p w:rsidR="0022453E" w:rsidRPr="00136A4F" w:rsidRDefault="0022453E" w:rsidP="0022453E">
      <w:pPr>
        <w:pStyle w:val="A3"/>
      </w:pPr>
      <w:r w:rsidRPr="00136A4F">
        <w:t>1.1. Khái niệm, yêu cầu, nguyên tắc lập, trình bày báo cáo tài chính.</w:t>
      </w:r>
    </w:p>
    <w:p w:rsidR="0022453E" w:rsidRPr="00FB4C3F" w:rsidRDefault="0022453E" w:rsidP="0022453E">
      <w:pPr>
        <w:pStyle w:val="A4"/>
        <w:rPr>
          <w:lang w:val="nl-NL"/>
        </w:rPr>
      </w:pPr>
      <w:r>
        <w:rPr>
          <w:noProof/>
          <w:lang w:val="vi-VN"/>
        </w:rPr>
        <w:t xml:space="preserve"> </w:t>
      </w:r>
      <w:r w:rsidRPr="00FB4C3F">
        <w:rPr>
          <w:lang w:val="nl-NL"/>
        </w:rPr>
        <w:t>1.1 Khái niệ</w:t>
      </w:r>
      <w:r>
        <w:rPr>
          <w:lang w:val="nl-NL"/>
        </w:rPr>
        <w:t>m</w:t>
      </w:r>
    </w:p>
    <w:p w:rsidR="0022453E" w:rsidRPr="00FB4C3F" w:rsidRDefault="0022453E" w:rsidP="0022453E">
      <w:pPr>
        <w:tabs>
          <w:tab w:val="left" w:pos="567"/>
          <w:tab w:val="left" w:pos="1134"/>
          <w:tab w:val="left" w:pos="2268"/>
        </w:tabs>
        <w:spacing w:after="0" w:line="312" w:lineRule="auto"/>
        <w:jc w:val="both"/>
        <w:rPr>
          <w:rFonts w:ascii="Times New Roman" w:hAnsi="Times New Roman"/>
          <w:bCs/>
          <w:sz w:val="26"/>
          <w:szCs w:val="26"/>
          <w:lang w:val="nl-NL"/>
        </w:rPr>
      </w:pPr>
      <w:r w:rsidRPr="00FB4C3F">
        <w:rPr>
          <w:rFonts w:ascii="Times New Roman" w:hAnsi="Times New Roman"/>
          <w:bCs/>
          <w:sz w:val="26"/>
          <w:szCs w:val="26"/>
          <w:lang w:val="nl-NL"/>
        </w:rPr>
        <w:tab/>
        <w:t>Báo cáo tài chính là một phân hệ thuộc hệ thống báo cáo kế toán, cung cấp thông tin về tài sản, nguồn vốn, về tình hình và kết quả hoạt động kinh doanh của doanh nghiệp (DN) để phục vụ yêu cầu quản lý của DN cũng như các đối tượng khác bên ngoài,</w:t>
      </w:r>
    </w:p>
    <w:p w:rsidR="0022453E" w:rsidRPr="00FB4C3F" w:rsidRDefault="0022453E" w:rsidP="0022453E">
      <w:pPr>
        <w:tabs>
          <w:tab w:val="left" w:pos="567"/>
          <w:tab w:val="left" w:pos="1134"/>
          <w:tab w:val="left" w:pos="2268"/>
        </w:tabs>
        <w:spacing w:after="0" w:line="312" w:lineRule="auto"/>
        <w:jc w:val="both"/>
        <w:rPr>
          <w:rFonts w:ascii="Times New Roman" w:hAnsi="Times New Roman"/>
          <w:bCs/>
          <w:sz w:val="26"/>
          <w:szCs w:val="26"/>
          <w:lang w:val="nl-NL"/>
        </w:rPr>
      </w:pPr>
      <w:r w:rsidRPr="00FB4C3F">
        <w:rPr>
          <w:rFonts w:ascii="Times New Roman" w:hAnsi="Times New Roman"/>
          <w:bCs/>
          <w:sz w:val="26"/>
          <w:szCs w:val="26"/>
          <w:lang w:val="nl-NL"/>
        </w:rPr>
        <w:tab/>
        <w:t>BCTC là báo cáo bắt buộc được nhà nước quy định thống nhất về danh mục các báo cáo, biểu mẫu và hệ thống các chỉ tiêu phương pháp lập, nơi gởi báo cáo và thời gian gởi các báo cáo ( quý, năm)</w:t>
      </w:r>
    </w:p>
    <w:p w:rsidR="0022453E" w:rsidRPr="007F2540" w:rsidRDefault="0022453E" w:rsidP="0022453E">
      <w:pPr>
        <w:pStyle w:val="A3"/>
      </w:pPr>
      <w:r w:rsidRPr="007F2540">
        <w:t>1.2. Yêu cầu lập và trình bày BCTC</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 xml:space="preserve">Việc lập và trình bày BCTC phải tuân thủ các yêu cầu </w:t>
      </w:r>
      <w:r>
        <w:rPr>
          <w:rFonts w:ascii="Times New Roman" w:hAnsi="Times New Roman"/>
          <w:sz w:val="26"/>
          <w:szCs w:val="26"/>
        </w:rPr>
        <w:t>như sau</w:t>
      </w:r>
      <w:r w:rsidRPr="00FB4C3F">
        <w:rPr>
          <w:rFonts w:ascii="Times New Roman" w:hAnsi="Times New Roman"/>
          <w:sz w:val="26"/>
          <w:szCs w:val="26"/>
          <w:lang w:val="nl-NL"/>
        </w:rPr>
        <w:t>:</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 Trung thực và hợp lý;</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 Lựa chọn và áp dụng các chính sách kế toán phù hợp với qui định của từng chuẩn mực kế toán nhằm đảm bảo cung cấp thông tin thích hợp với nhu cầu ra quyết định kinh tế của người sử dụng và cung cấp được các thông tin đáng tin cậy, khi:</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 Trình bày trung thực, hợp lý tình hình tài chính, tình hình và kết quả kinh doanh của doanh nghiệp;</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 Phản ánh đúng bản chất kinh tế của các giao dịch và sự kiện không chỉ đơn thuần phản ánh hình thức hợp pháp của chúng;</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 Trình bày khách quan, không thiên vị;</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 Tuân thủ nguyên tắc thận trọng;</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 Trình bày đầy đủ trên mọi khía cạnh trọng yếu.</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ab/>
        <w:t>Việc lập BCTC phải căn cứ vào số liệu sau khi khoá sổ kế toán. BCTC phải được lập đúng nội dung, phương pháp và trình bày nhất quán giữa các kỳ kế toán. BCTC phải được người lập, kế toán trưởng và người đại diện theo pháp luật của đơn vị kế toán ký, đóng dấu của đơn vị.</w:t>
      </w:r>
    </w:p>
    <w:p w:rsidR="0022453E" w:rsidRPr="007F2540" w:rsidRDefault="0022453E" w:rsidP="0022453E">
      <w:pPr>
        <w:pStyle w:val="A3"/>
      </w:pPr>
      <w:r w:rsidRPr="007F2540">
        <w:t>1.</w:t>
      </w:r>
      <w:r>
        <w:t>3.</w:t>
      </w:r>
      <w:r w:rsidRPr="007F2540">
        <w:t xml:space="preserve"> Nguyên tắc lập và trình bày BCTC</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ab/>
        <w:t>Việc lập và trình bày BCTC phải tuân thủ sáu (06) nguyên tắc: Hoạt động liên tục, cơ sở dồn tích, nhất quán, trọng yếu, tập hợp, bù trừ và có thể so sánh.</w:t>
      </w:r>
    </w:p>
    <w:p w:rsidR="0022453E" w:rsidRPr="00FB4C3F" w:rsidRDefault="0022453E" w:rsidP="0022453E">
      <w:pPr>
        <w:tabs>
          <w:tab w:val="left" w:pos="567"/>
          <w:tab w:val="left" w:pos="1134"/>
          <w:tab w:val="left" w:pos="2268"/>
        </w:tabs>
        <w:spacing w:after="0" w:line="312" w:lineRule="auto"/>
        <w:jc w:val="both"/>
        <w:rPr>
          <w:rFonts w:ascii="Times New Roman" w:hAnsi="Times New Roman"/>
          <w:sz w:val="26"/>
          <w:szCs w:val="26"/>
          <w:lang w:val="nl-NL"/>
        </w:rPr>
      </w:pPr>
      <w:r w:rsidRPr="00FB4C3F">
        <w:rPr>
          <w:rFonts w:ascii="Times New Roman" w:hAnsi="Times New Roman"/>
          <w:sz w:val="26"/>
          <w:szCs w:val="26"/>
          <w:lang w:val="nl-NL"/>
        </w:rPr>
        <w:tab/>
        <w:t>Việc thuyết minh BCTC phải căn cứ vào yêu cầu trình bày thông tin quy định trong các chuẩn mực kế toán. Các thông tin trọng yếu phải được giải trình để giúp người đọc hiểu đúng thực trạng tình hình tài chính của doanh nghiệp.</w:t>
      </w:r>
    </w:p>
    <w:p w:rsidR="0022453E" w:rsidRPr="00136A4F" w:rsidRDefault="0022453E" w:rsidP="0022453E">
      <w:pPr>
        <w:pStyle w:val="A3"/>
      </w:pPr>
      <w:r w:rsidRPr="00136A4F">
        <w:lastRenderedPageBreak/>
        <w:t>1.2. Trách nhiệm lập, gửi báo cáo tài chính.</w:t>
      </w:r>
      <w:r w:rsidRPr="00136A4F">
        <w:tab/>
      </w:r>
    </w:p>
    <w:p w:rsidR="0022453E" w:rsidRPr="00544EBF" w:rsidRDefault="0022453E" w:rsidP="0022453E">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 xml:space="preserve"> </w:t>
      </w:r>
      <w:r>
        <w:rPr>
          <w:rFonts w:ascii="Times New Roman" w:hAnsi="Times New Roman"/>
          <w:sz w:val="26"/>
          <w:szCs w:val="26"/>
        </w:rPr>
        <w:tab/>
        <w:t>-</w:t>
      </w:r>
      <w:r w:rsidRPr="00544EBF">
        <w:rPr>
          <w:rFonts w:ascii="Times New Roman" w:hAnsi="Times New Roman"/>
          <w:sz w:val="26"/>
          <w:szCs w:val="26"/>
        </w:rPr>
        <w:t>Tất cả các doanh nghiệp thuộc các ngành, các thành phần kinh tế đều phải lập và trình bày báo cáo tài chính năm.</w:t>
      </w:r>
    </w:p>
    <w:p w:rsidR="0022453E" w:rsidRPr="00544EBF" w:rsidRDefault="0022453E" w:rsidP="0022453E">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t>-</w:t>
      </w:r>
      <w:r w:rsidRPr="00544EBF">
        <w:rPr>
          <w:rFonts w:ascii="Times New Roman" w:hAnsi="Times New Roman"/>
          <w:sz w:val="26"/>
          <w:szCs w:val="26"/>
        </w:rPr>
        <w:t>Các công ty, Tổng công ty có các đơn vị kế toán trực thuộc, ngoài việc phải lập báo cáo tài chính năm của công ty, Tổng công ty còn phải lập báo cáo tài chính tổng hợp hoặc báo cáo tài chính hợp nhất vào cuối kỳ kế toán năm dựa trên báo cáo tài chính của các đơn vị kế toán trực thuộc công ty, Tổng công ty.</w:t>
      </w:r>
    </w:p>
    <w:p w:rsidR="0022453E" w:rsidRPr="00544EBF" w:rsidRDefault="0022453E" w:rsidP="0022453E">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t>-</w:t>
      </w:r>
      <w:r w:rsidRPr="00544EBF">
        <w:rPr>
          <w:rFonts w:ascii="Times New Roman" w:hAnsi="Times New Roman"/>
          <w:sz w:val="26"/>
          <w:szCs w:val="26"/>
        </w:rPr>
        <w:t>Đối với doanh nghiệp nhà nước, các doanh nghiệp niêm yết trên thị trường chứng khoán còn phải lập báo cáo tài chính giữa niên độ dạng đầy đủ.</w:t>
      </w:r>
    </w:p>
    <w:p w:rsidR="0022453E" w:rsidRPr="00544EBF" w:rsidRDefault="0022453E" w:rsidP="0022453E">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t>-</w:t>
      </w:r>
      <w:r w:rsidRPr="00544EBF">
        <w:rPr>
          <w:rFonts w:ascii="Times New Roman" w:hAnsi="Times New Roman"/>
          <w:sz w:val="26"/>
          <w:szCs w:val="26"/>
        </w:rPr>
        <w:t>Các doanh nghiệp khác nếu tự nguyện lập báo cáo tài chính giữa niên độ thì được lựa chọn dạng đầy đủ hoặc tóm lược.</w:t>
      </w:r>
    </w:p>
    <w:p w:rsidR="0022453E" w:rsidRPr="00544EBF" w:rsidRDefault="0022453E" w:rsidP="0022453E">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t>-</w:t>
      </w:r>
      <w:r w:rsidRPr="00544EBF">
        <w:rPr>
          <w:rFonts w:ascii="Times New Roman" w:hAnsi="Times New Roman"/>
          <w:sz w:val="26"/>
          <w:szCs w:val="26"/>
        </w:rPr>
        <w:t>Đối với Tổng công ty nhà nước và doanh nghiệp nhà nước có các đơn vị kế toán trực thuộc còn phải lập báo cáo tài chính tổng hợp hoặc báo cáo tài chính hợp nhất giữa niên độ.</w:t>
      </w:r>
    </w:p>
    <w:p w:rsidR="0022453E" w:rsidRPr="00577453" w:rsidRDefault="0022453E" w:rsidP="0022453E">
      <w:pPr>
        <w:tabs>
          <w:tab w:val="left" w:pos="284"/>
          <w:tab w:val="left" w:pos="567"/>
        </w:tabs>
        <w:spacing w:after="0" w:line="312" w:lineRule="auto"/>
        <w:jc w:val="both"/>
        <w:rPr>
          <w:rFonts w:ascii="Times New Roman" w:hAnsi="Times New Roman"/>
          <w:sz w:val="26"/>
          <w:szCs w:val="26"/>
        </w:rPr>
      </w:pPr>
      <w:r>
        <w:rPr>
          <w:rFonts w:ascii="Times New Roman" w:hAnsi="Times New Roman"/>
          <w:sz w:val="26"/>
          <w:szCs w:val="26"/>
        </w:rPr>
        <w:tab/>
        <w:t>-</w:t>
      </w:r>
      <w:r w:rsidRPr="00544EBF">
        <w:rPr>
          <w:rFonts w:ascii="Times New Roman" w:hAnsi="Times New Roman"/>
          <w:sz w:val="26"/>
          <w:szCs w:val="26"/>
        </w:rPr>
        <w:t>Công ty mẹ và tập đoàn phải lập báo cáo tài chính hợp nhất giữa niên độ và báo cáo tài chính hợp nhất vào cuối kỳ kế toán năm theo quy định tại Nghị định số 129/2004/NĐ-CP ngày 31/5/2004 của Chính phủ. Ngoài ra còn phải lập báo cáo tài chính hợp nhất sau khi hợp nhất kinh doanh theo quy định của Chuẩn mực kế toán số 11 “Hợp nhất kinh doanh”.</w:t>
      </w:r>
      <w:r>
        <w:rPr>
          <w:rFonts w:ascii="Times New Roman" w:hAnsi="Times New Roman"/>
          <w:sz w:val="26"/>
          <w:szCs w:val="26"/>
        </w:rPr>
        <w:t xml:space="preserve"> </w:t>
      </w:r>
    </w:p>
    <w:p w:rsidR="0022453E" w:rsidRDefault="0022453E" w:rsidP="0022453E">
      <w:pPr>
        <w:pStyle w:val="A2"/>
      </w:pPr>
      <w:r w:rsidRPr="00136A4F">
        <w:t xml:space="preserve">2. Báo cáo tài chính năm </w:t>
      </w:r>
      <w:r w:rsidRPr="00136A4F">
        <w:tab/>
      </w:r>
    </w:p>
    <w:p w:rsidR="0022453E" w:rsidRPr="00136A4F" w:rsidRDefault="0022453E" w:rsidP="0022453E">
      <w:pPr>
        <w:pStyle w:val="A3"/>
      </w:pPr>
      <w:r w:rsidRPr="00136A4F">
        <w:t>2.1. Bảng cân đối kế toán.</w:t>
      </w:r>
      <w:r w:rsidRPr="00136A4F">
        <w:tab/>
      </w:r>
    </w:p>
    <w:p w:rsidR="0022453E" w:rsidRPr="00136A4F" w:rsidRDefault="0022453E" w:rsidP="0022453E">
      <w:pPr>
        <w:tabs>
          <w:tab w:val="left" w:pos="284"/>
          <w:tab w:val="left" w:pos="567"/>
        </w:tabs>
        <w:spacing w:after="0" w:line="312" w:lineRule="auto"/>
        <w:jc w:val="both"/>
        <w:rPr>
          <w:rFonts w:ascii="Times New Roman" w:hAnsi="Times New Roman"/>
          <w:b/>
          <w:sz w:val="26"/>
          <w:szCs w:val="26"/>
        </w:rPr>
      </w:pPr>
      <w:r w:rsidRPr="00136A4F">
        <w:rPr>
          <w:rFonts w:ascii="Times New Roman" w:hAnsi="Times New Roman"/>
          <w:b/>
          <w:sz w:val="26"/>
          <w:szCs w:val="26"/>
        </w:rPr>
        <w:t xml:space="preserve"> </w:t>
      </w:r>
    </w:p>
    <w:tbl>
      <w:tblPr>
        <w:tblW w:w="10260" w:type="dxa"/>
        <w:tblInd w:w="-432" w:type="dxa"/>
        <w:tblLook w:val="01E0" w:firstRow="1" w:lastRow="1" w:firstColumn="1" w:lastColumn="1" w:noHBand="0" w:noVBand="0"/>
      </w:tblPr>
      <w:tblGrid>
        <w:gridCol w:w="3995"/>
        <w:gridCol w:w="6265"/>
      </w:tblGrid>
      <w:tr w:rsidR="0022453E" w:rsidRPr="00FB4C3F" w:rsidTr="006C70AC">
        <w:tc>
          <w:tcPr>
            <w:tcW w:w="3995" w:type="dxa"/>
          </w:tcPr>
          <w:p w:rsidR="0022453E" w:rsidRPr="00FB4C3F" w:rsidRDefault="0022453E" w:rsidP="006C70AC">
            <w:pPr>
              <w:spacing w:after="0" w:line="240" w:lineRule="auto"/>
              <w:rPr>
                <w:rFonts w:ascii="Times New Roman" w:hAnsi="Times New Roman"/>
                <w:b/>
                <w:bCs/>
                <w:sz w:val="26"/>
                <w:szCs w:val="26"/>
                <w:lang w:val="nl-NL"/>
              </w:rPr>
            </w:pPr>
            <w:r w:rsidRPr="00FB4C3F">
              <w:rPr>
                <w:rFonts w:ascii="Times New Roman" w:hAnsi="Times New Roman"/>
                <w:b/>
                <w:bCs/>
                <w:sz w:val="26"/>
                <w:szCs w:val="26"/>
                <w:lang w:val="nl-NL"/>
              </w:rPr>
              <w:t>Đơn vị báo cáo:………………....</w:t>
            </w:r>
          </w:p>
        </w:tc>
        <w:tc>
          <w:tcPr>
            <w:tcW w:w="6265" w:type="dxa"/>
          </w:tcPr>
          <w:p w:rsidR="0022453E" w:rsidRPr="00FB4C3F" w:rsidRDefault="0022453E" w:rsidP="006C70AC">
            <w:pPr>
              <w:spacing w:after="0" w:line="240" w:lineRule="auto"/>
              <w:rPr>
                <w:rFonts w:ascii="Times New Roman" w:hAnsi="Times New Roman"/>
                <w:b/>
                <w:sz w:val="26"/>
                <w:szCs w:val="26"/>
                <w:lang w:val="nl-NL"/>
              </w:rPr>
            </w:pPr>
            <w:r w:rsidRPr="00FB4C3F">
              <w:rPr>
                <w:rFonts w:ascii="Times New Roman" w:hAnsi="Times New Roman"/>
                <w:b/>
                <w:sz w:val="26"/>
                <w:szCs w:val="26"/>
                <w:lang w:val="nl-NL"/>
              </w:rPr>
              <w:t xml:space="preserve">                                          Mẫu số B 01 – DN</w:t>
            </w:r>
          </w:p>
        </w:tc>
      </w:tr>
      <w:tr w:rsidR="0022453E" w:rsidRPr="00FB4C3F" w:rsidTr="006C70AC">
        <w:tc>
          <w:tcPr>
            <w:tcW w:w="3995" w:type="dxa"/>
          </w:tcPr>
          <w:p w:rsidR="0022453E" w:rsidRPr="00FB4C3F" w:rsidRDefault="0022453E" w:rsidP="006C70AC">
            <w:pPr>
              <w:spacing w:after="0" w:line="240" w:lineRule="auto"/>
              <w:rPr>
                <w:rFonts w:ascii="Times New Roman" w:hAnsi="Times New Roman"/>
                <w:b/>
                <w:bCs/>
                <w:sz w:val="26"/>
                <w:szCs w:val="26"/>
                <w:lang w:val="nl-NL"/>
              </w:rPr>
            </w:pPr>
            <w:r w:rsidRPr="00FB4C3F">
              <w:rPr>
                <w:rFonts w:ascii="Times New Roman" w:hAnsi="Times New Roman"/>
                <w:b/>
                <w:bCs/>
                <w:sz w:val="26"/>
                <w:szCs w:val="26"/>
                <w:lang w:val="nl-NL"/>
              </w:rPr>
              <w:t>Địa chỉ:………………………….</w:t>
            </w:r>
          </w:p>
        </w:tc>
        <w:tc>
          <w:tcPr>
            <w:tcW w:w="6265" w:type="dxa"/>
          </w:tcPr>
          <w:p w:rsidR="0022453E" w:rsidRPr="00FB4C3F" w:rsidRDefault="0022453E" w:rsidP="006C70AC">
            <w:pPr>
              <w:spacing w:after="0" w:line="240" w:lineRule="auto"/>
              <w:ind w:firstLine="706"/>
              <w:jc w:val="center"/>
              <w:rPr>
                <w:rFonts w:ascii="Times New Roman" w:hAnsi="Times New Roman"/>
                <w:sz w:val="26"/>
                <w:szCs w:val="26"/>
                <w:lang w:val="nl-NL"/>
              </w:rPr>
            </w:pPr>
            <w:r w:rsidRPr="00FB4C3F">
              <w:rPr>
                <w:rFonts w:ascii="Times New Roman" w:hAnsi="Times New Roman"/>
                <w:sz w:val="26"/>
                <w:szCs w:val="26"/>
                <w:lang w:val="nl-NL"/>
              </w:rPr>
              <w:t xml:space="preserve">      (Ban hành theo Thông tư số 200/2014/TT-BTC</w:t>
            </w:r>
          </w:p>
          <w:p w:rsidR="0022453E" w:rsidRPr="00FB4C3F" w:rsidRDefault="0022453E" w:rsidP="006C70AC">
            <w:pPr>
              <w:spacing w:after="0" w:line="240" w:lineRule="auto"/>
              <w:ind w:firstLine="706"/>
              <w:jc w:val="center"/>
              <w:rPr>
                <w:rFonts w:ascii="Times New Roman" w:hAnsi="Times New Roman"/>
                <w:sz w:val="26"/>
                <w:szCs w:val="26"/>
                <w:lang w:val="nl-NL"/>
              </w:rPr>
            </w:pPr>
            <w:r w:rsidRPr="00FB4C3F">
              <w:rPr>
                <w:rFonts w:ascii="Times New Roman" w:hAnsi="Times New Roman"/>
                <w:sz w:val="26"/>
                <w:szCs w:val="26"/>
                <w:lang w:val="nl-NL"/>
              </w:rPr>
              <w:t xml:space="preserve">          Ngày 22/12/2014 của Bộ Tài chính)</w:t>
            </w:r>
          </w:p>
        </w:tc>
      </w:tr>
    </w:tbl>
    <w:p w:rsidR="0022453E" w:rsidRPr="00FB4C3F" w:rsidRDefault="0022453E" w:rsidP="0022453E">
      <w:pPr>
        <w:spacing w:after="0" w:line="240" w:lineRule="auto"/>
        <w:ind w:left="2160" w:firstLine="720"/>
        <w:jc w:val="both"/>
        <w:rPr>
          <w:rFonts w:ascii="Times New Roman" w:hAnsi="Times New Roman"/>
          <w:b/>
          <w:sz w:val="26"/>
          <w:szCs w:val="26"/>
          <w:lang w:val="nl-NL"/>
        </w:rPr>
      </w:pPr>
    </w:p>
    <w:p w:rsidR="0022453E" w:rsidRPr="00FB4C3F" w:rsidRDefault="0022453E" w:rsidP="0022453E">
      <w:pPr>
        <w:spacing w:after="0" w:line="240" w:lineRule="auto"/>
        <w:ind w:left="2160" w:firstLine="720"/>
        <w:jc w:val="both"/>
        <w:rPr>
          <w:rFonts w:ascii="Times New Roman" w:hAnsi="Times New Roman"/>
          <w:b/>
          <w:sz w:val="26"/>
          <w:szCs w:val="26"/>
          <w:lang w:val="nl-NL"/>
        </w:rPr>
      </w:pPr>
      <w:r w:rsidRPr="00FB4C3F">
        <w:rPr>
          <w:rFonts w:ascii="Times New Roman" w:hAnsi="Times New Roman"/>
          <w:b/>
          <w:sz w:val="26"/>
          <w:szCs w:val="26"/>
          <w:lang w:val="nl-NL"/>
        </w:rPr>
        <w:t xml:space="preserve">BẢNG CÂN ĐỐI KẾ TOÁN </w:t>
      </w:r>
    </w:p>
    <w:p w:rsidR="0022453E" w:rsidRPr="00FB4C3F" w:rsidRDefault="0022453E" w:rsidP="0022453E">
      <w:pPr>
        <w:spacing w:after="0" w:line="240" w:lineRule="auto"/>
        <w:ind w:left="2160" w:firstLine="720"/>
        <w:jc w:val="both"/>
        <w:rPr>
          <w:rFonts w:ascii="Times New Roman" w:hAnsi="Times New Roman"/>
          <w:i/>
          <w:sz w:val="26"/>
          <w:szCs w:val="26"/>
          <w:lang w:val="nl-NL"/>
        </w:rPr>
      </w:pPr>
      <w:r w:rsidRPr="00FB4C3F">
        <w:rPr>
          <w:rFonts w:ascii="Times New Roman" w:hAnsi="Times New Roman"/>
          <w:i/>
          <w:sz w:val="26"/>
          <w:szCs w:val="26"/>
          <w:lang w:val="nl-NL"/>
        </w:rPr>
        <w:t xml:space="preserve"> Tại ngày ... tháng ... năm ...(1)</w:t>
      </w:r>
    </w:p>
    <w:p w:rsidR="0022453E" w:rsidRPr="00FB4C3F" w:rsidRDefault="0022453E" w:rsidP="0022453E">
      <w:pPr>
        <w:spacing w:after="0" w:line="240" w:lineRule="auto"/>
        <w:jc w:val="center"/>
        <w:rPr>
          <w:rFonts w:ascii="Times New Roman" w:hAnsi="Times New Roman"/>
          <w:b/>
          <w:i/>
          <w:sz w:val="26"/>
          <w:szCs w:val="26"/>
          <w:lang w:val="nl-NL"/>
        </w:rPr>
      </w:pPr>
      <w:r w:rsidRPr="00FB4C3F">
        <w:rPr>
          <w:rFonts w:ascii="Times New Roman" w:hAnsi="Times New Roman"/>
          <w:b/>
          <w:i/>
          <w:sz w:val="26"/>
          <w:szCs w:val="26"/>
          <w:lang w:val="nl-NL"/>
        </w:rPr>
        <w:t>(Áp dụng cho doanh nghiệp đáp ứng giả định hoạt động liên tục)</w:t>
      </w:r>
    </w:p>
    <w:p w:rsidR="0022453E" w:rsidRPr="00FB4C3F" w:rsidRDefault="0022453E" w:rsidP="0022453E">
      <w:pPr>
        <w:spacing w:after="0" w:line="240" w:lineRule="auto"/>
        <w:jc w:val="center"/>
        <w:rPr>
          <w:rFonts w:ascii="Times New Roman" w:hAnsi="Times New Roman"/>
          <w:b/>
          <w:i/>
          <w:sz w:val="26"/>
          <w:szCs w:val="26"/>
          <w:lang w:val="nl-NL"/>
        </w:rPr>
      </w:pPr>
    </w:p>
    <w:p w:rsidR="0022453E" w:rsidRPr="00FB4C3F" w:rsidRDefault="0022453E" w:rsidP="0022453E">
      <w:pPr>
        <w:spacing w:after="0" w:line="240" w:lineRule="auto"/>
        <w:ind w:left="6480"/>
        <w:jc w:val="right"/>
        <w:rPr>
          <w:rFonts w:ascii="Times New Roman" w:hAnsi="Times New Roman"/>
          <w:i/>
          <w:sz w:val="26"/>
          <w:szCs w:val="26"/>
          <w:lang w:val="nl-NL"/>
        </w:rPr>
      </w:pPr>
      <w:r w:rsidRPr="00FB4C3F">
        <w:rPr>
          <w:rFonts w:ascii="Times New Roman" w:hAnsi="Times New Roman"/>
          <w:i/>
          <w:sz w:val="26"/>
          <w:szCs w:val="26"/>
          <w:lang w:val="nl-NL"/>
        </w:rPr>
        <w:t xml:space="preserve">  Đơn vị tính:.............</w:t>
      </w:r>
    </w:p>
    <w:tbl>
      <w:tblPr>
        <w:tblW w:w="10046" w:type="dxa"/>
        <w:tblInd w:w="-4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10"/>
        <w:gridCol w:w="900"/>
        <w:gridCol w:w="1136"/>
        <w:gridCol w:w="900"/>
        <w:gridCol w:w="900"/>
      </w:tblGrid>
      <w:tr w:rsidR="0022453E" w:rsidRPr="00FB4C3F" w:rsidTr="006C70AC">
        <w:tc>
          <w:tcPr>
            <w:tcW w:w="6210" w:type="dxa"/>
            <w:tcBorders>
              <w:top w:val="single" w:sz="8" w:space="0" w:color="auto"/>
              <w:left w:val="single" w:sz="12"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p w:rsidR="0022453E" w:rsidRPr="00FB4C3F" w:rsidRDefault="0022453E" w:rsidP="006C70AC">
            <w:pPr>
              <w:spacing w:after="0" w:line="240" w:lineRule="auto"/>
              <w:jc w:val="center"/>
              <w:rPr>
                <w:rFonts w:ascii="Times New Roman" w:hAnsi="Times New Roman"/>
                <w:b/>
                <w:sz w:val="26"/>
                <w:szCs w:val="26"/>
                <w:lang w:val="nl-NL"/>
              </w:rPr>
            </w:pPr>
          </w:p>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TÀI SẢN</w:t>
            </w:r>
          </w:p>
        </w:tc>
        <w:tc>
          <w:tcPr>
            <w:tcW w:w="900" w:type="dxa"/>
            <w:tcBorders>
              <w:top w:val="single" w:sz="8" w:space="0" w:color="auto"/>
            </w:tcBorders>
          </w:tcPr>
          <w:p w:rsidR="0022453E" w:rsidRPr="00FB4C3F" w:rsidRDefault="0022453E" w:rsidP="006C70AC">
            <w:pPr>
              <w:spacing w:after="0" w:line="240" w:lineRule="auto"/>
              <w:jc w:val="center"/>
              <w:rPr>
                <w:rFonts w:ascii="Times New Roman" w:hAnsi="Times New Roman"/>
                <w:b/>
                <w:sz w:val="24"/>
                <w:lang w:val="nl-NL"/>
              </w:rPr>
            </w:pPr>
          </w:p>
          <w:p w:rsidR="0022453E" w:rsidRPr="00FB4C3F" w:rsidRDefault="0022453E" w:rsidP="006C70AC">
            <w:pPr>
              <w:spacing w:after="0" w:line="240" w:lineRule="auto"/>
              <w:jc w:val="center"/>
              <w:rPr>
                <w:rFonts w:ascii="Times New Roman" w:hAnsi="Times New Roman"/>
                <w:b/>
                <w:sz w:val="24"/>
                <w:lang w:val="nl-NL"/>
              </w:rPr>
            </w:pPr>
            <w:r w:rsidRPr="00FB4C3F">
              <w:rPr>
                <w:rFonts w:ascii="Times New Roman" w:hAnsi="Times New Roman"/>
                <w:b/>
                <w:sz w:val="24"/>
                <w:lang w:val="nl-NL"/>
              </w:rPr>
              <w:t>Mã</w:t>
            </w:r>
          </w:p>
          <w:p w:rsidR="0022453E" w:rsidRPr="00FB4C3F" w:rsidRDefault="0022453E" w:rsidP="006C70AC">
            <w:pPr>
              <w:spacing w:after="0" w:line="240" w:lineRule="auto"/>
              <w:jc w:val="center"/>
              <w:rPr>
                <w:rFonts w:ascii="Times New Roman" w:hAnsi="Times New Roman"/>
                <w:b/>
                <w:sz w:val="24"/>
                <w:lang w:val="nl-NL"/>
              </w:rPr>
            </w:pPr>
            <w:r w:rsidRPr="00FB4C3F">
              <w:rPr>
                <w:rFonts w:ascii="Times New Roman" w:hAnsi="Times New Roman"/>
                <w:b/>
                <w:sz w:val="24"/>
                <w:lang w:val="nl-NL"/>
              </w:rPr>
              <w:t>số</w:t>
            </w:r>
          </w:p>
          <w:p w:rsidR="0022453E" w:rsidRPr="00FB4C3F" w:rsidRDefault="0022453E" w:rsidP="006C70AC">
            <w:pPr>
              <w:spacing w:after="0" w:line="240" w:lineRule="auto"/>
              <w:jc w:val="center"/>
              <w:rPr>
                <w:rFonts w:ascii="Times New Roman" w:hAnsi="Times New Roman"/>
                <w:b/>
                <w:sz w:val="24"/>
                <w:lang w:val="nl-NL"/>
              </w:rPr>
            </w:pPr>
          </w:p>
        </w:tc>
        <w:tc>
          <w:tcPr>
            <w:tcW w:w="1136" w:type="dxa"/>
            <w:tcBorders>
              <w:top w:val="single" w:sz="8" w:space="0" w:color="auto"/>
            </w:tcBorders>
          </w:tcPr>
          <w:p w:rsidR="0022453E" w:rsidRPr="00FB4C3F" w:rsidRDefault="0022453E" w:rsidP="006C70AC">
            <w:pPr>
              <w:spacing w:after="0" w:line="240" w:lineRule="auto"/>
              <w:jc w:val="center"/>
              <w:rPr>
                <w:rFonts w:ascii="Times New Roman" w:hAnsi="Times New Roman"/>
                <w:b/>
                <w:sz w:val="24"/>
                <w:lang w:val="nl-NL"/>
              </w:rPr>
            </w:pPr>
          </w:p>
          <w:p w:rsidR="0022453E" w:rsidRPr="00FB4C3F" w:rsidRDefault="0022453E" w:rsidP="006C70AC">
            <w:pPr>
              <w:spacing w:after="0" w:line="240" w:lineRule="auto"/>
              <w:jc w:val="center"/>
              <w:rPr>
                <w:rFonts w:ascii="Times New Roman" w:hAnsi="Times New Roman"/>
                <w:b/>
                <w:sz w:val="24"/>
                <w:lang w:val="nl-NL"/>
              </w:rPr>
            </w:pPr>
            <w:r w:rsidRPr="00FB4C3F">
              <w:rPr>
                <w:rFonts w:ascii="Times New Roman" w:hAnsi="Times New Roman"/>
                <w:b/>
                <w:sz w:val="24"/>
                <w:lang w:val="nl-NL"/>
              </w:rPr>
              <w:t>Thuyết minh</w:t>
            </w:r>
          </w:p>
        </w:tc>
        <w:tc>
          <w:tcPr>
            <w:tcW w:w="900" w:type="dxa"/>
            <w:tcBorders>
              <w:top w:val="single" w:sz="8" w:space="0" w:color="auto"/>
            </w:tcBorders>
          </w:tcPr>
          <w:p w:rsidR="0022453E" w:rsidRPr="00FB4C3F" w:rsidRDefault="0022453E" w:rsidP="006C70AC">
            <w:pPr>
              <w:spacing w:after="0" w:line="240" w:lineRule="auto"/>
              <w:jc w:val="center"/>
              <w:rPr>
                <w:rFonts w:ascii="Times New Roman" w:hAnsi="Times New Roman"/>
                <w:b/>
                <w:sz w:val="24"/>
                <w:lang w:val="nl-NL"/>
              </w:rPr>
            </w:pPr>
            <w:r w:rsidRPr="00FB4C3F">
              <w:rPr>
                <w:rFonts w:ascii="Times New Roman" w:hAnsi="Times New Roman"/>
                <w:b/>
                <w:sz w:val="24"/>
                <w:lang w:val="nl-NL"/>
              </w:rPr>
              <w:t>Số cuối năm (3)</w:t>
            </w:r>
          </w:p>
        </w:tc>
        <w:tc>
          <w:tcPr>
            <w:tcW w:w="900" w:type="dxa"/>
            <w:tcBorders>
              <w:top w:val="single" w:sz="8" w:space="0" w:color="auto"/>
              <w:right w:val="single" w:sz="12" w:space="0" w:color="auto"/>
            </w:tcBorders>
          </w:tcPr>
          <w:p w:rsidR="0022453E" w:rsidRPr="00FB4C3F" w:rsidRDefault="0022453E" w:rsidP="006C70AC">
            <w:pPr>
              <w:spacing w:after="0" w:line="240" w:lineRule="auto"/>
              <w:jc w:val="center"/>
              <w:rPr>
                <w:rFonts w:ascii="Times New Roman" w:hAnsi="Times New Roman"/>
                <w:b/>
                <w:sz w:val="24"/>
                <w:lang w:val="nl-NL"/>
              </w:rPr>
            </w:pPr>
            <w:r w:rsidRPr="00FB4C3F">
              <w:rPr>
                <w:rFonts w:ascii="Times New Roman" w:hAnsi="Times New Roman"/>
                <w:b/>
                <w:sz w:val="24"/>
                <w:lang w:val="nl-NL"/>
              </w:rPr>
              <w:t>Số</w:t>
            </w:r>
          </w:p>
          <w:p w:rsidR="0022453E" w:rsidRPr="00FB4C3F" w:rsidRDefault="0022453E" w:rsidP="006C70AC">
            <w:pPr>
              <w:spacing w:after="0" w:line="240" w:lineRule="auto"/>
              <w:jc w:val="center"/>
              <w:rPr>
                <w:rFonts w:ascii="Times New Roman" w:hAnsi="Times New Roman"/>
                <w:b/>
                <w:sz w:val="24"/>
                <w:lang w:val="nl-NL"/>
              </w:rPr>
            </w:pPr>
            <w:r w:rsidRPr="00FB4C3F">
              <w:rPr>
                <w:rFonts w:ascii="Times New Roman" w:hAnsi="Times New Roman"/>
                <w:b/>
                <w:sz w:val="24"/>
                <w:lang w:val="nl-NL"/>
              </w:rPr>
              <w:t xml:space="preserve">đầu  năm </w:t>
            </w:r>
          </w:p>
          <w:p w:rsidR="0022453E" w:rsidRPr="00FB4C3F" w:rsidRDefault="0022453E" w:rsidP="006C70AC">
            <w:pPr>
              <w:spacing w:after="0" w:line="240" w:lineRule="auto"/>
              <w:jc w:val="center"/>
              <w:rPr>
                <w:rFonts w:ascii="Times New Roman" w:hAnsi="Times New Roman"/>
                <w:b/>
                <w:sz w:val="24"/>
                <w:lang w:val="nl-NL"/>
              </w:rPr>
            </w:pPr>
            <w:r w:rsidRPr="00FB4C3F">
              <w:rPr>
                <w:rFonts w:ascii="Times New Roman" w:hAnsi="Times New Roman"/>
                <w:b/>
                <w:sz w:val="24"/>
                <w:lang w:val="nl-NL"/>
              </w:rPr>
              <w:t>(3)</w:t>
            </w:r>
          </w:p>
        </w:tc>
      </w:tr>
      <w:tr w:rsidR="0022453E" w:rsidRPr="00FB4C3F" w:rsidTr="006C70AC">
        <w:tc>
          <w:tcPr>
            <w:tcW w:w="6210" w:type="dxa"/>
            <w:tcBorders>
              <w:left w:val="single" w:sz="12" w:space="0" w:color="auto"/>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w:t>
            </w:r>
          </w:p>
        </w:tc>
        <w:tc>
          <w:tcPr>
            <w:tcW w:w="900" w:type="dxa"/>
            <w:tcBorders>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w:t>
            </w:r>
          </w:p>
        </w:tc>
        <w:tc>
          <w:tcPr>
            <w:tcW w:w="1136" w:type="dxa"/>
            <w:tcBorders>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w:t>
            </w:r>
          </w:p>
        </w:tc>
        <w:tc>
          <w:tcPr>
            <w:tcW w:w="900" w:type="dxa"/>
            <w:tcBorders>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w:t>
            </w:r>
          </w:p>
        </w:tc>
        <w:tc>
          <w:tcPr>
            <w:tcW w:w="900" w:type="dxa"/>
            <w:tcBorders>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5</w:t>
            </w:r>
          </w:p>
        </w:tc>
      </w:tr>
      <w:tr w:rsidR="0022453E" w:rsidRPr="00FB4C3F" w:rsidTr="006C70AC">
        <w:tc>
          <w:tcPr>
            <w:tcW w:w="6210" w:type="dxa"/>
            <w:tcBorders>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pt-BR"/>
              </w:rPr>
            </w:pPr>
          </w:p>
          <w:p w:rsidR="0022453E" w:rsidRPr="00FB4C3F" w:rsidRDefault="0022453E" w:rsidP="006C70AC">
            <w:pPr>
              <w:spacing w:after="0" w:line="240" w:lineRule="auto"/>
              <w:jc w:val="center"/>
              <w:rPr>
                <w:rFonts w:ascii="Times New Roman" w:eastAsia="Times New Roman" w:hAnsi="Times New Roman"/>
                <w:b/>
                <w:sz w:val="26"/>
                <w:szCs w:val="26"/>
                <w:lang w:val="pt-BR"/>
              </w:rPr>
            </w:pPr>
            <w:r w:rsidRPr="00FB4C3F">
              <w:rPr>
                <w:rFonts w:ascii="Times New Roman" w:eastAsia="Times New Roman" w:hAnsi="Times New Roman"/>
                <w:b/>
                <w:sz w:val="26"/>
                <w:szCs w:val="26"/>
                <w:lang w:val="pt-BR"/>
              </w:rPr>
              <w:t>a - tài sản ngắn hạn</w:t>
            </w:r>
          </w:p>
          <w:p w:rsidR="0022453E" w:rsidRPr="00FB4C3F" w:rsidRDefault="0022453E" w:rsidP="006C70AC">
            <w:pPr>
              <w:spacing w:after="0" w:line="240" w:lineRule="auto"/>
              <w:jc w:val="both"/>
              <w:rPr>
                <w:rFonts w:ascii="Times New Roman" w:hAnsi="Times New Roman"/>
                <w:b/>
                <w:sz w:val="26"/>
                <w:szCs w:val="26"/>
                <w:lang w:val="pt-BR"/>
              </w:rPr>
            </w:pPr>
          </w:p>
        </w:tc>
        <w:tc>
          <w:tcPr>
            <w:tcW w:w="900" w:type="dxa"/>
            <w:tcBorders>
              <w:bottom w:val="nil"/>
            </w:tcBorders>
          </w:tcPr>
          <w:p w:rsidR="0022453E" w:rsidRPr="00FB4C3F" w:rsidRDefault="0022453E" w:rsidP="006C70AC">
            <w:pPr>
              <w:spacing w:after="0" w:line="240" w:lineRule="auto"/>
              <w:jc w:val="center"/>
              <w:rPr>
                <w:rFonts w:ascii="Times New Roman" w:hAnsi="Times New Roman"/>
                <w:b/>
                <w:sz w:val="26"/>
                <w:szCs w:val="26"/>
                <w:lang w:val="pt-BR"/>
              </w:rPr>
            </w:pPr>
          </w:p>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100</w:t>
            </w:r>
          </w:p>
        </w:tc>
        <w:tc>
          <w:tcPr>
            <w:tcW w:w="1136" w:type="dxa"/>
            <w:tcBorders>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t>I. Tiền và các khoản tương đương tiền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110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1. Tiền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111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Các khoản tương đương tiền</w:t>
            </w:r>
          </w:p>
          <w:p w:rsidR="0022453E" w:rsidRPr="00FB4C3F" w:rsidRDefault="0022453E" w:rsidP="006C70AC">
            <w:pPr>
              <w:spacing w:after="0" w:line="240" w:lineRule="auto"/>
              <w:jc w:val="both"/>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lastRenderedPageBreak/>
              <w:t>112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lastRenderedPageBreak/>
              <w:t>II. Đầu tư tài chính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120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 Chứng khoán kinh doanh</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121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2. Dự phòng giảm giá chứng khoán kinh doanh (*)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122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3. Đầu tư nắm giữ đến ngày đáo hạn</w:t>
            </w:r>
          </w:p>
          <w:p w:rsidR="0022453E" w:rsidRPr="00FB4C3F" w:rsidRDefault="0022453E" w:rsidP="006C70AC">
            <w:pPr>
              <w:spacing w:after="0" w:line="240" w:lineRule="auto"/>
              <w:jc w:val="both"/>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123</w:t>
            </w:r>
          </w:p>
          <w:p w:rsidR="0022453E" w:rsidRPr="00FB4C3F" w:rsidRDefault="0022453E" w:rsidP="006C70AC">
            <w:pPr>
              <w:spacing w:after="0" w:line="240" w:lineRule="auto"/>
              <w:jc w:val="center"/>
              <w:rPr>
                <w:rFonts w:ascii="Times New Roman" w:hAnsi="Times New Roman"/>
                <w:b/>
                <w:sz w:val="26"/>
                <w:szCs w:val="26"/>
                <w:lang w:val="nl-NL"/>
              </w:rPr>
            </w:pP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t>III. Các khoản phải thu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b/>
                <w:sz w:val="26"/>
                <w:szCs w:val="26"/>
                <w:lang w:val="nl-NL"/>
              </w:rPr>
              <w:t>130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1. Phải thu ngắn hạn của khách hàng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131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Trả trước cho người bán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132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3. Phải thu nội bộ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133</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4. Phải thu theo tiến độ kế hoạch hợp đồng xây dựng</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134</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5. Phải thu về cho vay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135</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6. Phải thu ngắn hạn khác</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136</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7. Dự phòng phải thu ngắn hạn khó đòi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137</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8. Tài sản thiếu chờ xử lý</w:t>
            </w:r>
          </w:p>
          <w:p w:rsidR="0022453E" w:rsidRPr="00FB4C3F" w:rsidRDefault="0022453E" w:rsidP="006C70AC">
            <w:pPr>
              <w:spacing w:after="0" w:line="240" w:lineRule="auto"/>
              <w:jc w:val="both"/>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139</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t>IV. Hàng tồn kho</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140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single" w:sz="6" w:space="0" w:color="auto"/>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 Hàng tồn kho</w:t>
            </w:r>
          </w:p>
        </w:tc>
        <w:tc>
          <w:tcPr>
            <w:tcW w:w="900" w:type="dxa"/>
            <w:tcBorders>
              <w:top w:val="nil"/>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141</w:t>
            </w:r>
          </w:p>
        </w:tc>
        <w:tc>
          <w:tcPr>
            <w:tcW w:w="1136" w:type="dxa"/>
            <w:tcBorders>
              <w:top w:val="nil"/>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single" w:sz="6" w:space="0" w:color="auto"/>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single" w:sz="6" w:space="0" w:color="auto"/>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Dự phòng giảm giá hàng tồn kho (*)</w:t>
            </w:r>
          </w:p>
        </w:tc>
        <w:tc>
          <w:tcPr>
            <w:tcW w:w="900" w:type="dxa"/>
            <w:tcBorders>
              <w:top w:val="single" w:sz="6" w:space="0" w:color="auto"/>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sz w:val="26"/>
                <w:szCs w:val="26"/>
                <w:lang w:val="nl-NL"/>
              </w:rPr>
              <w:t>149</w:t>
            </w:r>
          </w:p>
        </w:tc>
        <w:tc>
          <w:tcPr>
            <w:tcW w:w="1136" w:type="dxa"/>
            <w:tcBorders>
              <w:top w:val="single" w:sz="6" w:space="0" w:color="auto"/>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single" w:sz="6" w:space="0" w:color="auto"/>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c>
          <w:tcPr>
            <w:tcW w:w="900" w:type="dxa"/>
            <w:tcBorders>
              <w:top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t>V. Tài sản ngắn hạn khác</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150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sz w:val="26"/>
                <w:szCs w:val="26"/>
                <w:lang w:val="nl-NL"/>
              </w:rPr>
              <w:t xml:space="preserve">1. Chi phí trả trước ngắn hạn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sz w:val="26"/>
                <w:szCs w:val="26"/>
                <w:lang w:val="nl-NL"/>
              </w:rPr>
              <w:t>151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Thuế GTGT được khấu trừ</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152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3. Thuế và các khoản khác phải thu Nhà nước</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153</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Cs/>
                <w:sz w:val="26"/>
                <w:szCs w:val="26"/>
                <w:lang w:val="nl-NL"/>
              </w:rPr>
            </w:pPr>
            <w:r w:rsidRPr="00FB4C3F">
              <w:rPr>
                <w:rFonts w:ascii="Times New Roman" w:hAnsi="Times New Roman"/>
                <w:bCs/>
                <w:sz w:val="26"/>
                <w:szCs w:val="26"/>
                <w:lang w:val="nl-NL"/>
              </w:rPr>
              <w:t>4. Giao dịch mua bán lại trái phiếu Chính phủ</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Cs/>
                <w:sz w:val="26"/>
                <w:szCs w:val="26"/>
                <w:lang w:val="nl-NL"/>
              </w:rPr>
            </w:pPr>
            <w:r w:rsidRPr="00FB4C3F">
              <w:rPr>
                <w:rFonts w:ascii="Times New Roman" w:hAnsi="Times New Roman"/>
                <w:bCs/>
                <w:sz w:val="26"/>
                <w:szCs w:val="26"/>
                <w:lang w:val="nl-NL"/>
              </w:rPr>
              <w:t>154</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bCs/>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bCs/>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b/>
                <w:bCs/>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5. Tài sản ngắn hạn khác</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155</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right w:val="single" w:sz="6" w:space="0" w:color="auto"/>
            </w:tcBorders>
          </w:tcPr>
          <w:p w:rsidR="0022453E" w:rsidRPr="00FB4C3F" w:rsidRDefault="0022453E" w:rsidP="006C70AC">
            <w:pPr>
              <w:spacing w:after="0" w:line="240" w:lineRule="auto"/>
              <w:jc w:val="both"/>
              <w:rPr>
                <w:rFonts w:ascii="Times New Roman" w:hAnsi="Times New Roman"/>
                <w:b/>
                <w:sz w:val="26"/>
                <w:szCs w:val="26"/>
                <w:lang w:val="nl-NL"/>
              </w:rPr>
            </w:pPr>
          </w:p>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B - TÀI SẢN DÀI HẠN</w:t>
            </w:r>
          </w:p>
          <w:p w:rsidR="0022453E" w:rsidRPr="00FB4C3F" w:rsidRDefault="0022453E" w:rsidP="006C70AC">
            <w:pPr>
              <w:spacing w:after="0" w:line="240" w:lineRule="auto"/>
              <w:jc w:val="both"/>
              <w:rPr>
                <w:rFonts w:ascii="Times New Roman" w:hAnsi="Times New Roman"/>
                <w:b/>
                <w:sz w:val="26"/>
                <w:szCs w:val="26"/>
                <w:lang w:val="nl-NL"/>
              </w:rPr>
            </w:pP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200</w:t>
            </w:r>
          </w:p>
        </w:tc>
        <w:tc>
          <w:tcPr>
            <w:tcW w:w="1136"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t xml:space="preserve">I. Các khoản phải thu dài hạn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210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 Phải thu dài hạn của khách hàng</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211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Trả trước cho người bán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212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3. Vốn kinh doanh ở đơn vị trực thuộc</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213</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rPr>
          <w:trHeight w:val="328"/>
        </w:trPr>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4. Phải thu nội bộ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214</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5. Phải thu về cho vay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215</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6. Phải thu dài hạn khác</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216</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7. Dự phòng phải thu dài hạn khó đòi (*)</w:t>
            </w:r>
          </w:p>
          <w:p w:rsidR="0022453E" w:rsidRPr="00FB4C3F" w:rsidRDefault="0022453E" w:rsidP="006C70AC">
            <w:pPr>
              <w:spacing w:after="0" w:line="240" w:lineRule="auto"/>
              <w:jc w:val="both"/>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219</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r>
      <w:tr w:rsidR="0022453E" w:rsidRPr="00FB4C3F" w:rsidTr="006C70AC">
        <w:trPr>
          <w:trHeight w:val="80"/>
        </w:trPr>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t>II. Tài sản cố định</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220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 Tài sản cố định hữu hình</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221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Nguyên giá</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222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Giá trị hao mòn luỹ kế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223</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r>
      <w:tr w:rsidR="0022453E" w:rsidRPr="00FB4C3F" w:rsidTr="006C70AC">
        <w:tc>
          <w:tcPr>
            <w:tcW w:w="6210" w:type="dxa"/>
            <w:tcBorders>
              <w:top w:val="nil"/>
              <w:left w:val="single" w:sz="12" w:space="0" w:color="auto"/>
              <w:bottom w:val="nil"/>
              <w:right w:val="single" w:sz="12" w:space="0" w:color="auto"/>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Tài sản cố định thuê tài chính</w:t>
            </w:r>
          </w:p>
        </w:tc>
        <w:tc>
          <w:tcPr>
            <w:tcW w:w="900" w:type="dxa"/>
            <w:tcBorders>
              <w:top w:val="nil"/>
              <w:left w:val="single" w:sz="12"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224</w:t>
            </w:r>
          </w:p>
        </w:tc>
        <w:tc>
          <w:tcPr>
            <w:tcW w:w="1136" w:type="dxa"/>
            <w:tcBorders>
              <w:top w:val="nil"/>
              <w:left w:val="single" w:sz="12"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12"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b/>
                <w:bCs/>
                <w:sz w:val="26"/>
                <w:szCs w:val="26"/>
                <w:lang w:val="nl-NL"/>
              </w:rPr>
            </w:pPr>
          </w:p>
        </w:tc>
        <w:tc>
          <w:tcPr>
            <w:tcW w:w="900" w:type="dxa"/>
            <w:tcBorders>
              <w:top w:val="nil"/>
              <w:left w:val="single" w:sz="12"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b/>
                <w:bCs/>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Nguyên giá</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225</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Giá trị hao mòn luỹ kế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226</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3. Tài sản cố định vô hình</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227</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Nguyên giá</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228</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Giá trị hao mòn luỹ kế (*)</w:t>
            </w:r>
          </w:p>
          <w:p w:rsidR="0022453E" w:rsidRPr="00FB4C3F" w:rsidRDefault="0022453E" w:rsidP="006C70AC">
            <w:pPr>
              <w:spacing w:after="0" w:line="240" w:lineRule="auto"/>
              <w:jc w:val="both"/>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229</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lastRenderedPageBreak/>
              <w:t>III. Bất động sản đầu tư</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230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Nguyên giá</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231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Giá trị hao mòn luỹ kế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232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t xml:space="preserve">IV. Tài sản dở dang dài hạn </w:t>
            </w:r>
          </w:p>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1. Chi phí sản xuất, kinh doanh dở dang dài hạn </w:t>
            </w:r>
          </w:p>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Chi phí xây dựng cơ bản dở dang</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240</w:t>
            </w:r>
          </w:p>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241</w:t>
            </w:r>
          </w:p>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sz w:val="26"/>
                <w:szCs w:val="26"/>
                <w:lang w:val="nl-NL"/>
              </w:rPr>
              <w:t>242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t>V. Đầu tư tài chính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250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1. Đầu tư vào công ty con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251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Đầu tư vào công ty liên doanh, liên kết</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252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3. Đầu tư góp vốn vào đơn vị khác</w:t>
            </w:r>
          </w:p>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4. Dự phòng đầu tư tài chính dài hạn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253</w:t>
            </w:r>
          </w:p>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254</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single" w:sz="6" w:space="0" w:color="auto"/>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5. Đầu tư nắm giữ đến ngày đáo hạn</w:t>
            </w:r>
          </w:p>
        </w:tc>
        <w:tc>
          <w:tcPr>
            <w:tcW w:w="900" w:type="dxa"/>
            <w:tcBorders>
              <w:top w:val="nil"/>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255</w:t>
            </w:r>
          </w:p>
        </w:tc>
        <w:tc>
          <w:tcPr>
            <w:tcW w:w="1136" w:type="dxa"/>
            <w:tcBorders>
              <w:top w:val="nil"/>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c>
          <w:tcPr>
            <w:tcW w:w="900" w:type="dxa"/>
            <w:tcBorders>
              <w:top w:val="nil"/>
              <w:bottom w:val="single" w:sz="6" w:space="0" w:color="auto"/>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r>
      <w:tr w:rsidR="0022453E" w:rsidRPr="00FB4C3F" w:rsidTr="006C70AC">
        <w:tc>
          <w:tcPr>
            <w:tcW w:w="6210" w:type="dxa"/>
            <w:tcBorders>
              <w:top w:val="single" w:sz="6" w:space="0" w:color="auto"/>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b/>
                <w:sz w:val="26"/>
                <w:szCs w:val="26"/>
                <w:lang w:val="nl-NL"/>
              </w:rPr>
              <w:t>VI. Tài sản dài hạn khác</w:t>
            </w:r>
          </w:p>
        </w:tc>
        <w:tc>
          <w:tcPr>
            <w:tcW w:w="900" w:type="dxa"/>
            <w:tcBorders>
              <w:top w:val="single" w:sz="6" w:space="0" w:color="auto"/>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b/>
                <w:sz w:val="26"/>
                <w:szCs w:val="26"/>
                <w:lang w:val="nl-NL"/>
              </w:rPr>
              <w:t>260</w:t>
            </w:r>
          </w:p>
        </w:tc>
        <w:tc>
          <w:tcPr>
            <w:tcW w:w="1136" w:type="dxa"/>
            <w:tcBorders>
              <w:top w:val="single" w:sz="6" w:space="0" w:color="auto"/>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single" w:sz="6" w:space="0" w:color="auto"/>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 Chi phí trả trước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261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rPr>
                <w:rFonts w:ascii="Times New Roman" w:hAnsi="Times New Roman"/>
                <w:sz w:val="26"/>
                <w:szCs w:val="26"/>
                <w:lang w:val="nl-NL"/>
              </w:rPr>
            </w:pPr>
            <w:r w:rsidRPr="00FB4C3F">
              <w:rPr>
                <w:rFonts w:ascii="Times New Roman" w:hAnsi="Times New Roman"/>
                <w:sz w:val="26"/>
                <w:szCs w:val="26"/>
                <w:lang w:val="nl-NL"/>
              </w:rPr>
              <w:t>2. Tài sản thuế thu nhập hoãn lại</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262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rPr>
                <w:rFonts w:ascii="Times New Roman" w:hAnsi="Times New Roman"/>
                <w:sz w:val="26"/>
                <w:szCs w:val="26"/>
                <w:lang w:val="nl-NL"/>
              </w:rPr>
            </w:pPr>
            <w:r w:rsidRPr="00FB4C3F">
              <w:rPr>
                <w:rFonts w:ascii="Times New Roman" w:hAnsi="Times New Roman"/>
                <w:sz w:val="26"/>
                <w:szCs w:val="26"/>
                <w:lang w:val="nl-NL"/>
              </w:rPr>
              <w:t>3. Thiết bị, vật tư, phụ tùng thay thế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263</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single" w:sz="6" w:space="0" w:color="auto"/>
            </w:tcBorders>
          </w:tcPr>
          <w:p w:rsidR="0022453E" w:rsidRPr="00FB4C3F" w:rsidRDefault="0022453E" w:rsidP="006C70AC">
            <w:pPr>
              <w:spacing w:after="0" w:line="240" w:lineRule="auto"/>
              <w:rPr>
                <w:rFonts w:ascii="Times New Roman" w:hAnsi="Times New Roman"/>
                <w:sz w:val="26"/>
                <w:szCs w:val="26"/>
                <w:lang w:val="nl-NL"/>
              </w:rPr>
            </w:pPr>
            <w:r w:rsidRPr="00FB4C3F">
              <w:rPr>
                <w:rFonts w:ascii="Times New Roman" w:hAnsi="Times New Roman"/>
                <w:sz w:val="26"/>
                <w:szCs w:val="26"/>
                <w:lang w:val="nl-NL"/>
              </w:rPr>
              <w:t>4. Tài sản dài hạn khác</w:t>
            </w:r>
          </w:p>
        </w:tc>
        <w:tc>
          <w:tcPr>
            <w:tcW w:w="900" w:type="dxa"/>
            <w:tcBorders>
              <w:top w:val="nil"/>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268</w:t>
            </w:r>
          </w:p>
        </w:tc>
        <w:tc>
          <w:tcPr>
            <w:tcW w:w="1136" w:type="dxa"/>
            <w:tcBorders>
              <w:top w:val="nil"/>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single" w:sz="6" w:space="0" w:color="auto"/>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single" w:sz="6" w:space="0" w:color="auto"/>
              <w:left w:val="single" w:sz="12" w:space="0" w:color="auto"/>
              <w:bottom w:val="single" w:sz="6" w:space="0" w:color="auto"/>
            </w:tcBorders>
          </w:tcPr>
          <w:p w:rsidR="0022453E" w:rsidRPr="00A30266" w:rsidRDefault="0022453E" w:rsidP="006C70AC">
            <w:pPr>
              <w:spacing w:after="0" w:line="240" w:lineRule="auto"/>
              <w:jc w:val="center"/>
              <w:rPr>
                <w:rFonts w:ascii="Times New Roman" w:hAnsi="Times New Roman"/>
                <w:b/>
                <w:sz w:val="26"/>
                <w:szCs w:val="26"/>
                <w:lang w:val="pt-BR"/>
              </w:rPr>
            </w:pPr>
          </w:p>
          <w:p w:rsidR="0022453E" w:rsidRPr="00A30266" w:rsidRDefault="0022453E" w:rsidP="006C70AC">
            <w:pPr>
              <w:spacing w:after="0" w:line="240" w:lineRule="auto"/>
              <w:jc w:val="center"/>
              <w:rPr>
                <w:rFonts w:ascii="Times New Roman" w:hAnsi="Times New Roman"/>
                <w:b/>
                <w:sz w:val="26"/>
                <w:szCs w:val="26"/>
                <w:lang w:val="pt-BR"/>
              </w:rPr>
            </w:pPr>
            <w:r>
              <w:rPr>
                <w:rFonts w:ascii="Times New Roman" w:hAnsi="Times New Roman"/>
                <w:b/>
                <w:sz w:val="26"/>
                <w:szCs w:val="26"/>
                <w:lang w:val="pt-BR"/>
              </w:rPr>
              <w:t>T</w:t>
            </w:r>
            <w:r w:rsidRPr="00A30266">
              <w:rPr>
                <w:rFonts w:ascii="Times New Roman" w:hAnsi="Times New Roman"/>
                <w:b/>
                <w:sz w:val="26"/>
                <w:szCs w:val="26"/>
                <w:lang w:val="pt-BR"/>
              </w:rPr>
              <w:t>ổng cộng tà</w:t>
            </w:r>
            <w:r>
              <w:rPr>
                <w:rFonts w:ascii="Times New Roman" w:hAnsi="Times New Roman"/>
                <w:b/>
                <w:sz w:val="26"/>
                <w:szCs w:val="26"/>
                <w:lang w:val="pt-BR"/>
              </w:rPr>
              <w:t>i</w:t>
            </w:r>
            <w:r w:rsidRPr="00A30266">
              <w:rPr>
                <w:rFonts w:ascii="Times New Roman" w:hAnsi="Times New Roman"/>
                <w:b/>
                <w:sz w:val="26"/>
                <w:szCs w:val="26"/>
                <w:lang w:val="pt-BR"/>
              </w:rPr>
              <w:t xml:space="preserve"> sản (270 = 100 + 200)</w:t>
            </w:r>
          </w:p>
          <w:p w:rsidR="0022453E" w:rsidRPr="00A30266" w:rsidRDefault="0022453E" w:rsidP="006C70AC">
            <w:pPr>
              <w:spacing w:after="0" w:line="240" w:lineRule="auto"/>
              <w:jc w:val="center"/>
              <w:rPr>
                <w:rFonts w:ascii="Times New Roman" w:hAnsi="Times New Roman"/>
                <w:b/>
                <w:sz w:val="26"/>
                <w:szCs w:val="26"/>
                <w:lang w:val="pt-BR"/>
              </w:rPr>
            </w:pPr>
          </w:p>
        </w:tc>
        <w:tc>
          <w:tcPr>
            <w:tcW w:w="900" w:type="dxa"/>
            <w:tcBorders>
              <w:top w:val="single" w:sz="6" w:space="0" w:color="auto"/>
              <w:bottom w:val="single" w:sz="6" w:space="0" w:color="auto"/>
            </w:tcBorders>
          </w:tcPr>
          <w:p w:rsidR="0022453E" w:rsidRPr="00FB4C3F" w:rsidRDefault="0022453E" w:rsidP="006C70AC">
            <w:pPr>
              <w:spacing w:after="0" w:line="240" w:lineRule="auto"/>
              <w:jc w:val="center"/>
              <w:rPr>
                <w:rFonts w:ascii="Times New Roman" w:hAnsi="Times New Roman"/>
                <w:b/>
                <w:sz w:val="26"/>
                <w:szCs w:val="26"/>
                <w:lang w:val="pt-BR"/>
              </w:rPr>
            </w:pPr>
          </w:p>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270</w:t>
            </w:r>
          </w:p>
        </w:tc>
        <w:tc>
          <w:tcPr>
            <w:tcW w:w="1136" w:type="dxa"/>
            <w:tcBorders>
              <w:top w:val="single" w:sz="6" w:space="0" w:color="auto"/>
              <w:bottom w:val="single" w:sz="6"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single" w:sz="6" w:space="0" w:color="auto"/>
              <w:bottom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single" w:sz="6" w:space="0" w:color="auto"/>
              <w:bottom w:val="single" w:sz="6" w:space="0" w:color="auto"/>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A30266" w:rsidRDefault="0022453E" w:rsidP="006C70AC">
            <w:pPr>
              <w:spacing w:after="0" w:line="240" w:lineRule="auto"/>
              <w:jc w:val="both"/>
              <w:rPr>
                <w:rFonts w:ascii="Times New Roman" w:hAnsi="Times New Roman"/>
                <w:b/>
                <w:sz w:val="26"/>
                <w:szCs w:val="26"/>
                <w:lang w:val="nl-NL"/>
              </w:rPr>
            </w:pPr>
          </w:p>
          <w:p w:rsidR="0022453E" w:rsidRPr="00A30266" w:rsidRDefault="0022453E" w:rsidP="006C70AC">
            <w:pPr>
              <w:spacing w:after="0" w:line="240" w:lineRule="auto"/>
              <w:jc w:val="center"/>
              <w:rPr>
                <w:rFonts w:ascii="Times New Roman" w:hAnsi="Times New Roman"/>
                <w:b/>
                <w:sz w:val="26"/>
                <w:szCs w:val="26"/>
                <w:lang w:val="nl-NL"/>
              </w:rPr>
            </w:pPr>
            <w:r w:rsidRPr="00A30266">
              <w:rPr>
                <w:rFonts w:ascii="Times New Roman" w:hAnsi="Times New Roman"/>
                <w:b/>
                <w:sz w:val="26"/>
                <w:szCs w:val="26"/>
                <w:lang w:val="nl-NL"/>
              </w:rPr>
              <w:t>C - nợ phải trả</w:t>
            </w:r>
          </w:p>
          <w:p w:rsidR="0022453E" w:rsidRPr="00A30266" w:rsidRDefault="0022453E" w:rsidP="006C70AC">
            <w:pPr>
              <w:spacing w:after="0" w:line="240" w:lineRule="auto"/>
              <w:jc w:val="both"/>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300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b/>
                <w:sz w:val="26"/>
                <w:szCs w:val="26"/>
                <w:lang w:val="nl-NL"/>
              </w:rPr>
            </w:pPr>
            <w:r w:rsidRPr="00FB4C3F">
              <w:rPr>
                <w:rFonts w:ascii="Times New Roman" w:hAnsi="Times New Roman"/>
                <w:b/>
                <w:sz w:val="26"/>
                <w:szCs w:val="26"/>
                <w:lang w:val="nl-NL"/>
              </w:rPr>
              <w:t>I. Nợ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310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 Phải trả người bán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311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Người mua trả tiền trước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sz w:val="26"/>
                <w:szCs w:val="26"/>
                <w:lang w:val="nl-NL"/>
              </w:rPr>
              <w:t>312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3. Thuế và các khoản phải nộp Nhà nước</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313</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4. Phải trả người lao động</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314</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5. Chi phí phải trả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315</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6. Phải trả nội bộ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316</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ind w:left="162" w:hanging="162"/>
              <w:jc w:val="both"/>
              <w:rPr>
                <w:rFonts w:ascii="Times New Roman" w:hAnsi="Times New Roman"/>
                <w:sz w:val="26"/>
                <w:szCs w:val="26"/>
                <w:lang w:val="nl-NL"/>
              </w:rPr>
            </w:pPr>
            <w:r w:rsidRPr="00FB4C3F">
              <w:rPr>
                <w:rFonts w:ascii="Times New Roman" w:hAnsi="Times New Roman"/>
                <w:sz w:val="26"/>
                <w:szCs w:val="26"/>
                <w:lang w:val="nl-NL"/>
              </w:rPr>
              <w:t>7. Phải trả theo tiến độ kế hoạch hợp đồng xây dựng</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317</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8. Doanh thu chưa thực hiện ngắn hạn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318</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right w:val="single" w:sz="6" w:space="0" w:color="auto"/>
            </w:tcBorders>
          </w:tcPr>
          <w:p w:rsidR="0022453E" w:rsidRPr="00FB4C3F" w:rsidRDefault="0022453E" w:rsidP="006C70AC">
            <w:pPr>
              <w:spacing w:after="0" w:line="240" w:lineRule="auto"/>
              <w:jc w:val="both"/>
              <w:rPr>
                <w:rFonts w:ascii="Times New Roman" w:hAnsi="Times New Roman"/>
                <w:bCs/>
                <w:sz w:val="26"/>
                <w:szCs w:val="26"/>
                <w:lang w:val="nl-NL"/>
              </w:rPr>
            </w:pPr>
            <w:r w:rsidRPr="00FB4C3F">
              <w:rPr>
                <w:rFonts w:ascii="Times New Roman" w:hAnsi="Times New Roman"/>
                <w:bCs/>
                <w:sz w:val="26"/>
                <w:szCs w:val="26"/>
                <w:lang w:val="nl-NL"/>
              </w:rPr>
              <w:t xml:space="preserve">9. </w:t>
            </w:r>
            <w:r w:rsidRPr="00FB4C3F">
              <w:rPr>
                <w:rFonts w:ascii="Times New Roman" w:hAnsi="Times New Roman"/>
                <w:sz w:val="26"/>
                <w:szCs w:val="26"/>
                <w:lang w:val="nl-NL"/>
              </w:rPr>
              <w:t>Phải trả ngắn hạn khác</w:t>
            </w: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319</w:t>
            </w:r>
          </w:p>
        </w:tc>
        <w:tc>
          <w:tcPr>
            <w:tcW w:w="1136"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10. Vay và nợ thuê tài chính ngắn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Cs/>
                <w:sz w:val="26"/>
                <w:szCs w:val="26"/>
                <w:lang w:val="nl-NL"/>
              </w:rPr>
            </w:pPr>
            <w:r w:rsidRPr="00FB4C3F">
              <w:rPr>
                <w:rFonts w:ascii="Times New Roman" w:hAnsi="Times New Roman"/>
                <w:bCs/>
                <w:sz w:val="26"/>
                <w:szCs w:val="26"/>
                <w:lang w:val="nl-NL"/>
              </w:rPr>
              <w:t>320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highlight w:val="cyan"/>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11. </w:t>
            </w:r>
            <w:r w:rsidRPr="00FB4C3F">
              <w:rPr>
                <w:rFonts w:ascii="Times New Roman" w:hAnsi="Times New Roman"/>
                <w:bCs/>
                <w:sz w:val="26"/>
                <w:szCs w:val="26"/>
                <w:lang w:val="nl-NL"/>
              </w:rPr>
              <w:t xml:space="preserve">Dự phòng phải trả ngắn hạn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321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highlight w:val="cyan"/>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12. Quỹ khen thưởng, phúc lợi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322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highlight w:val="cyan"/>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13. Quỹ bình ổn giá</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323</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14. Giao dịch mua bán lại trái phiếu Chính phủ</w:t>
            </w:r>
          </w:p>
          <w:p w:rsidR="0022453E" w:rsidRPr="00FB4C3F" w:rsidRDefault="0022453E" w:rsidP="006C70AC">
            <w:pPr>
              <w:spacing w:after="0" w:line="240" w:lineRule="auto"/>
              <w:jc w:val="both"/>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324</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b/>
                <w:sz w:val="26"/>
                <w:szCs w:val="26"/>
                <w:lang w:val="nl-NL"/>
              </w:rPr>
              <w:t>II. Nợ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b/>
                <w:sz w:val="26"/>
                <w:szCs w:val="26"/>
                <w:lang w:val="nl-NL"/>
              </w:rPr>
              <w:t>330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 Phải trả người bán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331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Người mua trả tiền trước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332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3. Chi phí phải trả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333</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4. Phải trả nội bộ về vốn kinh doanh</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334</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5. Phải trả nội bộ dài hạn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Cs/>
                <w:sz w:val="26"/>
                <w:szCs w:val="26"/>
                <w:lang w:val="nl-NL"/>
              </w:rPr>
            </w:pPr>
            <w:r w:rsidRPr="00FB4C3F">
              <w:rPr>
                <w:rFonts w:ascii="Times New Roman" w:hAnsi="Times New Roman"/>
                <w:bCs/>
                <w:sz w:val="26"/>
                <w:szCs w:val="26"/>
                <w:lang w:val="nl-NL"/>
              </w:rPr>
              <w:t>335</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6</w:t>
            </w:r>
            <w:r w:rsidRPr="00FB4C3F">
              <w:rPr>
                <w:rFonts w:ascii="Times New Roman" w:hAnsi="Times New Roman"/>
                <w:bCs/>
                <w:sz w:val="26"/>
                <w:szCs w:val="26"/>
                <w:lang w:val="nl-NL"/>
              </w:rPr>
              <w:t xml:space="preserve">. </w:t>
            </w:r>
            <w:r w:rsidRPr="00FB4C3F">
              <w:rPr>
                <w:rFonts w:ascii="Times New Roman" w:hAnsi="Times New Roman"/>
                <w:sz w:val="26"/>
                <w:szCs w:val="26"/>
                <w:lang w:val="nl-NL"/>
              </w:rPr>
              <w:t xml:space="preserve">Doanh thu chưa thực hiện dài hạn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Cs/>
                <w:sz w:val="26"/>
                <w:szCs w:val="26"/>
                <w:lang w:val="nl-NL"/>
              </w:rPr>
            </w:pPr>
            <w:r w:rsidRPr="00FB4C3F">
              <w:rPr>
                <w:rFonts w:ascii="Times New Roman" w:hAnsi="Times New Roman"/>
                <w:bCs/>
                <w:sz w:val="26"/>
                <w:szCs w:val="26"/>
                <w:lang w:val="nl-NL"/>
              </w:rPr>
              <w:t>336</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right w:val="single" w:sz="6" w:space="0" w:color="auto"/>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7. Phải trả dài hạn khác</w:t>
            </w: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bCs/>
                <w:sz w:val="26"/>
                <w:szCs w:val="26"/>
                <w:lang w:val="nl-NL"/>
              </w:rPr>
            </w:pPr>
            <w:r w:rsidRPr="00FB4C3F">
              <w:rPr>
                <w:rFonts w:ascii="Times New Roman" w:hAnsi="Times New Roman"/>
                <w:bCs/>
                <w:sz w:val="26"/>
                <w:szCs w:val="26"/>
                <w:lang w:val="nl-NL"/>
              </w:rPr>
              <w:t>337</w:t>
            </w:r>
          </w:p>
        </w:tc>
        <w:tc>
          <w:tcPr>
            <w:tcW w:w="1136"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right w:val="single" w:sz="6" w:space="0" w:color="auto"/>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lastRenderedPageBreak/>
              <w:t xml:space="preserve">8. Vay và nợ thuê tài chính dài hạn </w:t>
            </w: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338</w:t>
            </w:r>
          </w:p>
        </w:tc>
        <w:tc>
          <w:tcPr>
            <w:tcW w:w="1136"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right w:val="single" w:sz="6" w:space="0" w:color="auto"/>
            </w:tcBorders>
          </w:tcPr>
          <w:p w:rsidR="0022453E" w:rsidRPr="00FB4C3F" w:rsidRDefault="0022453E" w:rsidP="006C70AC">
            <w:pPr>
              <w:spacing w:after="0" w:line="240" w:lineRule="auto"/>
              <w:jc w:val="both"/>
              <w:rPr>
                <w:rFonts w:ascii="Times New Roman" w:hAnsi="Times New Roman"/>
                <w:bCs/>
                <w:sz w:val="26"/>
                <w:szCs w:val="26"/>
                <w:lang w:val="nl-NL"/>
              </w:rPr>
            </w:pPr>
            <w:r w:rsidRPr="00FB4C3F">
              <w:rPr>
                <w:rFonts w:ascii="Times New Roman" w:hAnsi="Times New Roman"/>
                <w:sz w:val="26"/>
                <w:szCs w:val="26"/>
                <w:lang w:val="nl-NL"/>
              </w:rPr>
              <w:t>9. Trái phiếu chuyển đổi</w:t>
            </w: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339</w:t>
            </w:r>
          </w:p>
        </w:tc>
        <w:tc>
          <w:tcPr>
            <w:tcW w:w="1136"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right w:val="single" w:sz="6" w:space="0" w:color="auto"/>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10. Cổ phiếu ưu đãi</w:t>
            </w: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340</w:t>
            </w:r>
          </w:p>
        </w:tc>
        <w:tc>
          <w:tcPr>
            <w:tcW w:w="1136"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right w:val="single" w:sz="6" w:space="0" w:color="auto"/>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11. Thuế thu nhập hoãn lại phải trả </w:t>
            </w: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341</w:t>
            </w:r>
          </w:p>
        </w:tc>
        <w:tc>
          <w:tcPr>
            <w:tcW w:w="1136"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right w:val="single" w:sz="6" w:space="0" w:color="auto"/>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12. </w:t>
            </w:r>
            <w:r w:rsidRPr="00FB4C3F">
              <w:rPr>
                <w:rFonts w:ascii="Times New Roman" w:hAnsi="Times New Roman"/>
                <w:bCs/>
                <w:sz w:val="26"/>
                <w:szCs w:val="26"/>
                <w:lang w:val="nl-NL"/>
              </w:rPr>
              <w:t xml:space="preserve">Dự phòng phải trả dài hạn </w:t>
            </w: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342</w:t>
            </w:r>
          </w:p>
        </w:tc>
        <w:tc>
          <w:tcPr>
            <w:tcW w:w="1136"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single" w:sz="6" w:space="0" w:color="auto"/>
              <w:right w:val="single" w:sz="6" w:space="0" w:color="auto"/>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13. Quỹ phát triển khoa học và công nghệ</w:t>
            </w:r>
          </w:p>
        </w:tc>
        <w:tc>
          <w:tcPr>
            <w:tcW w:w="900" w:type="dxa"/>
            <w:tcBorders>
              <w:top w:val="nil"/>
              <w:left w:val="single" w:sz="6" w:space="0" w:color="auto"/>
              <w:bottom w:val="single" w:sz="6" w:space="0" w:color="auto"/>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343</w:t>
            </w:r>
          </w:p>
        </w:tc>
        <w:tc>
          <w:tcPr>
            <w:tcW w:w="1136" w:type="dxa"/>
            <w:tcBorders>
              <w:top w:val="nil"/>
              <w:left w:val="single" w:sz="6" w:space="0" w:color="auto"/>
              <w:bottom w:val="single" w:sz="6" w:space="0" w:color="auto"/>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single" w:sz="6" w:space="0" w:color="auto"/>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left w:val="single" w:sz="6" w:space="0" w:color="auto"/>
              <w:bottom w:val="single" w:sz="6" w:space="0" w:color="auto"/>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single" w:sz="6" w:space="0" w:color="auto"/>
              <w:left w:val="single" w:sz="12"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D - VỐN CHỦ SỞ HỮU</w:t>
            </w:r>
          </w:p>
        </w:tc>
        <w:tc>
          <w:tcPr>
            <w:tcW w:w="900" w:type="dxa"/>
            <w:tcBorders>
              <w:top w:val="single" w:sz="6" w:space="0" w:color="auto"/>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400</w:t>
            </w:r>
          </w:p>
          <w:p w:rsidR="0022453E" w:rsidRPr="00FB4C3F" w:rsidRDefault="0022453E" w:rsidP="006C70AC">
            <w:pPr>
              <w:spacing w:after="0" w:line="240" w:lineRule="auto"/>
              <w:jc w:val="center"/>
              <w:rPr>
                <w:rFonts w:ascii="Times New Roman" w:hAnsi="Times New Roman"/>
                <w:b/>
                <w:sz w:val="26"/>
                <w:szCs w:val="26"/>
                <w:lang w:val="nl-NL"/>
              </w:rPr>
            </w:pPr>
          </w:p>
        </w:tc>
        <w:tc>
          <w:tcPr>
            <w:tcW w:w="1136" w:type="dxa"/>
            <w:tcBorders>
              <w:top w:val="single" w:sz="6" w:space="0" w:color="auto"/>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single" w:sz="6" w:space="0" w:color="auto"/>
              <w:left w:val="single" w:sz="6" w:space="0" w:color="auto"/>
              <w:bottom w:val="nil"/>
              <w:right w:val="single" w:sz="6"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single" w:sz="6" w:space="0" w:color="auto"/>
              <w:left w:val="single" w:sz="6"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b/>
                <w:sz w:val="26"/>
                <w:szCs w:val="26"/>
                <w:lang w:val="nl-NL"/>
              </w:rPr>
              <w:t>I. Vốn chủ sở hữu</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b/>
                <w:sz w:val="26"/>
                <w:szCs w:val="26"/>
                <w:lang w:val="nl-NL"/>
              </w:rPr>
              <w:t>410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 Vốn góp của chủ sở hữu</w:t>
            </w:r>
          </w:p>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Cổ phiếu phổ thông có quyền biểu quyết</w:t>
            </w:r>
          </w:p>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Cổ phiếu ưu đãi</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411</w:t>
            </w:r>
          </w:p>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411a</w:t>
            </w:r>
          </w:p>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411b</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2. Thặng dư vốn cổ phần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412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right w:val="single" w:sz="8" w:space="0" w:color="auto"/>
            </w:tcBorders>
          </w:tcPr>
          <w:p w:rsidR="0022453E" w:rsidRPr="00FB4C3F" w:rsidRDefault="0022453E" w:rsidP="006C70AC">
            <w:pPr>
              <w:spacing w:after="0" w:line="240" w:lineRule="auto"/>
              <w:rPr>
                <w:rFonts w:ascii="Times New Roman" w:hAnsi="Times New Roman"/>
                <w:bCs/>
                <w:sz w:val="26"/>
                <w:szCs w:val="26"/>
                <w:lang w:val="nl-NL"/>
              </w:rPr>
            </w:pPr>
            <w:r w:rsidRPr="00FB4C3F">
              <w:rPr>
                <w:rFonts w:ascii="Times New Roman" w:hAnsi="Times New Roman"/>
                <w:sz w:val="26"/>
                <w:szCs w:val="26"/>
                <w:lang w:val="nl-NL"/>
              </w:rPr>
              <w:t>3. Quyền chọn chuyển đổi trái phiếu</w:t>
            </w:r>
          </w:p>
        </w:tc>
        <w:tc>
          <w:tcPr>
            <w:tcW w:w="900" w:type="dxa"/>
            <w:tcBorders>
              <w:top w:val="nil"/>
              <w:left w:val="single" w:sz="8" w:space="0" w:color="auto"/>
              <w:bottom w:val="nil"/>
              <w:right w:val="single" w:sz="8" w:space="0" w:color="auto"/>
            </w:tcBorders>
          </w:tcPr>
          <w:p w:rsidR="0022453E" w:rsidRPr="00FB4C3F" w:rsidRDefault="0022453E" w:rsidP="006C70AC">
            <w:pPr>
              <w:spacing w:after="0" w:line="240" w:lineRule="auto"/>
              <w:jc w:val="center"/>
              <w:rPr>
                <w:rFonts w:ascii="Times New Roman" w:hAnsi="Times New Roman"/>
                <w:bCs/>
                <w:sz w:val="26"/>
                <w:szCs w:val="26"/>
                <w:lang w:val="nl-NL"/>
              </w:rPr>
            </w:pPr>
            <w:r w:rsidRPr="00FB4C3F">
              <w:rPr>
                <w:rFonts w:ascii="Times New Roman" w:hAnsi="Times New Roman"/>
                <w:bCs/>
                <w:sz w:val="26"/>
                <w:szCs w:val="26"/>
                <w:lang w:val="nl-NL"/>
              </w:rPr>
              <w:t>413</w:t>
            </w:r>
          </w:p>
        </w:tc>
        <w:tc>
          <w:tcPr>
            <w:tcW w:w="1136" w:type="dxa"/>
            <w:tcBorders>
              <w:top w:val="nil"/>
              <w:left w:val="single" w:sz="8" w:space="0" w:color="auto"/>
              <w:bottom w:val="nil"/>
              <w:right w:val="single" w:sz="8" w:space="0" w:color="auto"/>
            </w:tcBorders>
          </w:tcPr>
          <w:p w:rsidR="0022453E" w:rsidRPr="00FB4C3F" w:rsidRDefault="0022453E" w:rsidP="006C70AC">
            <w:pPr>
              <w:spacing w:after="0" w:line="240" w:lineRule="auto"/>
              <w:jc w:val="center"/>
              <w:rPr>
                <w:rFonts w:ascii="Times New Roman" w:hAnsi="Times New Roman"/>
                <w:bCs/>
                <w:sz w:val="26"/>
                <w:szCs w:val="26"/>
                <w:lang w:val="nl-NL"/>
              </w:rPr>
            </w:pPr>
          </w:p>
        </w:tc>
        <w:tc>
          <w:tcPr>
            <w:tcW w:w="900" w:type="dxa"/>
            <w:tcBorders>
              <w:top w:val="nil"/>
              <w:left w:val="single" w:sz="8" w:space="0" w:color="auto"/>
              <w:bottom w:val="nil"/>
              <w:right w:val="single" w:sz="8" w:space="0" w:color="auto"/>
            </w:tcBorders>
          </w:tcPr>
          <w:p w:rsidR="0022453E" w:rsidRPr="00FB4C3F" w:rsidRDefault="0022453E" w:rsidP="006C70AC">
            <w:pPr>
              <w:spacing w:after="0" w:line="240" w:lineRule="auto"/>
              <w:jc w:val="center"/>
              <w:rPr>
                <w:rFonts w:ascii="Times New Roman" w:hAnsi="Times New Roman"/>
                <w:bCs/>
                <w:sz w:val="26"/>
                <w:szCs w:val="26"/>
                <w:lang w:val="nl-NL"/>
              </w:rPr>
            </w:pPr>
          </w:p>
        </w:tc>
        <w:tc>
          <w:tcPr>
            <w:tcW w:w="900" w:type="dxa"/>
            <w:tcBorders>
              <w:top w:val="nil"/>
              <w:left w:val="single" w:sz="8"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bCs/>
                <w:sz w:val="26"/>
                <w:szCs w:val="26"/>
                <w:lang w:val="nl-NL"/>
              </w:rPr>
            </w:pPr>
          </w:p>
        </w:tc>
      </w:tr>
      <w:tr w:rsidR="0022453E" w:rsidRPr="00FB4C3F" w:rsidTr="006C70AC">
        <w:tc>
          <w:tcPr>
            <w:tcW w:w="6210" w:type="dxa"/>
            <w:tcBorders>
              <w:top w:val="nil"/>
              <w:left w:val="single" w:sz="12" w:space="0" w:color="auto"/>
              <w:bottom w:val="nil"/>
              <w:right w:val="single" w:sz="8" w:space="0" w:color="auto"/>
            </w:tcBorders>
          </w:tcPr>
          <w:p w:rsidR="0022453E" w:rsidRPr="00FB4C3F" w:rsidRDefault="0022453E" w:rsidP="006C70AC">
            <w:pPr>
              <w:spacing w:after="0" w:line="240" w:lineRule="auto"/>
              <w:rPr>
                <w:rFonts w:ascii="Times New Roman" w:hAnsi="Times New Roman"/>
                <w:bCs/>
                <w:sz w:val="26"/>
                <w:szCs w:val="26"/>
                <w:lang w:val="nl-NL"/>
              </w:rPr>
            </w:pPr>
            <w:r w:rsidRPr="00FB4C3F">
              <w:rPr>
                <w:rFonts w:ascii="Times New Roman" w:hAnsi="Times New Roman"/>
                <w:bCs/>
                <w:sz w:val="26"/>
                <w:szCs w:val="26"/>
                <w:lang w:val="nl-NL"/>
              </w:rPr>
              <w:t xml:space="preserve">4. Vốn khác của chủ sở hữu </w:t>
            </w:r>
          </w:p>
        </w:tc>
        <w:tc>
          <w:tcPr>
            <w:tcW w:w="900" w:type="dxa"/>
            <w:tcBorders>
              <w:top w:val="nil"/>
              <w:left w:val="single" w:sz="8" w:space="0" w:color="auto"/>
              <w:bottom w:val="nil"/>
              <w:right w:val="single" w:sz="8" w:space="0" w:color="auto"/>
            </w:tcBorders>
          </w:tcPr>
          <w:p w:rsidR="0022453E" w:rsidRPr="00FB4C3F" w:rsidRDefault="0022453E" w:rsidP="006C70AC">
            <w:pPr>
              <w:spacing w:after="0" w:line="240" w:lineRule="auto"/>
              <w:jc w:val="center"/>
              <w:rPr>
                <w:rFonts w:ascii="Times New Roman" w:hAnsi="Times New Roman"/>
                <w:bCs/>
                <w:sz w:val="26"/>
                <w:szCs w:val="26"/>
                <w:lang w:val="nl-NL"/>
              </w:rPr>
            </w:pPr>
            <w:r w:rsidRPr="00FB4C3F">
              <w:rPr>
                <w:rFonts w:ascii="Times New Roman" w:hAnsi="Times New Roman"/>
                <w:bCs/>
                <w:sz w:val="26"/>
                <w:szCs w:val="26"/>
                <w:lang w:val="nl-NL"/>
              </w:rPr>
              <w:t>414</w:t>
            </w:r>
          </w:p>
        </w:tc>
        <w:tc>
          <w:tcPr>
            <w:tcW w:w="1136" w:type="dxa"/>
            <w:tcBorders>
              <w:top w:val="nil"/>
              <w:left w:val="single" w:sz="8" w:space="0" w:color="auto"/>
              <w:bottom w:val="nil"/>
              <w:right w:val="single" w:sz="8" w:space="0" w:color="auto"/>
            </w:tcBorders>
          </w:tcPr>
          <w:p w:rsidR="0022453E" w:rsidRPr="00FB4C3F" w:rsidRDefault="0022453E" w:rsidP="006C70AC">
            <w:pPr>
              <w:spacing w:after="0" w:line="240" w:lineRule="auto"/>
              <w:jc w:val="center"/>
              <w:rPr>
                <w:rFonts w:ascii="Times New Roman" w:hAnsi="Times New Roman"/>
                <w:bCs/>
                <w:sz w:val="26"/>
                <w:szCs w:val="26"/>
                <w:lang w:val="nl-NL"/>
              </w:rPr>
            </w:pPr>
          </w:p>
        </w:tc>
        <w:tc>
          <w:tcPr>
            <w:tcW w:w="900" w:type="dxa"/>
            <w:tcBorders>
              <w:top w:val="nil"/>
              <w:left w:val="single" w:sz="8" w:space="0" w:color="auto"/>
              <w:bottom w:val="nil"/>
              <w:right w:val="single" w:sz="8" w:space="0" w:color="auto"/>
            </w:tcBorders>
          </w:tcPr>
          <w:p w:rsidR="0022453E" w:rsidRPr="00FB4C3F" w:rsidRDefault="0022453E" w:rsidP="006C70AC">
            <w:pPr>
              <w:spacing w:after="0" w:line="240" w:lineRule="auto"/>
              <w:jc w:val="center"/>
              <w:rPr>
                <w:rFonts w:ascii="Times New Roman" w:hAnsi="Times New Roman"/>
                <w:bCs/>
                <w:sz w:val="26"/>
                <w:szCs w:val="26"/>
                <w:lang w:val="nl-NL"/>
              </w:rPr>
            </w:pPr>
          </w:p>
        </w:tc>
        <w:tc>
          <w:tcPr>
            <w:tcW w:w="900" w:type="dxa"/>
            <w:tcBorders>
              <w:top w:val="nil"/>
              <w:left w:val="single" w:sz="8" w:space="0" w:color="auto"/>
              <w:bottom w:val="nil"/>
              <w:right w:val="single" w:sz="12" w:space="0" w:color="auto"/>
            </w:tcBorders>
          </w:tcPr>
          <w:p w:rsidR="0022453E" w:rsidRPr="00FB4C3F" w:rsidRDefault="0022453E" w:rsidP="006C70AC">
            <w:pPr>
              <w:spacing w:after="0" w:line="240" w:lineRule="auto"/>
              <w:jc w:val="center"/>
              <w:rPr>
                <w:rFonts w:ascii="Times New Roman" w:hAnsi="Times New Roman"/>
                <w:bCs/>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5. Cổ phiếu quỹ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415</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w:t>
            </w: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6. Chênh lệch đánh giá lại tài sản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sz w:val="26"/>
                <w:szCs w:val="26"/>
                <w:lang w:val="nl-NL"/>
              </w:rPr>
              <w:t>416</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7. Chênh lệch tỷ giá hối đoái</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417</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8. Quỹ đầu tư phát triển</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418</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9. Quỹ hỗ trợ sắp xếp doanh nghiệp</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419</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10. Quỹ khác thuộc vốn chủ sở hữu</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420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11. Lợi nhuận sau thuế chưa phân phối</w:t>
            </w:r>
          </w:p>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LNST chưa phân phối lũy kế đến cuối kỳ trước</w:t>
            </w:r>
          </w:p>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 LNST chưa phân phối kỳ này</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421</w:t>
            </w:r>
          </w:p>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421a</w:t>
            </w:r>
          </w:p>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sz w:val="26"/>
                <w:szCs w:val="26"/>
                <w:lang w:val="nl-NL"/>
              </w:rPr>
              <w:t>421b</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12. Nguồn vốn đầu tư XDCB</w:t>
            </w:r>
          </w:p>
          <w:p w:rsidR="0022453E" w:rsidRPr="00FB4C3F" w:rsidRDefault="0022453E" w:rsidP="006C70AC">
            <w:pPr>
              <w:spacing w:after="0" w:line="240" w:lineRule="auto"/>
              <w:jc w:val="both"/>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422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b/>
                <w:sz w:val="26"/>
                <w:szCs w:val="26"/>
                <w:lang w:val="nl-NL"/>
              </w:rPr>
              <w:t>II. Nguồn kinh phí và quỹ khác</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430</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1. Nguồn kinh phí </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431</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nil"/>
              <w:left w:val="single" w:sz="12" w:space="0" w:color="auto"/>
              <w:bottom w:val="nil"/>
            </w:tcBorders>
          </w:tcPr>
          <w:p w:rsidR="0022453E" w:rsidRPr="00FB4C3F" w:rsidRDefault="0022453E" w:rsidP="006C70AC">
            <w:pPr>
              <w:spacing w:after="0" w:line="240" w:lineRule="auto"/>
              <w:jc w:val="both"/>
              <w:rPr>
                <w:rFonts w:ascii="Times New Roman" w:hAnsi="Times New Roman"/>
                <w:sz w:val="26"/>
                <w:szCs w:val="26"/>
                <w:lang w:val="nl-NL"/>
              </w:rPr>
            </w:pPr>
            <w:r w:rsidRPr="00FB4C3F">
              <w:rPr>
                <w:rFonts w:ascii="Times New Roman" w:hAnsi="Times New Roman"/>
                <w:sz w:val="26"/>
                <w:szCs w:val="26"/>
                <w:lang w:val="nl-NL"/>
              </w:rPr>
              <w:t xml:space="preserve">  2. Nguồn kinh phí đã hình thành TSCĐ</w:t>
            </w: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sz w:val="26"/>
                <w:szCs w:val="26"/>
                <w:lang w:val="nl-NL"/>
              </w:rPr>
              <w:t>432</w:t>
            </w:r>
          </w:p>
        </w:tc>
        <w:tc>
          <w:tcPr>
            <w:tcW w:w="1136"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nil"/>
              <w:bottom w:val="nil"/>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r w:rsidR="0022453E" w:rsidRPr="00FB4C3F" w:rsidTr="006C70AC">
        <w:tc>
          <w:tcPr>
            <w:tcW w:w="6210" w:type="dxa"/>
            <w:tcBorders>
              <w:top w:val="single" w:sz="6" w:space="0" w:color="auto"/>
              <w:left w:val="single" w:sz="12" w:space="0" w:color="auto"/>
              <w:bottom w:val="single" w:sz="8"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p w:rsidR="0022453E" w:rsidRPr="00FB4C3F" w:rsidRDefault="0022453E" w:rsidP="006C70AC">
            <w:pPr>
              <w:spacing w:after="0" w:line="240" w:lineRule="auto"/>
              <w:jc w:val="center"/>
              <w:rPr>
                <w:rFonts w:ascii="Times New Roman" w:hAnsi="Times New Roman"/>
                <w:b/>
                <w:sz w:val="26"/>
                <w:szCs w:val="26"/>
                <w:lang w:val="nl-NL"/>
              </w:rPr>
            </w:pPr>
            <w:r>
              <w:rPr>
                <w:rFonts w:ascii="Times New Roman" w:hAnsi="Times New Roman"/>
                <w:b/>
                <w:sz w:val="26"/>
                <w:szCs w:val="26"/>
                <w:lang w:val="nl-NL"/>
              </w:rPr>
              <w:t>Tổng cộng nguồn vốn</w:t>
            </w:r>
            <w:r w:rsidRPr="00FB4C3F">
              <w:rPr>
                <w:rFonts w:ascii="Times New Roman" w:hAnsi="Times New Roman"/>
                <w:b/>
                <w:sz w:val="26"/>
                <w:szCs w:val="26"/>
                <w:lang w:val="nl-NL"/>
              </w:rPr>
              <w:t xml:space="preserve"> (440 = 300 + 400)</w:t>
            </w:r>
          </w:p>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single" w:sz="6" w:space="0" w:color="auto"/>
              <w:bottom w:val="single" w:sz="8"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440</w:t>
            </w:r>
          </w:p>
        </w:tc>
        <w:tc>
          <w:tcPr>
            <w:tcW w:w="1136" w:type="dxa"/>
            <w:tcBorders>
              <w:top w:val="single" w:sz="6" w:space="0" w:color="auto"/>
              <w:bottom w:val="single" w:sz="8" w:space="0" w:color="auto"/>
            </w:tcBorders>
          </w:tcPr>
          <w:p w:rsidR="0022453E" w:rsidRPr="00FB4C3F" w:rsidRDefault="0022453E" w:rsidP="006C70AC">
            <w:pPr>
              <w:spacing w:after="0" w:line="240" w:lineRule="auto"/>
              <w:jc w:val="center"/>
              <w:rPr>
                <w:rFonts w:ascii="Times New Roman" w:hAnsi="Times New Roman"/>
                <w:b/>
                <w:sz w:val="26"/>
                <w:szCs w:val="26"/>
                <w:lang w:val="nl-NL"/>
              </w:rPr>
            </w:pPr>
          </w:p>
        </w:tc>
        <w:tc>
          <w:tcPr>
            <w:tcW w:w="900" w:type="dxa"/>
            <w:tcBorders>
              <w:top w:val="single" w:sz="6" w:space="0" w:color="auto"/>
              <w:bottom w:val="single" w:sz="8"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c>
          <w:tcPr>
            <w:tcW w:w="900" w:type="dxa"/>
            <w:tcBorders>
              <w:top w:val="single" w:sz="6" w:space="0" w:color="auto"/>
              <w:bottom w:val="single" w:sz="8" w:space="0" w:color="auto"/>
              <w:right w:val="single" w:sz="12" w:space="0" w:color="auto"/>
            </w:tcBorders>
          </w:tcPr>
          <w:p w:rsidR="0022453E" w:rsidRPr="00FB4C3F" w:rsidRDefault="0022453E" w:rsidP="006C70AC">
            <w:pPr>
              <w:spacing w:after="0" w:line="240" w:lineRule="auto"/>
              <w:jc w:val="center"/>
              <w:rPr>
                <w:rFonts w:ascii="Times New Roman" w:hAnsi="Times New Roman"/>
                <w:sz w:val="26"/>
                <w:szCs w:val="26"/>
                <w:lang w:val="nl-NL"/>
              </w:rPr>
            </w:pPr>
          </w:p>
        </w:tc>
      </w:tr>
    </w:tbl>
    <w:p w:rsidR="0022453E" w:rsidRPr="00FB4C3F" w:rsidRDefault="0022453E" w:rsidP="0022453E">
      <w:pPr>
        <w:spacing w:line="0" w:lineRule="atLeast"/>
        <w:jc w:val="right"/>
        <w:rPr>
          <w:rFonts w:ascii="Times New Roman" w:hAnsi="Times New Roman"/>
          <w:b/>
          <w:sz w:val="26"/>
          <w:szCs w:val="26"/>
          <w:lang w:val="nl-NL"/>
        </w:rPr>
      </w:pPr>
      <w:r w:rsidRPr="00FB4C3F">
        <w:rPr>
          <w:rFonts w:ascii="Times New Roman" w:hAnsi="Times New Roman"/>
          <w:b/>
          <w:sz w:val="26"/>
          <w:szCs w:val="26"/>
          <w:lang w:val="nl-NL"/>
        </w:rPr>
        <w:tab/>
      </w:r>
      <w:r w:rsidRPr="00FB4C3F">
        <w:rPr>
          <w:rFonts w:ascii="Times New Roman" w:hAnsi="Times New Roman"/>
          <w:b/>
          <w:sz w:val="26"/>
          <w:szCs w:val="26"/>
          <w:lang w:val="nl-NL"/>
        </w:rPr>
        <w:tab/>
      </w:r>
      <w:r w:rsidRPr="00FB4C3F">
        <w:rPr>
          <w:rFonts w:ascii="Times New Roman" w:hAnsi="Times New Roman"/>
          <w:b/>
          <w:sz w:val="26"/>
          <w:szCs w:val="26"/>
          <w:lang w:val="nl-NL"/>
        </w:rPr>
        <w:tab/>
        <w:t xml:space="preserve">                    </w:t>
      </w:r>
      <w:r w:rsidRPr="00FB4C3F">
        <w:rPr>
          <w:rFonts w:ascii="Times New Roman" w:hAnsi="Times New Roman"/>
          <w:b/>
          <w:sz w:val="26"/>
          <w:szCs w:val="26"/>
          <w:lang w:val="nl-NL"/>
        </w:rPr>
        <w:tab/>
      </w:r>
      <w:r w:rsidRPr="00FB4C3F">
        <w:rPr>
          <w:rFonts w:ascii="Times New Roman" w:hAnsi="Times New Roman"/>
          <w:b/>
          <w:sz w:val="26"/>
          <w:szCs w:val="26"/>
          <w:lang w:val="nl-NL"/>
        </w:rPr>
        <w:tab/>
      </w:r>
      <w:r w:rsidRPr="00FB4C3F">
        <w:rPr>
          <w:rFonts w:ascii="Times New Roman" w:hAnsi="Times New Roman"/>
          <w:b/>
          <w:sz w:val="26"/>
          <w:szCs w:val="26"/>
          <w:lang w:val="nl-NL"/>
        </w:rPr>
        <w:tab/>
        <w:t xml:space="preserve">                  </w:t>
      </w:r>
      <w:r w:rsidRPr="00FB4C3F">
        <w:rPr>
          <w:rFonts w:ascii="Times New Roman" w:hAnsi="Times New Roman"/>
          <w:i/>
          <w:sz w:val="26"/>
          <w:szCs w:val="26"/>
          <w:lang w:val="nl-NL"/>
        </w:rPr>
        <w:t>Lập, ngày ... tháng ... năm ...</w:t>
      </w:r>
    </w:p>
    <w:tbl>
      <w:tblPr>
        <w:tblW w:w="10178" w:type="dxa"/>
        <w:jc w:val="center"/>
        <w:tblLayout w:type="fixed"/>
        <w:tblLook w:val="0000" w:firstRow="0" w:lastRow="0" w:firstColumn="0" w:lastColumn="0" w:noHBand="0" w:noVBand="0"/>
      </w:tblPr>
      <w:tblGrid>
        <w:gridCol w:w="4562"/>
        <w:gridCol w:w="2831"/>
        <w:gridCol w:w="2785"/>
      </w:tblGrid>
      <w:tr w:rsidR="0022453E" w:rsidRPr="00FB4C3F" w:rsidTr="006C70AC">
        <w:trPr>
          <w:jc w:val="center"/>
        </w:trPr>
        <w:tc>
          <w:tcPr>
            <w:tcW w:w="4562" w:type="dxa"/>
          </w:tcPr>
          <w:p w:rsidR="0022453E" w:rsidRPr="00FB4C3F" w:rsidRDefault="0022453E" w:rsidP="006C70AC">
            <w:pPr>
              <w:spacing w:after="120" w:line="240" w:lineRule="auto"/>
              <w:jc w:val="center"/>
              <w:rPr>
                <w:rFonts w:ascii="Times New Roman" w:hAnsi="Times New Roman"/>
                <w:b/>
                <w:sz w:val="26"/>
                <w:szCs w:val="26"/>
                <w:lang w:val="nl-NL"/>
              </w:rPr>
            </w:pPr>
            <w:r w:rsidRPr="00FB4C3F">
              <w:rPr>
                <w:rFonts w:ascii="Times New Roman" w:hAnsi="Times New Roman"/>
                <w:b/>
                <w:sz w:val="26"/>
                <w:szCs w:val="26"/>
                <w:lang w:val="nl-NL"/>
              </w:rPr>
              <w:t>Người lập biểu</w:t>
            </w:r>
          </w:p>
        </w:tc>
        <w:tc>
          <w:tcPr>
            <w:tcW w:w="2831" w:type="dxa"/>
          </w:tcPr>
          <w:p w:rsidR="0022453E" w:rsidRPr="00FB4C3F" w:rsidRDefault="0022453E" w:rsidP="006C70AC">
            <w:pPr>
              <w:spacing w:after="120" w:line="240" w:lineRule="auto"/>
              <w:jc w:val="center"/>
              <w:rPr>
                <w:rFonts w:ascii="Times New Roman" w:hAnsi="Times New Roman"/>
                <w:b/>
                <w:sz w:val="26"/>
                <w:szCs w:val="26"/>
                <w:lang w:val="nl-NL"/>
              </w:rPr>
            </w:pPr>
            <w:r w:rsidRPr="00FB4C3F">
              <w:rPr>
                <w:rFonts w:ascii="Times New Roman" w:hAnsi="Times New Roman"/>
                <w:b/>
                <w:sz w:val="26"/>
                <w:szCs w:val="26"/>
                <w:lang w:val="nl-NL"/>
              </w:rPr>
              <w:t>Kế toán trưởng</w:t>
            </w:r>
          </w:p>
        </w:tc>
        <w:tc>
          <w:tcPr>
            <w:tcW w:w="2785" w:type="dxa"/>
          </w:tcPr>
          <w:p w:rsidR="0022453E" w:rsidRPr="00FB4C3F" w:rsidRDefault="0022453E" w:rsidP="006C70AC">
            <w:pPr>
              <w:spacing w:after="120" w:line="240" w:lineRule="auto"/>
              <w:jc w:val="center"/>
              <w:rPr>
                <w:rFonts w:ascii="Times New Roman" w:hAnsi="Times New Roman"/>
                <w:b/>
                <w:sz w:val="26"/>
                <w:szCs w:val="26"/>
                <w:lang w:val="nl-NL"/>
              </w:rPr>
            </w:pPr>
            <w:r w:rsidRPr="00FB4C3F">
              <w:rPr>
                <w:rFonts w:ascii="Times New Roman" w:hAnsi="Times New Roman"/>
                <w:b/>
                <w:sz w:val="26"/>
                <w:szCs w:val="26"/>
                <w:lang w:val="nl-NL"/>
              </w:rPr>
              <w:t>Giám đốc</w:t>
            </w:r>
          </w:p>
        </w:tc>
      </w:tr>
      <w:tr w:rsidR="0022453E" w:rsidRPr="00FB4C3F" w:rsidTr="006C70AC">
        <w:trPr>
          <w:jc w:val="center"/>
        </w:trPr>
        <w:tc>
          <w:tcPr>
            <w:tcW w:w="4562" w:type="dxa"/>
          </w:tcPr>
          <w:p w:rsidR="0022453E" w:rsidRPr="00FB4C3F" w:rsidRDefault="0022453E" w:rsidP="006C70AC">
            <w:pPr>
              <w:spacing w:after="120" w:line="240" w:lineRule="auto"/>
              <w:jc w:val="center"/>
              <w:rPr>
                <w:rFonts w:ascii="Times New Roman" w:hAnsi="Times New Roman"/>
                <w:sz w:val="26"/>
                <w:szCs w:val="26"/>
                <w:lang w:val="nl-NL"/>
              </w:rPr>
            </w:pPr>
            <w:r w:rsidRPr="00FB4C3F">
              <w:rPr>
                <w:rFonts w:ascii="Times New Roman" w:hAnsi="Times New Roman"/>
                <w:sz w:val="26"/>
                <w:szCs w:val="26"/>
                <w:lang w:val="nl-NL"/>
              </w:rPr>
              <w:t>(Ký, họ tên)</w:t>
            </w:r>
          </w:p>
        </w:tc>
        <w:tc>
          <w:tcPr>
            <w:tcW w:w="2831" w:type="dxa"/>
          </w:tcPr>
          <w:p w:rsidR="0022453E" w:rsidRPr="00FB4C3F" w:rsidRDefault="0022453E" w:rsidP="006C70AC">
            <w:pPr>
              <w:spacing w:after="120" w:line="240" w:lineRule="auto"/>
              <w:jc w:val="center"/>
              <w:rPr>
                <w:rFonts w:ascii="Times New Roman" w:hAnsi="Times New Roman"/>
                <w:sz w:val="26"/>
                <w:szCs w:val="26"/>
                <w:lang w:val="nl-NL"/>
              </w:rPr>
            </w:pPr>
            <w:r w:rsidRPr="00FB4C3F">
              <w:rPr>
                <w:rFonts w:ascii="Times New Roman" w:hAnsi="Times New Roman"/>
                <w:sz w:val="26"/>
                <w:szCs w:val="26"/>
                <w:lang w:val="nl-NL"/>
              </w:rPr>
              <w:t>(Ký, họ tên)</w:t>
            </w:r>
          </w:p>
        </w:tc>
        <w:tc>
          <w:tcPr>
            <w:tcW w:w="2785" w:type="dxa"/>
          </w:tcPr>
          <w:p w:rsidR="0022453E" w:rsidRPr="00FB4C3F" w:rsidRDefault="0022453E" w:rsidP="006C70AC">
            <w:pPr>
              <w:spacing w:after="120" w:line="240" w:lineRule="auto"/>
              <w:rPr>
                <w:rFonts w:ascii="Times New Roman" w:hAnsi="Times New Roman"/>
                <w:sz w:val="26"/>
                <w:szCs w:val="26"/>
                <w:lang w:val="nl-NL"/>
              </w:rPr>
            </w:pPr>
            <w:r w:rsidRPr="00FB4C3F">
              <w:rPr>
                <w:rFonts w:ascii="Times New Roman" w:hAnsi="Times New Roman"/>
                <w:sz w:val="26"/>
                <w:szCs w:val="26"/>
                <w:lang w:val="nl-NL"/>
              </w:rPr>
              <w:t>(Ký, họ tên, đóng dấu)</w:t>
            </w:r>
          </w:p>
        </w:tc>
      </w:tr>
    </w:tbl>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Pr="00136A4F" w:rsidRDefault="0022453E" w:rsidP="0022453E">
      <w:pPr>
        <w:pStyle w:val="A2"/>
      </w:pPr>
      <w:r w:rsidRPr="00136A4F">
        <w:lastRenderedPageBreak/>
        <w:t>2.2. Báo cáo kết quả kinh doanh.</w:t>
      </w:r>
      <w:r w:rsidRPr="00136A4F">
        <w:tab/>
      </w:r>
    </w:p>
    <w:p w:rsidR="0022453E" w:rsidRDefault="0022453E" w:rsidP="0022453E">
      <w:pPr>
        <w:tabs>
          <w:tab w:val="left" w:pos="284"/>
          <w:tab w:val="left" w:pos="567"/>
        </w:tabs>
        <w:spacing w:after="0" w:line="312" w:lineRule="auto"/>
        <w:jc w:val="both"/>
        <w:rPr>
          <w:rFonts w:ascii="Times New Roman" w:hAnsi="Times New Roman"/>
          <w:b/>
          <w:sz w:val="26"/>
          <w:szCs w:val="26"/>
        </w:rPr>
      </w:pPr>
      <w:r w:rsidRPr="00136A4F">
        <w:rPr>
          <w:rFonts w:ascii="Times New Roman" w:hAnsi="Times New Roman"/>
          <w:b/>
          <w:sz w:val="26"/>
          <w:szCs w:val="26"/>
        </w:rPr>
        <w:t xml:space="preserve">  </w:t>
      </w:r>
    </w:p>
    <w:tbl>
      <w:tblPr>
        <w:tblW w:w="10440" w:type="dxa"/>
        <w:tblInd w:w="-432" w:type="dxa"/>
        <w:tblLayout w:type="fixed"/>
        <w:tblLook w:val="0000" w:firstRow="0" w:lastRow="0" w:firstColumn="0" w:lastColumn="0" w:noHBand="0" w:noVBand="0"/>
      </w:tblPr>
      <w:tblGrid>
        <w:gridCol w:w="3600"/>
        <w:gridCol w:w="360"/>
        <w:gridCol w:w="408"/>
        <w:gridCol w:w="236"/>
        <w:gridCol w:w="5836"/>
      </w:tblGrid>
      <w:tr w:rsidR="0022453E" w:rsidRPr="00FB4C3F" w:rsidTr="006C70AC">
        <w:tc>
          <w:tcPr>
            <w:tcW w:w="4368" w:type="dxa"/>
            <w:gridSpan w:val="3"/>
            <w:tcBorders>
              <w:top w:val="nil"/>
              <w:left w:val="nil"/>
              <w:bottom w:val="nil"/>
              <w:right w:val="nil"/>
            </w:tcBorders>
          </w:tcPr>
          <w:p w:rsidR="0022453E" w:rsidRPr="00FB4C3F" w:rsidRDefault="0022453E" w:rsidP="006C70AC">
            <w:pPr>
              <w:jc w:val="both"/>
              <w:rPr>
                <w:rFonts w:ascii="Times New Roman" w:hAnsi="Times New Roman"/>
                <w:b/>
                <w:sz w:val="26"/>
                <w:szCs w:val="26"/>
                <w:lang w:val="nl-NL"/>
              </w:rPr>
            </w:pPr>
            <w:r w:rsidRPr="00FB4C3F">
              <w:rPr>
                <w:rFonts w:ascii="Times New Roman" w:hAnsi="Times New Roman"/>
                <w:b/>
                <w:sz w:val="26"/>
                <w:szCs w:val="26"/>
                <w:lang w:val="nl-NL"/>
              </w:rPr>
              <w:t>Đơn vị báo cáo: .................</w:t>
            </w:r>
          </w:p>
        </w:tc>
        <w:tc>
          <w:tcPr>
            <w:tcW w:w="236" w:type="dxa"/>
            <w:tcBorders>
              <w:top w:val="nil"/>
              <w:left w:val="nil"/>
              <w:bottom w:val="nil"/>
              <w:right w:val="nil"/>
            </w:tcBorders>
          </w:tcPr>
          <w:p w:rsidR="0022453E" w:rsidRPr="00FB4C3F" w:rsidRDefault="0022453E" w:rsidP="006C70AC">
            <w:pPr>
              <w:jc w:val="both"/>
              <w:rPr>
                <w:rFonts w:ascii="Times New Roman" w:hAnsi="Times New Roman"/>
                <w:sz w:val="26"/>
                <w:szCs w:val="26"/>
                <w:lang w:val="nl-NL"/>
              </w:rPr>
            </w:pPr>
          </w:p>
        </w:tc>
        <w:tc>
          <w:tcPr>
            <w:tcW w:w="5836" w:type="dxa"/>
            <w:tcBorders>
              <w:top w:val="nil"/>
              <w:left w:val="nil"/>
              <w:bottom w:val="nil"/>
              <w:right w:val="nil"/>
            </w:tcBorders>
          </w:tcPr>
          <w:p w:rsidR="0022453E" w:rsidRPr="00FB4C3F" w:rsidRDefault="0022453E" w:rsidP="006C70AC">
            <w:pPr>
              <w:spacing w:line="0" w:lineRule="atLeast"/>
              <w:rPr>
                <w:rFonts w:ascii="Times New Roman" w:hAnsi="Times New Roman"/>
                <w:b/>
                <w:sz w:val="26"/>
                <w:szCs w:val="26"/>
                <w:lang w:val="nl-NL"/>
              </w:rPr>
            </w:pPr>
            <w:r w:rsidRPr="00FB4C3F">
              <w:rPr>
                <w:rFonts w:ascii="Times New Roman" w:hAnsi="Times New Roman"/>
                <w:b/>
                <w:sz w:val="26"/>
                <w:szCs w:val="26"/>
                <w:lang w:val="nl-NL"/>
              </w:rPr>
              <w:t xml:space="preserve">                                Mẫu số B 02 – DN</w:t>
            </w:r>
          </w:p>
        </w:tc>
      </w:tr>
      <w:tr w:rsidR="0022453E" w:rsidRPr="00FB4C3F" w:rsidTr="006C70AC">
        <w:tc>
          <w:tcPr>
            <w:tcW w:w="3600" w:type="dxa"/>
            <w:tcBorders>
              <w:top w:val="nil"/>
              <w:left w:val="nil"/>
              <w:bottom w:val="nil"/>
              <w:right w:val="nil"/>
            </w:tcBorders>
          </w:tcPr>
          <w:p w:rsidR="0022453E" w:rsidRPr="00FB4C3F" w:rsidRDefault="0022453E" w:rsidP="006C70AC">
            <w:pPr>
              <w:jc w:val="both"/>
              <w:rPr>
                <w:rFonts w:ascii="Times New Roman" w:hAnsi="Times New Roman"/>
                <w:b/>
                <w:sz w:val="26"/>
                <w:szCs w:val="26"/>
                <w:lang w:val="nl-NL"/>
              </w:rPr>
            </w:pPr>
            <w:r w:rsidRPr="00FB4C3F">
              <w:rPr>
                <w:rFonts w:ascii="Times New Roman" w:hAnsi="Times New Roman"/>
                <w:b/>
                <w:sz w:val="26"/>
                <w:szCs w:val="26"/>
                <w:lang w:val="nl-NL"/>
              </w:rPr>
              <w:t>Địa chỉ:…………...............</w:t>
            </w:r>
          </w:p>
        </w:tc>
        <w:tc>
          <w:tcPr>
            <w:tcW w:w="360" w:type="dxa"/>
            <w:tcBorders>
              <w:top w:val="nil"/>
              <w:left w:val="nil"/>
              <w:bottom w:val="nil"/>
              <w:right w:val="nil"/>
            </w:tcBorders>
          </w:tcPr>
          <w:p w:rsidR="0022453E" w:rsidRPr="00FB4C3F" w:rsidRDefault="0022453E" w:rsidP="006C70AC">
            <w:pPr>
              <w:jc w:val="both"/>
              <w:rPr>
                <w:rFonts w:ascii="Times New Roman" w:hAnsi="Times New Roman"/>
                <w:sz w:val="26"/>
                <w:szCs w:val="26"/>
                <w:lang w:val="nl-NL"/>
              </w:rPr>
            </w:pPr>
          </w:p>
        </w:tc>
        <w:tc>
          <w:tcPr>
            <w:tcW w:w="6480" w:type="dxa"/>
            <w:gridSpan w:val="3"/>
            <w:tcBorders>
              <w:top w:val="nil"/>
              <w:left w:val="nil"/>
              <w:bottom w:val="nil"/>
              <w:right w:val="nil"/>
            </w:tcBorders>
          </w:tcPr>
          <w:p w:rsidR="0022453E" w:rsidRPr="00FB4C3F" w:rsidRDefault="0022453E" w:rsidP="006C70AC">
            <w:pPr>
              <w:spacing w:line="0" w:lineRule="atLeast"/>
              <w:ind w:firstLine="706"/>
              <w:jc w:val="center"/>
              <w:rPr>
                <w:rFonts w:ascii="Times New Roman" w:hAnsi="Times New Roman"/>
                <w:sz w:val="26"/>
                <w:szCs w:val="26"/>
                <w:lang w:val="nl-NL"/>
              </w:rPr>
            </w:pPr>
            <w:r w:rsidRPr="00FB4C3F">
              <w:rPr>
                <w:rFonts w:ascii="Times New Roman" w:hAnsi="Times New Roman"/>
                <w:sz w:val="26"/>
                <w:szCs w:val="26"/>
                <w:lang w:val="nl-NL"/>
              </w:rPr>
              <w:t xml:space="preserve">      (Ban hành theo Thông tư số 200/2014/TT-BTC</w:t>
            </w:r>
          </w:p>
          <w:p w:rsidR="0022453E" w:rsidRPr="00FB4C3F" w:rsidRDefault="0022453E" w:rsidP="006C70AC">
            <w:pPr>
              <w:spacing w:line="0" w:lineRule="atLeast"/>
              <w:ind w:firstLine="706"/>
              <w:jc w:val="center"/>
              <w:rPr>
                <w:rFonts w:ascii="Times New Roman" w:hAnsi="Times New Roman"/>
                <w:sz w:val="26"/>
                <w:szCs w:val="26"/>
                <w:lang w:val="nl-NL"/>
              </w:rPr>
            </w:pPr>
            <w:r w:rsidRPr="00FB4C3F">
              <w:rPr>
                <w:rFonts w:ascii="Times New Roman" w:hAnsi="Times New Roman"/>
                <w:sz w:val="26"/>
                <w:szCs w:val="26"/>
                <w:lang w:val="nl-NL"/>
              </w:rPr>
              <w:t xml:space="preserve">          Ngày 22/12/2014 của Bộ Tài chính)</w:t>
            </w:r>
          </w:p>
        </w:tc>
      </w:tr>
    </w:tbl>
    <w:p w:rsidR="0022453E" w:rsidRPr="00FB4C3F" w:rsidRDefault="0022453E" w:rsidP="0022453E">
      <w:pPr>
        <w:pStyle w:val="Caption"/>
        <w:ind w:left="2160" w:firstLine="720"/>
        <w:jc w:val="both"/>
        <w:rPr>
          <w:rFonts w:ascii="Times New Roman" w:hAnsi="Times New Roman" w:cs="Times New Roman"/>
          <w:color w:val="auto"/>
          <w:sz w:val="26"/>
          <w:szCs w:val="26"/>
          <w:lang w:val="nl-NL"/>
        </w:rPr>
      </w:pPr>
    </w:p>
    <w:p w:rsidR="0022453E" w:rsidRPr="00FB4C3F" w:rsidRDefault="0022453E" w:rsidP="0022453E">
      <w:pPr>
        <w:pStyle w:val="Caption"/>
        <w:rPr>
          <w:rFonts w:ascii="Times New Roman" w:hAnsi="Times New Roman" w:cs="Times New Roman"/>
          <w:color w:val="auto"/>
          <w:sz w:val="26"/>
          <w:szCs w:val="26"/>
          <w:lang w:val="nl-NL"/>
        </w:rPr>
      </w:pPr>
      <w:r w:rsidRPr="00FB4C3F">
        <w:rPr>
          <w:rFonts w:ascii="Times New Roman" w:hAnsi="Times New Roman" w:cs="Times New Roman"/>
          <w:color w:val="auto"/>
          <w:sz w:val="26"/>
          <w:szCs w:val="26"/>
          <w:lang w:val="nl-NL"/>
        </w:rPr>
        <w:t xml:space="preserve">BÁO CÁO KẾT QUẢ HOẠT ĐỘNG KINH DOANH </w:t>
      </w:r>
    </w:p>
    <w:p w:rsidR="0022453E" w:rsidRPr="00FB4C3F" w:rsidRDefault="0022453E" w:rsidP="0022453E">
      <w:pPr>
        <w:ind w:left="2880" w:firstLine="720"/>
        <w:jc w:val="both"/>
        <w:rPr>
          <w:rFonts w:ascii="Times New Roman" w:hAnsi="Times New Roman"/>
          <w:i/>
          <w:iCs/>
          <w:sz w:val="26"/>
          <w:szCs w:val="26"/>
          <w:lang w:val="nl-NL"/>
        </w:rPr>
      </w:pPr>
      <w:r w:rsidRPr="00FB4C3F">
        <w:rPr>
          <w:rFonts w:ascii="Times New Roman" w:hAnsi="Times New Roman"/>
          <w:i/>
          <w:iCs/>
          <w:sz w:val="26"/>
          <w:szCs w:val="26"/>
          <w:lang w:val="nl-NL"/>
        </w:rPr>
        <w:t xml:space="preserve">            Năm………</w:t>
      </w:r>
    </w:p>
    <w:p w:rsidR="0022453E" w:rsidRPr="00FB4C3F" w:rsidRDefault="0022453E" w:rsidP="0022453E">
      <w:pPr>
        <w:jc w:val="right"/>
        <w:rPr>
          <w:rFonts w:ascii="Times New Roman" w:hAnsi="Times New Roman"/>
          <w:i/>
          <w:iCs/>
          <w:sz w:val="26"/>
          <w:szCs w:val="26"/>
          <w:lang w:val="nl-NL"/>
        </w:rPr>
      </w:pPr>
      <w:r w:rsidRPr="00FB4C3F">
        <w:rPr>
          <w:rFonts w:ascii="Times New Roman" w:hAnsi="Times New Roman"/>
          <w:i/>
          <w:iCs/>
          <w:sz w:val="26"/>
          <w:szCs w:val="26"/>
          <w:lang w:val="nl-NL"/>
        </w:rPr>
        <w:t xml:space="preserve">                                                                          </w:t>
      </w:r>
      <w:r w:rsidRPr="00FB4C3F">
        <w:rPr>
          <w:rFonts w:ascii="Times New Roman" w:hAnsi="Times New Roman"/>
          <w:i/>
          <w:iCs/>
          <w:sz w:val="26"/>
          <w:szCs w:val="26"/>
          <w:lang w:val="nl-NL"/>
        </w:rPr>
        <w:tab/>
      </w:r>
      <w:r w:rsidRPr="00FB4C3F">
        <w:rPr>
          <w:rFonts w:ascii="Times New Roman" w:hAnsi="Times New Roman"/>
          <w:i/>
          <w:iCs/>
          <w:sz w:val="26"/>
          <w:szCs w:val="26"/>
          <w:lang w:val="nl-NL"/>
        </w:rPr>
        <w:tab/>
        <w:t xml:space="preserve">               Đơn vị tính:............</w:t>
      </w:r>
    </w:p>
    <w:tbl>
      <w:tblPr>
        <w:tblW w:w="10081" w:type="dxa"/>
        <w:tblInd w:w="-43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494"/>
        <w:gridCol w:w="930"/>
        <w:gridCol w:w="913"/>
        <w:gridCol w:w="844"/>
        <w:gridCol w:w="900"/>
      </w:tblGrid>
      <w:tr w:rsidR="0022453E" w:rsidRPr="00A30266" w:rsidTr="006C70AC">
        <w:tc>
          <w:tcPr>
            <w:tcW w:w="6494" w:type="dxa"/>
            <w:tcBorders>
              <w:top w:val="single" w:sz="4" w:space="0" w:color="auto"/>
              <w:left w:val="single" w:sz="4" w:space="0" w:color="auto"/>
              <w:bottom w:val="single" w:sz="6" w:space="0" w:color="auto"/>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p>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CHỈ TIÊU</w:t>
            </w:r>
          </w:p>
        </w:tc>
        <w:tc>
          <w:tcPr>
            <w:tcW w:w="930" w:type="dxa"/>
            <w:tcBorders>
              <w:top w:val="single" w:sz="4" w:space="0" w:color="auto"/>
              <w:left w:val="single" w:sz="6" w:space="0" w:color="auto"/>
              <w:bottom w:val="single" w:sz="6" w:space="0" w:color="auto"/>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 xml:space="preserve">Mã </w:t>
            </w:r>
          </w:p>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số</w:t>
            </w:r>
          </w:p>
          <w:p w:rsidR="0022453E" w:rsidRPr="00A30266" w:rsidRDefault="0022453E" w:rsidP="006C70AC">
            <w:pPr>
              <w:spacing w:after="0" w:line="240" w:lineRule="auto"/>
              <w:jc w:val="center"/>
              <w:rPr>
                <w:rFonts w:ascii="Times New Roman" w:hAnsi="Times New Roman"/>
                <w:b/>
                <w:bCs/>
                <w:sz w:val="20"/>
                <w:szCs w:val="20"/>
                <w:lang w:val="nl-NL"/>
              </w:rPr>
            </w:pPr>
          </w:p>
        </w:tc>
        <w:tc>
          <w:tcPr>
            <w:tcW w:w="913" w:type="dxa"/>
            <w:tcBorders>
              <w:top w:val="single" w:sz="4" w:space="0" w:color="auto"/>
              <w:left w:val="single" w:sz="6" w:space="0" w:color="auto"/>
              <w:bottom w:val="single" w:sz="6" w:space="0" w:color="auto"/>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Thuyết minh</w:t>
            </w:r>
          </w:p>
        </w:tc>
        <w:tc>
          <w:tcPr>
            <w:tcW w:w="844" w:type="dxa"/>
            <w:tcBorders>
              <w:top w:val="single" w:sz="4" w:space="0" w:color="auto"/>
              <w:left w:val="single" w:sz="6" w:space="0" w:color="auto"/>
              <w:bottom w:val="single" w:sz="6" w:space="0" w:color="auto"/>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Năm</w:t>
            </w:r>
          </w:p>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nay</w:t>
            </w:r>
          </w:p>
        </w:tc>
        <w:tc>
          <w:tcPr>
            <w:tcW w:w="900" w:type="dxa"/>
            <w:tcBorders>
              <w:top w:val="single" w:sz="4" w:space="0" w:color="auto"/>
              <w:left w:val="single" w:sz="6" w:space="0" w:color="auto"/>
              <w:right w:val="single" w:sz="4"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Năm</w:t>
            </w:r>
          </w:p>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trước</w:t>
            </w:r>
          </w:p>
        </w:tc>
      </w:tr>
      <w:tr w:rsidR="0022453E" w:rsidRPr="00A30266" w:rsidTr="006C70AC">
        <w:tc>
          <w:tcPr>
            <w:tcW w:w="6494" w:type="dxa"/>
            <w:tcBorders>
              <w:top w:val="single" w:sz="6" w:space="0" w:color="auto"/>
              <w:left w:val="single" w:sz="4"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sz w:val="20"/>
                <w:szCs w:val="20"/>
                <w:lang w:val="nl-NL"/>
              </w:rPr>
            </w:pPr>
            <w:r w:rsidRPr="00A30266">
              <w:rPr>
                <w:rFonts w:ascii="Times New Roman" w:hAnsi="Times New Roman"/>
                <w:sz w:val="20"/>
                <w:szCs w:val="20"/>
                <w:lang w:val="nl-NL"/>
              </w:rPr>
              <w:t>1</w:t>
            </w:r>
          </w:p>
        </w:tc>
        <w:tc>
          <w:tcPr>
            <w:tcW w:w="930" w:type="dxa"/>
            <w:tcBorders>
              <w:top w:val="single" w:sz="6" w:space="0" w:color="auto"/>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sz w:val="20"/>
                <w:szCs w:val="20"/>
                <w:lang w:val="nl-NL"/>
              </w:rPr>
            </w:pPr>
            <w:r w:rsidRPr="00A30266">
              <w:rPr>
                <w:rFonts w:ascii="Times New Roman" w:hAnsi="Times New Roman"/>
                <w:sz w:val="20"/>
                <w:szCs w:val="20"/>
                <w:lang w:val="nl-NL"/>
              </w:rPr>
              <w:t>2</w:t>
            </w:r>
          </w:p>
        </w:tc>
        <w:tc>
          <w:tcPr>
            <w:tcW w:w="913" w:type="dxa"/>
            <w:tcBorders>
              <w:top w:val="single" w:sz="6" w:space="0" w:color="auto"/>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sz w:val="20"/>
                <w:szCs w:val="20"/>
                <w:lang w:val="nl-NL"/>
              </w:rPr>
            </w:pPr>
            <w:r w:rsidRPr="00A30266">
              <w:rPr>
                <w:rFonts w:ascii="Times New Roman" w:hAnsi="Times New Roman"/>
                <w:sz w:val="20"/>
                <w:szCs w:val="20"/>
                <w:lang w:val="nl-NL"/>
              </w:rPr>
              <w:t>3</w:t>
            </w:r>
          </w:p>
        </w:tc>
        <w:tc>
          <w:tcPr>
            <w:tcW w:w="844" w:type="dxa"/>
            <w:tcBorders>
              <w:top w:val="single" w:sz="6" w:space="0" w:color="auto"/>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sz w:val="20"/>
                <w:szCs w:val="20"/>
                <w:lang w:val="nl-NL"/>
              </w:rPr>
            </w:pPr>
            <w:r w:rsidRPr="00A30266">
              <w:rPr>
                <w:rFonts w:ascii="Times New Roman" w:hAnsi="Times New Roman"/>
                <w:sz w:val="20"/>
                <w:szCs w:val="20"/>
                <w:lang w:val="nl-NL"/>
              </w:rPr>
              <w:t>4</w:t>
            </w:r>
          </w:p>
        </w:tc>
        <w:tc>
          <w:tcPr>
            <w:tcW w:w="900" w:type="dxa"/>
            <w:tcBorders>
              <w:left w:val="single" w:sz="6" w:space="0" w:color="auto"/>
              <w:bottom w:val="single" w:sz="6" w:space="0" w:color="auto"/>
              <w:right w:val="single" w:sz="4" w:space="0" w:color="auto"/>
            </w:tcBorders>
          </w:tcPr>
          <w:p w:rsidR="0022453E" w:rsidRPr="00A30266" w:rsidRDefault="0022453E" w:rsidP="006C70AC">
            <w:pPr>
              <w:spacing w:after="0" w:line="240" w:lineRule="auto"/>
              <w:jc w:val="center"/>
              <w:rPr>
                <w:rFonts w:ascii="Times New Roman" w:hAnsi="Times New Roman"/>
                <w:sz w:val="20"/>
                <w:szCs w:val="20"/>
                <w:lang w:val="nl-NL"/>
              </w:rPr>
            </w:pPr>
            <w:r w:rsidRPr="00A30266">
              <w:rPr>
                <w:rFonts w:ascii="Times New Roman" w:hAnsi="Times New Roman"/>
                <w:sz w:val="20"/>
                <w:szCs w:val="20"/>
                <w:lang w:val="nl-NL"/>
              </w:rPr>
              <w:t>5</w:t>
            </w:r>
          </w:p>
        </w:tc>
      </w:tr>
      <w:tr w:rsidR="0022453E" w:rsidRPr="00A30266" w:rsidTr="006C70AC">
        <w:tc>
          <w:tcPr>
            <w:tcW w:w="6494" w:type="dxa"/>
            <w:tcBorders>
              <w:top w:val="single" w:sz="6" w:space="0" w:color="auto"/>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r w:rsidRPr="00A30266">
              <w:rPr>
                <w:rFonts w:ascii="Times New Roman" w:hAnsi="Times New Roman"/>
                <w:b/>
                <w:bCs/>
                <w:sz w:val="20"/>
                <w:szCs w:val="20"/>
                <w:lang w:val="nl-NL"/>
              </w:rPr>
              <w:t>1. Doanh thu bán hàng và cung cấp dịch vụ</w:t>
            </w:r>
          </w:p>
        </w:tc>
        <w:tc>
          <w:tcPr>
            <w:tcW w:w="930" w:type="dxa"/>
            <w:tcBorders>
              <w:top w:val="single" w:sz="6" w:space="0" w:color="auto"/>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01</w:t>
            </w:r>
          </w:p>
        </w:tc>
        <w:tc>
          <w:tcPr>
            <w:tcW w:w="913" w:type="dxa"/>
            <w:tcBorders>
              <w:top w:val="single" w:sz="6" w:space="0" w:color="auto"/>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single" w:sz="6" w:space="0" w:color="auto"/>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r w:rsidRPr="00A30266">
              <w:rPr>
                <w:rFonts w:ascii="Times New Roman" w:hAnsi="Times New Roman"/>
                <w:b/>
                <w:bCs/>
                <w:sz w:val="20"/>
                <w:szCs w:val="20"/>
                <w:lang w:val="nl-NL"/>
              </w:rPr>
              <w:t>2. Các khoản giảm trừ doanh thu</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02</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ind w:left="266" w:hanging="266"/>
              <w:jc w:val="both"/>
              <w:rPr>
                <w:rFonts w:ascii="Times New Roman" w:hAnsi="Times New Roman"/>
                <w:sz w:val="20"/>
                <w:szCs w:val="20"/>
                <w:lang w:val="nl-NL"/>
              </w:rPr>
            </w:pPr>
            <w:r w:rsidRPr="00A30266">
              <w:rPr>
                <w:rFonts w:ascii="Times New Roman" w:hAnsi="Times New Roman"/>
                <w:b/>
                <w:bCs/>
                <w:sz w:val="20"/>
                <w:szCs w:val="20"/>
                <w:lang w:val="nl-NL"/>
              </w:rPr>
              <w:t>3. Doanh thu thuần về bán hàng và cung cấp dịch vụ (10= 01-02)</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10</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r w:rsidRPr="00A30266">
              <w:rPr>
                <w:rFonts w:ascii="Times New Roman" w:hAnsi="Times New Roman"/>
                <w:b/>
                <w:bCs/>
                <w:sz w:val="20"/>
                <w:szCs w:val="20"/>
                <w:lang w:val="nl-NL"/>
              </w:rPr>
              <w:t>4. Giá vốn hàng bán</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11</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ind w:left="266" w:hanging="266"/>
              <w:jc w:val="both"/>
              <w:rPr>
                <w:rFonts w:ascii="Times New Roman" w:hAnsi="Times New Roman"/>
                <w:b/>
                <w:bCs/>
                <w:sz w:val="20"/>
                <w:szCs w:val="20"/>
                <w:lang w:val="nl-NL"/>
              </w:rPr>
            </w:pPr>
            <w:r w:rsidRPr="00A30266">
              <w:rPr>
                <w:rFonts w:ascii="Times New Roman" w:hAnsi="Times New Roman"/>
                <w:b/>
                <w:bCs/>
                <w:sz w:val="20"/>
                <w:szCs w:val="20"/>
                <w:lang w:val="nl-NL"/>
              </w:rPr>
              <w:t>5. Lợi nhuận gộp về bán hàng và cung cấp dịch vụ (20=10 - 11)</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20</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6. Doanh thu hoạt động tài chính</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21</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7. Chi phí tài chính</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22</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Cs/>
                <w:sz w:val="20"/>
                <w:szCs w:val="20"/>
                <w:lang w:val="nl-NL"/>
              </w:rPr>
            </w:pPr>
            <w:r w:rsidRPr="00A30266">
              <w:rPr>
                <w:rFonts w:ascii="Times New Roman" w:hAnsi="Times New Roman"/>
                <w:bCs/>
                <w:i/>
                <w:iCs/>
                <w:sz w:val="20"/>
                <w:szCs w:val="20"/>
                <w:lang w:val="nl-NL"/>
              </w:rPr>
              <w:t xml:space="preserve">  - Trong đó:</w:t>
            </w:r>
            <w:r w:rsidRPr="00A30266">
              <w:rPr>
                <w:rFonts w:ascii="Times New Roman" w:hAnsi="Times New Roman"/>
                <w:bCs/>
                <w:sz w:val="20"/>
                <w:szCs w:val="20"/>
                <w:lang w:val="nl-NL"/>
              </w:rPr>
              <w:t xml:space="preserve"> Chi phí lãi vay </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r w:rsidRPr="00A30266">
              <w:rPr>
                <w:rFonts w:ascii="Times New Roman" w:hAnsi="Times New Roman"/>
                <w:bCs/>
                <w:sz w:val="20"/>
                <w:szCs w:val="20"/>
                <w:lang w:val="nl-NL"/>
              </w:rPr>
              <w:t>23</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8. Chi phí bán hàng</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25</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r w:rsidRPr="00A30266">
              <w:rPr>
                <w:rFonts w:ascii="Times New Roman" w:hAnsi="Times New Roman"/>
                <w:b/>
                <w:bCs/>
                <w:sz w:val="20"/>
                <w:szCs w:val="20"/>
                <w:lang w:val="nl-NL"/>
              </w:rPr>
              <w:t>9. Chi phí quản lý doanh nghiệp</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26</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10 Lợi nhuận thuần từ hoạt động kinh doanh</w:t>
            </w:r>
          </w:p>
          <w:p w:rsidR="0022453E" w:rsidRPr="00A30266" w:rsidRDefault="0022453E" w:rsidP="006C70AC">
            <w:pPr>
              <w:spacing w:after="0" w:line="240" w:lineRule="auto"/>
              <w:rPr>
                <w:rFonts w:ascii="Times New Roman" w:hAnsi="Times New Roman"/>
                <w:b/>
                <w:bCs/>
                <w:sz w:val="20"/>
                <w:szCs w:val="20"/>
                <w:lang w:val="nl-NL"/>
              </w:rPr>
            </w:pPr>
            <w:r w:rsidRPr="00A30266">
              <w:rPr>
                <w:rFonts w:ascii="Times New Roman" w:hAnsi="Times New Roman"/>
                <w:b/>
                <w:bCs/>
                <w:sz w:val="20"/>
                <w:szCs w:val="20"/>
                <w:lang w:val="nl-NL"/>
              </w:rPr>
              <w:t xml:space="preserve">     {30 = 20 + (21 - 22) - (25 + 26)}</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30</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11. Thu nhập khác</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31</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12. Chi phí khác</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32</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tabs>
                <w:tab w:val="right" w:pos="5454"/>
              </w:tabs>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13. Lợi nhuận khác (40 = 31 - 32)</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40</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14. Tổng lợi nhuận kế toán trước thuế (50 = 30 + 40)</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50</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ind w:left="720" w:hanging="720"/>
              <w:jc w:val="both"/>
              <w:rPr>
                <w:rFonts w:ascii="Times New Roman" w:hAnsi="Times New Roman"/>
                <w:b/>
                <w:bCs/>
                <w:sz w:val="20"/>
                <w:szCs w:val="20"/>
                <w:lang w:val="nl-NL"/>
              </w:rPr>
            </w:pPr>
            <w:r w:rsidRPr="00A30266">
              <w:rPr>
                <w:rFonts w:ascii="Times New Roman" w:hAnsi="Times New Roman"/>
                <w:b/>
                <w:bCs/>
                <w:sz w:val="20"/>
                <w:szCs w:val="20"/>
                <w:lang w:val="nl-NL"/>
              </w:rPr>
              <w:t>15. Chi phí thuế TNDN hiện hành</w:t>
            </w:r>
          </w:p>
          <w:p w:rsidR="0022453E" w:rsidRPr="00A30266" w:rsidRDefault="0022453E" w:rsidP="006C70AC">
            <w:pPr>
              <w:spacing w:after="0" w:line="240" w:lineRule="auto"/>
              <w:ind w:left="720" w:hanging="720"/>
              <w:jc w:val="both"/>
              <w:rPr>
                <w:rFonts w:ascii="Times New Roman" w:hAnsi="Times New Roman"/>
                <w:b/>
                <w:bCs/>
                <w:sz w:val="20"/>
                <w:szCs w:val="20"/>
                <w:lang w:val="nl-NL"/>
              </w:rPr>
            </w:pPr>
            <w:r w:rsidRPr="00A30266">
              <w:rPr>
                <w:rFonts w:ascii="Times New Roman" w:hAnsi="Times New Roman"/>
                <w:b/>
                <w:bCs/>
                <w:sz w:val="20"/>
                <w:szCs w:val="20"/>
                <w:lang w:val="nl-NL"/>
              </w:rPr>
              <w:t>16. Chi phí thuế TNDN hoãn lại</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sz w:val="20"/>
                <w:szCs w:val="20"/>
                <w:lang w:val="nl-NL"/>
              </w:rPr>
            </w:pPr>
            <w:r w:rsidRPr="00A30266">
              <w:rPr>
                <w:rFonts w:ascii="Times New Roman" w:hAnsi="Times New Roman"/>
                <w:b/>
                <w:sz w:val="20"/>
                <w:szCs w:val="20"/>
                <w:lang w:val="nl-NL"/>
              </w:rPr>
              <w:t>51</w:t>
            </w:r>
          </w:p>
          <w:p w:rsidR="0022453E" w:rsidRPr="00A30266" w:rsidRDefault="0022453E" w:rsidP="006C70AC">
            <w:pPr>
              <w:spacing w:after="0" w:line="240" w:lineRule="auto"/>
              <w:jc w:val="center"/>
              <w:rPr>
                <w:rFonts w:ascii="Times New Roman" w:hAnsi="Times New Roman"/>
                <w:b/>
                <w:bCs/>
                <w:sz w:val="20"/>
                <w:szCs w:val="20"/>
                <w:lang w:val="nl-NL"/>
              </w:rPr>
            </w:pPr>
            <w:r w:rsidRPr="00A30266">
              <w:rPr>
                <w:rFonts w:ascii="Times New Roman" w:hAnsi="Times New Roman"/>
                <w:b/>
                <w:bCs/>
                <w:sz w:val="20"/>
                <w:szCs w:val="20"/>
                <w:lang w:val="nl-NL"/>
              </w:rPr>
              <w:t>52</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Cs/>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r>
      <w:tr w:rsidR="0022453E" w:rsidRPr="00A30266" w:rsidTr="006C70AC">
        <w:tc>
          <w:tcPr>
            <w:tcW w:w="6494" w:type="dxa"/>
            <w:tcBorders>
              <w:top w:val="nil"/>
              <w:left w:val="single" w:sz="4"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17. Lợi nhuận sau thuế thu nhập doanh nghiệp (60=50 – 51 - 52)</w:t>
            </w:r>
          </w:p>
        </w:tc>
        <w:tc>
          <w:tcPr>
            <w:tcW w:w="93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b/>
                <w:sz w:val="20"/>
                <w:szCs w:val="20"/>
                <w:lang w:val="nl-NL"/>
              </w:rPr>
            </w:pPr>
            <w:r w:rsidRPr="00A30266">
              <w:rPr>
                <w:rFonts w:ascii="Times New Roman" w:hAnsi="Times New Roman"/>
                <w:b/>
                <w:sz w:val="20"/>
                <w:szCs w:val="20"/>
                <w:lang w:val="nl-NL"/>
              </w:rPr>
              <w:t>60</w:t>
            </w:r>
          </w:p>
        </w:tc>
        <w:tc>
          <w:tcPr>
            <w:tcW w:w="913"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sz w:val="20"/>
                <w:szCs w:val="20"/>
                <w:lang w:val="nl-NL"/>
              </w:rPr>
            </w:pPr>
          </w:p>
        </w:tc>
        <w:tc>
          <w:tcPr>
            <w:tcW w:w="844" w:type="dxa"/>
            <w:tcBorders>
              <w:top w:val="nil"/>
              <w:left w:val="single" w:sz="6" w:space="0" w:color="auto"/>
              <w:bottom w:val="nil"/>
              <w:right w:val="single" w:sz="6"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c>
          <w:tcPr>
            <w:tcW w:w="900" w:type="dxa"/>
            <w:tcBorders>
              <w:top w:val="nil"/>
              <w:left w:val="single" w:sz="6"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r>
      <w:tr w:rsidR="0022453E" w:rsidRPr="00A30266" w:rsidTr="006C70AC">
        <w:tc>
          <w:tcPr>
            <w:tcW w:w="6494" w:type="dxa"/>
            <w:tcBorders>
              <w:top w:val="nil"/>
              <w:left w:val="single" w:sz="4"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18. Lãi cơ bản trên cổ phiếu (*)</w:t>
            </w:r>
          </w:p>
        </w:tc>
        <w:tc>
          <w:tcPr>
            <w:tcW w:w="930" w:type="dxa"/>
            <w:tcBorders>
              <w:top w:val="nil"/>
              <w:left w:val="single" w:sz="4" w:space="0" w:color="auto"/>
              <w:bottom w:val="nil"/>
              <w:right w:val="single" w:sz="4" w:space="0" w:color="auto"/>
            </w:tcBorders>
          </w:tcPr>
          <w:p w:rsidR="0022453E" w:rsidRPr="00A30266" w:rsidRDefault="0022453E" w:rsidP="006C70AC">
            <w:pPr>
              <w:spacing w:after="0" w:line="240" w:lineRule="auto"/>
              <w:jc w:val="center"/>
              <w:rPr>
                <w:rFonts w:ascii="Times New Roman" w:hAnsi="Times New Roman"/>
                <w:b/>
                <w:sz w:val="20"/>
                <w:szCs w:val="20"/>
                <w:lang w:val="nl-NL"/>
              </w:rPr>
            </w:pPr>
            <w:r w:rsidRPr="00A30266">
              <w:rPr>
                <w:rFonts w:ascii="Times New Roman" w:hAnsi="Times New Roman"/>
                <w:b/>
                <w:sz w:val="20"/>
                <w:szCs w:val="20"/>
                <w:lang w:val="nl-NL"/>
              </w:rPr>
              <w:t>70</w:t>
            </w:r>
          </w:p>
        </w:tc>
        <w:tc>
          <w:tcPr>
            <w:tcW w:w="913" w:type="dxa"/>
            <w:tcBorders>
              <w:top w:val="nil"/>
              <w:left w:val="single" w:sz="4" w:space="0" w:color="auto"/>
              <w:bottom w:val="nil"/>
              <w:right w:val="single" w:sz="4" w:space="0" w:color="auto"/>
            </w:tcBorders>
          </w:tcPr>
          <w:p w:rsidR="0022453E" w:rsidRPr="00A30266" w:rsidRDefault="0022453E" w:rsidP="006C70AC">
            <w:pPr>
              <w:spacing w:after="0" w:line="240" w:lineRule="auto"/>
              <w:jc w:val="center"/>
              <w:rPr>
                <w:rFonts w:ascii="Times New Roman" w:hAnsi="Times New Roman"/>
                <w:b/>
                <w:sz w:val="20"/>
                <w:szCs w:val="20"/>
                <w:lang w:val="nl-NL"/>
              </w:rPr>
            </w:pPr>
          </w:p>
        </w:tc>
        <w:tc>
          <w:tcPr>
            <w:tcW w:w="844" w:type="dxa"/>
            <w:tcBorders>
              <w:top w:val="nil"/>
              <w:left w:val="single" w:sz="4"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c>
          <w:tcPr>
            <w:tcW w:w="900" w:type="dxa"/>
            <w:tcBorders>
              <w:top w:val="nil"/>
              <w:left w:val="single" w:sz="4" w:space="0" w:color="auto"/>
              <w:bottom w:val="nil"/>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r>
      <w:tr w:rsidR="0022453E" w:rsidRPr="00A30266" w:rsidTr="006C70AC">
        <w:tc>
          <w:tcPr>
            <w:tcW w:w="6494" w:type="dxa"/>
            <w:tcBorders>
              <w:top w:val="nil"/>
              <w:left w:val="single" w:sz="4" w:space="0" w:color="auto"/>
              <w:bottom w:val="single" w:sz="4" w:space="0" w:color="auto"/>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r w:rsidRPr="00A30266">
              <w:rPr>
                <w:rFonts w:ascii="Times New Roman" w:hAnsi="Times New Roman"/>
                <w:b/>
                <w:bCs/>
                <w:sz w:val="20"/>
                <w:szCs w:val="20"/>
                <w:lang w:val="nl-NL"/>
              </w:rPr>
              <w:t>19. Lãi suy giảm trên cổ phiếu (*)</w:t>
            </w:r>
          </w:p>
        </w:tc>
        <w:tc>
          <w:tcPr>
            <w:tcW w:w="930" w:type="dxa"/>
            <w:tcBorders>
              <w:top w:val="nil"/>
              <w:left w:val="single" w:sz="4" w:space="0" w:color="auto"/>
              <w:bottom w:val="single" w:sz="4" w:space="0" w:color="auto"/>
              <w:right w:val="single" w:sz="4" w:space="0" w:color="auto"/>
            </w:tcBorders>
          </w:tcPr>
          <w:p w:rsidR="0022453E" w:rsidRPr="00A30266" w:rsidRDefault="0022453E" w:rsidP="006C70AC">
            <w:pPr>
              <w:spacing w:after="0" w:line="240" w:lineRule="auto"/>
              <w:jc w:val="center"/>
              <w:rPr>
                <w:rFonts w:ascii="Times New Roman" w:hAnsi="Times New Roman"/>
                <w:b/>
                <w:sz w:val="20"/>
                <w:szCs w:val="20"/>
                <w:lang w:val="nl-NL"/>
              </w:rPr>
            </w:pPr>
            <w:r w:rsidRPr="00A30266">
              <w:rPr>
                <w:rFonts w:ascii="Times New Roman" w:hAnsi="Times New Roman"/>
                <w:b/>
                <w:sz w:val="20"/>
                <w:szCs w:val="20"/>
                <w:lang w:val="nl-NL"/>
              </w:rPr>
              <w:t>71</w:t>
            </w:r>
          </w:p>
        </w:tc>
        <w:tc>
          <w:tcPr>
            <w:tcW w:w="913" w:type="dxa"/>
            <w:tcBorders>
              <w:top w:val="nil"/>
              <w:left w:val="single" w:sz="4" w:space="0" w:color="auto"/>
              <w:bottom w:val="single" w:sz="4" w:space="0" w:color="auto"/>
              <w:right w:val="single" w:sz="4" w:space="0" w:color="auto"/>
            </w:tcBorders>
          </w:tcPr>
          <w:p w:rsidR="0022453E" w:rsidRPr="00A30266" w:rsidRDefault="0022453E" w:rsidP="006C70AC">
            <w:pPr>
              <w:spacing w:after="0" w:line="240" w:lineRule="auto"/>
              <w:jc w:val="center"/>
              <w:rPr>
                <w:rFonts w:ascii="Times New Roman" w:hAnsi="Times New Roman"/>
                <w:b/>
                <w:sz w:val="20"/>
                <w:szCs w:val="20"/>
                <w:lang w:val="nl-NL"/>
              </w:rPr>
            </w:pPr>
          </w:p>
        </w:tc>
        <w:tc>
          <w:tcPr>
            <w:tcW w:w="844" w:type="dxa"/>
            <w:tcBorders>
              <w:top w:val="nil"/>
              <w:left w:val="single" w:sz="4" w:space="0" w:color="auto"/>
              <w:bottom w:val="single" w:sz="4" w:space="0" w:color="auto"/>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c>
          <w:tcPr>
            <w:tcW w:w="900" w:type="dxa"/>
            <w:tcBorders>
              <w:top w:val="nil"/>
              <w:left w:val="single" w:sz="4" w:space="0" w:color="auto"/>
              <w:bottom w:val="single" w:sz="4" w:space="0" w:color="auto"/>
              <w:right w:val="single" w:sz="4" w:space="0" w:color="auto"/>
            </w:tcBorders>
          </w:tcPr>
          <w:p w:rsidR="0022453E" w:rsidRPr="00A30266" w:rsidRDefault="0022453E" w:rsidP="006C70AC">
            <w:pPr>
              <w:spacing w:after="0" w:line="240" w:lineRule="auto"/>
              <w:jc w:val="both"/>
              <w:rPr>
                <w:rFonts w:ascii="Times New Roman" w:hAnsi="Times New Roman"/>
                <w:b/>
                <w:bCs/>
                <w:sz w:val="20"/>
                <w:szCs w:val="20"/>
                <w:lang w:val="nl-NL"/>
              </w:rPr>
            </w:pPr>
          </w:p>
        </w:tc>
      </w:tr>
    </w:tbl>
    <w:p w:rsidR="0022453E" w:rsidRPr="00FB4C3F" w:rsidRDefault="0022453E" w:rsidP="0022453E">
      <w:pPr>
        <w:jc w:val="both"/>
        <w:rPr>
          <w:rFonts w:ascii="Times New Roman" w:hAnsi="Times New Roman"/>
          <w:bCs/>
          <w:sz w:val="26"/>
          <w:szCs w:val="26"/>
          <w:lang w:val="nl-NL"/>
        </w:rPr>
      </w:pPr>
    </w:p>
    <w:p w:rsidR="0022453E" w:rsidRPr="00FB4C3F" w:rsidRDefault="0022453E" w:rsidP="0022453E">
      <w:pPr>
        <w:jc w:val="both"/>
        <w:rPr>
          <w:rFonts w:ascii="Times New Roman" w:hAnsi="Times New Roman"/>
          <w:b/>
          <w:sz w:val="26"/>
          <w:szCs w:val="26"/>
          <w:lang w:val="nl-NL"/>
        </w:rPr>
      </w:pPr>
      <w:r w:rsidRPr="00FB4C3F">
        <w:rPr>
          <w:rFonts w:ascii="Times New Roman" w:hAnsi="Times New Roman"/>
          <w:bCs/>
          <w:sz w:val="26"/>
          <w:szCs w:val="26"/>
          <w:lang w:val="nl-NL"/>
        </w:rPr>
        <w:t xml:space="preserve">(*) Chỉ áp dụng tại công ty cổ phần      </w:t>
      </w:r>
      <w:r w:rsidRPr="00FB4C3F">
        <w:rPr>
          <w:rFonts w:ascii="Times New Roman" w:hAnsi="Times New Roman"/>
          <w:bCs/>
          <w:sz w:val="26"/>
          <w:szCs w:val="26"/>
          <w:lang w:val="nl-NL"/>
        </w:rPr>
        <w:tab/>
      </w:r>
      <w:r w:rsidRPr="00FB4C3F">
        <w:rPr>
          <w:rFonts w:ascii="Times New Roman" w:hAnsi="Times New Roman"/>
          <w:bCs/>
          <w:sz w:val="26"/>
          <w:szCs w:val="26"/>
          <w:lang w:val="nl-NL"/>
        </w:rPr>
        <w:tab/>
      </w:r>
      <w:r w:rsidRPr="00FB4C3F">
        <w:rPr>
          <w:rFonts w:ascii="Times New Roman" w:hAnsi="Times New Roman"/>
          <w:bCs/>
          <w:sz w:val="26"/>
          <w:szCs w:val="26"/>
          <w:lang w:val="nl-NL"/>
        </w:rPr>
        <w:tab/>
      </w:r>
      <w:r w:rsidRPr="00FB4C3F">
        <w:rPr>
          <w:rFonts w:ascii="Times New Roman" w:hAnsi="Times New Roman"/>
          <w:bCs/>
          <w:sz w:val="26"/>
          <w:szCs w:val="26"/>
          <w:lang w:val="nl-NL"/>
        </w:rPr>
        <w:tab/>
      </w:r>
      <w:r w:rsidRPr="00FB4C3F">
        <w:rPr>
          <w:rFonts w:ascii="Times New Roman" w:hAnsi="Times New Roman"/>
          <w:sz w:val="26"/>
          <w:szCs w:val="26"/>
          <w:lang w:val="nl-NL"/>
        </w:rPr>
        <w:t xml:space="preserve">   </w:t>
      </w:r>
      <w:r w:rsidRPr="00FB4C3F">
        <w:rPr>
          <w:rFonts w:ascii="Times New Roman" w:hAnsi="Times New Roman"/>
          <w:i/>
          <w:sz w:val="26"/>
          <w:szCs w:val="26"/>
          <w:lang w:val="nl-NL"/>
        </w:rPr>
        <w:t>Lập, ngày ... tháng ... năm ...</w:t>
      </w:r>
    </w:p>
    <w:tbl>
      <w:tblPr>
        <w:tblW w:w="10178" w:type="dxa"/>
        <w:jc w:val="center"/>
        <w:tblLayout w:type="fixed"/>
        <w:tblLook w:val="0000" w:firstRow="0" w:lastRow="0" w:firstColumn="0" w:lastColumn="0" w:noHBand="0" w:noVBand="0"/>
      </w:tblPr>
      <w:tblGrid>
        <w:gridCol w:w="4562"/>
        <w:gridCol w:w="2831"/>
        <w:gridCol w:w="2785"/>
      </w:tblGrid>
      <w:tr w:rsidR="0022453E" w:rsidRPr="00FB4C3F" w:rsidTr="006C70AC">
        <w:trPr>
          <w:jc w:val="center"/>
        </w:trPr>
        <w:tc>
          <w:tcPr>
            <w:tcW w:w="4562" w:type="dxa"/>
          </w:tcPr>
          <w:p w:rsidR="0022453E" w:rsidRPr="00FB4C3F" w:rsidRDefault="0022453E" w:rsidP="006C70AC">
            <w:pPr>
              <w:spacing w:line="0" w:lineRule="atLeast"/>
              <w:jc w:val="center"/>
              <w:rPr>
                <w:rFonts w:ascii="Times New Roman" w:hAnsi="Times New Roman"/>
                <w:b/>
                <w:sz w:val="26"/>
                <w:szCs w:val="26"/>
                <w:lang w:val="nl-NL"/>
              </w:rPr>
            </w:pPr>
            <w:r w:rsidRPr="00FB4C3F">
              <w:rPr>
                <w:rFonts w:ascii="Times New Roman" w:hAnsi="Times New Roman"/>
                <w:b/>
                <w:sz w:val="26"/>
                <w:szCs w:val="26"/>
                <w:lang w:val="nl-NL"/>
              </w:rPr>
              <w:t>Người lập biểu</w:t>
            </w:r>
          </w:p>
        </w:tc>
        <w:tc>
          <w:tcPr>
            <w:tcW w:w="2831" w:type="dxa"/>
          </w:tcPr>
          <w:p w:rsidR="0022453E" w:rsidRPr="00FB4C3F" w:rsidRDefault="0022453E" w:rsidP="006C70AC">
            <w:pPr>
              <w:spacing w:line="0" w:lineRule="atLeast"/>
              <w:jc w:val="center"/>
              <w:rPr>
                <w:rFonts w:ascii="Times New Roman" w:hAnsi="Times New Roman"/>
                <w:b/>
                <w:sz w:val="26"/>
                <w:szCs w:val="26"/>
                <w:lang w:val="nl-NL"/>
              </w:rPr>
            </w:pPr>
            <w:r w:rsidRPr="00FB4C3F">
              <w:rPr>
                <w:rFonts w:ascii="Times New Roman" w:hAnsi="Times New Roman"/>
                <w:b/>
                <w:sz w:val="26"/>
                <w:szCs w:val="26"/>
                <w:lang w:val="nl-NL"/>
              </w:rPr>
              <w:t>Kế toán trưởng</w:t>
            </w:r>
          </w:p>
        </w:tc>
        <w:tc>
          <w:tcPr>
            <w:tcW w:w="2785" w:type="dxa"/>
          </w:tcPr>
          <w:p w:rsidR="0022453E" w:rsidRPr="00FB4C3F" w:rsidRDefault="0022453E" w:rsidP="006C70AC">
            <w:pPr>
              <w:spacing w:line="0" w:lineRule="atLeast"/>
              <w:jc w:val="center"/>
              <w:rPr>
                <w:rFonts w:ascii="Times New Roman" w:hAnsi="Times New Roman"/>
                <w:b/>
                <w:sz w:val="26"/>
                <w:szCs w:val="26"/>
                <w:lang w:val="nl-NL"/>
              </w:rPr>
            </w:pPr>
            <w:r w:rsidRPr="00FB4C3F">
              <w:rPr>
                <w:rFonts w:ascii="Times New Roman" w:hAnsi="Times New Roman"/>
                <w:b/>
                <w:sz w:val="26"/>
                <w:szCs w:val="26"/>
                <w:lang w:val="nl-NL"/>
              </w:rPr>
              <w:t>Giám đốc</w:t>
            </w:r>
          </w:p>
        </w:tc>
      </w:tr>
      <w:tr w:rsidR="0022453E" w:rsidRPr="00FB4C3F" w:rsidTr="006C70AC">
        <w:trPr>
          <w:jc w:val="center"/>
        </w:trPr>
        <w:tc>
          <w:tcPr>
            <w:tcW w:w="4562" w:type="dxa"/>
          </w:tcPr>
          <w:p w:rsidR="0022453E" w:rsidRPr="00FB4C3F" w:rsidRDefault="0022453E" w:rsidP="006C70AC">
            <w:pPr>
              <w:spacing w:line="0" w:lineRule="atLeast"/>
              <w:jc w:val="center"/>
              <w:rPr>
                <w:rFonts w:ascii="Times New Roman" w:hAnsi="Times New Roman"/>
                <w:sz w:val="26"/>
                <w:szCs w:val="26"/>
                <w:lang w:val="nl-NL"/>
              </w:rPr>
            </w:pPr>
            <w:r w:rsidRPr="00FB4C3F">
              <w:rPr>
                <w:rFonts w:ascii="Times New Roman" w:hAnsi="Times New Roman"/>
                <w:sz w:val="26"/>
                <w:szCs w:val="26"/>
                <w:lang w:val="nl-NL"/>
              </w:rPr>
              <w:t>(Ký, họ tên)</w:t>
            </w:r>
          </w:p>
          <w:p w:rsidR="0022453E" w:rsidRPr="00FB4C3F" w:rsidRDefault="0022453E" w:rsidP="006C70AC">
            <w:pPr>
              <w:spacing w:line="0" w:lineRule="atLeast"/>
              <w:rPr>
                <w:rFonts w:ascii="Times New Roman" w:hAnsi="Times New Roman"/>
                <w:sz w:val="26"/>
                <w:szCs w:val="26"/>
                <w:lang w:val="nl-NL"/>
              </w:rPr>
            </w:pPr>
            <w:r w:rsidRPr="00FB4C3F">
              <w:rPr>
                <w:rFonts w:ascii="Times New Roman" w:hAnsi="Times New Roman"/>
                <w:sz w:val="26"/>
                <w:szCs w:val="26"/>
                <w:lang w:val="nl-NL"/>
              </w:rPr>
              <w:t xml:space="preserve">      - Số chứng chỉ hành nghề;</w:t>
            </w:r>
          </w:p>
          <w:p w:rsidR="0022453E" w:rsidRPr="00FB4C3F" w:rsidRDefault="0022453E" w:rsidP="006C70AC">
            <w:pPr>
              <w:spacing w:line="0" w:lineRule="atLeast"/>
              <w:jc w:val="center"/>
              <w:rPr>
                <w:rFonts w:ascii="Times New Roman" w:hAnsi="Times New Roman"/>
                <w:sz w:val="26"/>
                <w:szCs w:val="26"/>
                <w:lang w:val="nl-NL"/>
              </w:rPr>
            </w:pPr>
            <w:r w:rsidRPr="00FB4C3F">
              <w:rPr>
                <w:rFonts w:ascii="Times New Roman" w:hAnsi="Times New Roman"/>
                <w:sz w:val="26"/>
                <w:szCs w:val="26"/>
                <w:lang w:val="nl-NL"/>
              </w:rPr>
              <w:t>- Đơn vị cung cấp dịch vụ kế toán</w:t>
            </w:r>
          </w:p>
        </w:tc>
        <w:tc>
          <w:tcPr>
            <w:tcW w:w="2831" w:type="dxa"/>
          </w:tcPr>
          <w:p w:rsidR="0022453E" w:rsidRPr="00FB4C3F" w:rsidRDefault="0022453E" w:rsidP="006C70AC">
            <w:pPr>
              <w:spacing w:line="0" w:lineRule="atLeast"/>
              <w:jc w:val="center"/>
              <w:rPr>
                <w:rFonts w:ascii="Times New Roman" w:hAnsi="Times New Roman"/>
                <w:sz w:val="26"/>
                <w:szCs w:val="26"/>
                <w:lang w:val="nl-NL"/>
              </w:rPr>
            </w:pPr>
            <w:r w:rsidRPr="00FB4C3F">
              <w:rPr>
                <w:rFonts w:ascii="Times New Roman" w:hAnsi="Times New Roman"/>
                <w:sz w:val="26"/>
                <w:szCs w:val="26"/>
                <w:lang w:val="nl-NL"/>
              </w:rPr>
              <w:t>(Ký, họ tên)</w:t>
            </w:r>
          </w:p>
        </w:tc>
        <w:tc>
          <w:tcPr>
            <w:tcW w:w="2785" w:type="dxa"/>
          </w:tcPr>
          <w:p w:rsidR="0022453E" w:rsidRPr="00FB4C3F" w:rsidRDefault="0022453E" w:rsidP="006C70AC">
            <w:pPr>
              <w:spacing w:line="0" w:lineRule="atLeast"/>
              <w:rPr>
                <w:rFonts w:ascii="Times New Roman" w:hAnsi="Times New Roman"/>
                <w:sz w:val="26"/>
                <w:szCs w:val="26"/>
                <w:lang w:val="nl-NL"/>
              </w:rPr>
            </w:pPr>
            <w:r w:rsidRPr="00FB4C3F">
              <w:rPr>
                <w:rFonts w:ascii="Times New Roman" w:hAnsi="Times New Roman"/>
                <w:sz w:val="26"/>
                <w:szCs w:val="26"/>
                <w:lang w:val="nl-NL"/>
              </w:rPr>
              <w:t>(Ký, họ tên, đóng dấu)</w:t>
            </w:r>
          </w:p>
        </w:tc>
      </w:tr>
    </w:tbl>
    <w:p w:rsidR="0022453E" w:rsidRDefault="0022453E" w:rsidP="0022453E">
      <w:pPr>
        <w:tabs>
          <w:tab w:val="left" w:pos="284"/>
          <w:tab w:val="left" w:pos="567"/>
        </w:tabs>
        <w:spacing w:after="0" w:line="312" w:lineRule="auto"/>
        <w:jc w:val="both"/>
        <w:rPr>
          <w:rFonts w:ascii="Times New Roman" w:hAnsi="Times New Roman"/>
          <w:b/>
          <w:sz w:val="26"/>
          <w:szCs w:val="26"/>
        </w:rPr>
      </w:pPr>
    </w:p>
    <w:p w:rsidR="0022453E" w:rsidRDefault="0022453E" w:rsidP="0022453E">
      <w:pPr>
        <w:rPr>
          <w:rFonts w:ascii="Times New Roman" w:hAnsi="Times New Roman"/>
          <w:b/>
          <w:sz w:val="26"/>
          <w:szCs w:val="26"/>
        </w:rPr>
      </w:pPr>
      <w:r>
        <w:rPr>
          <w:rFonts w:ascii="Times New Roman" w:hAnsi="Times New Roman"/>
          <w:b/>
          <w:sz w:val="26"/>
          <w:szCs w:val="26"/>
        </w:rPr>
        <w:br w:type="page"/>
      </w:r>
    </w:p>
    <w:p w:rsidR="0022453E" w:rsidRPr="00136A4F" w:rsidRDefault="0022453E" w:rsidP="0022453E">
      <w:pPr>
        <w:pStyle w:val="A2"/>
      </w:pPr>
      <w:r w:rsidRPr="00136A4F">
        <w:lastRenderedPageBreak/>
        <w:t>2.3. Báo cáo lưu chuyển tiền tệ.</w:t>
      </w:r>
      <w:r w:rsidRPr="00136A4F">
        <w:tab/>
      </w:r>
    </w:p>
    <w:tbl>
      <w:tblPr>
        <w:tblW w:w="10260" w:type="dxa"/>
        <w:tblInd w:w="-252" w:type="dxa"/>
        <w:tblLayout w:type="fixed"/>
        <w:tblLook w:val="0000" w:firstRow="0" w:lastRow="0" w:firstColumn="0" w:lastColumn="0" w:noHBand="0" w:noVBand="0"/>
      </w:tblPr>
      <w:tblGrid>
        <w:gridCol w:w="3420"/>
        <w:gridCol w:w="236"/>
        <w:gridCol w:w="6604"/>
      </w:tblGrid>
      <w:tr w:rsidR="0022453E" w:rsidRPr="000B6701" w:rsidTr="006C70AC">
        <w:tc>
          <w:tcPr>
            <w:tcW w:w="3420" w:type="dxa"/>
          </w:tcPr>
          <w:p w:rsidR="0022453E" w:rsidRPr="000B6701" w:rsidRDefault="0022453E" w:rsidP="006C70AC">
            <w:pPr>
              <w:spacing w:after="0" w:line="240" w:lineRule="auto"/>
              <w:rPr>
                <w:rFonts w:ascii="Times New Roman" w:hAnsi="Times New Roman"/>
                <w:lang w:val="nl-NL"/>
              </w:rPr>
            </w:pPr>
            <w:r w:rsidRPr="000B6701">
              <w:rPr>
                <w:rFonts w:ascii="Times New Roman" w:hAnsi="Times New Roman"/>
                <w:b/>
                <w:lang w:val="nl-NL"/>
              </w:rPr>
              <w:t>Đơn vị báo cáo:......................</w:t>
            </w:r>
          </w:p>
        </w:tc>
        <w:tc>
          <w:tcPr>
            <w:tcW w:w="236" w:type="dxa"/>
          </w:tcPr>
          <w:p w:rsidR="0022453E" w:rsidRPr="000B6701" w:rsidRDefault="0022453E" w:rsidP="006C70AC">
            <w:pPr>
              <w:spacing w:after="0" w:line="240" w:lineRule="auto"/>
              <w:jc w:val="right"/>
              <w:rPr>
                <w:rFonts w:ascii="Times New Roman" w:hAnsi="Times New Roman"/>
                <w:lang w:val="nl-NL"/>
              </w:rPr>
            </w:pPr>
          </w:p>
        </w:tc>
        <w:tc>
          <w:tcPr>
            <w:tcW w:w="6604" w:type="dxa"/>
          </w:tcPr>
          <w:p w:rsidR="0022453E" w:rsidRPr="000B6701" w:rsidRDefault="0022453E" w:rsidP="006C70AC">
            <w:pPr>
              <w:spacing w:after="0" w:line="240" w:lineRule="auto"/>
              <w:rPr>
                <w:rFonts w:ascii="Times New Roman" w:hAnsi="Times New Roman"/>
                <w:b/>
                <w:lang w:val="nl-NL"/>
              </w:rPr>
            </w:pPr>
            <w:r w:rsidRPr="000B6701">
              <w:rPr>
                <w:rFonts w:ascii="Times New Roman" w:hAnsi="Times New Roman"/>
                <w:b/>
                <w:lang w:val="nl-NL"/>
              </w:rPr>
              <w:t xml:space="preserve">                                          Mẫu số B 03 – DN</w:t>
            </w:r>
          </w:p>
        </w:tc>
      </w:tr>
      <w:tr w:rsidR="0022453E" w:rsidRPr="000B6701" w:rsidTr="006C70AC">
        <w:tc>
          <w:tcPr>
            <w:tcW w:w="3420" w:type="dxa"/>
          </w:tcPr>
          <w:p w:rsidR="0022453E" w:rsidRPr="000B6701" w:rsidRDefault="0022453E" w:rsidP="006C70AC">
            <w:pPr>
              <w:spacing w:after="0" w:line="240" w:lineRule="auto"/>
              <w:rPr>
                <w:rFonts w:ascii="Times New Roman" w:hAnsi="Times New Roman"/>
                <w:lang w:val="nl-NL"/>
              </w:rPr>
            </w:pPr>
            <w:r w:rsidRPr="000B6701">
              <w:rPr>
                <w:rFonts w:ascii="Times New Roman" w:hAnsi="Times New Roman"/>
                <w:b/>
                <w:lang w:val="nl-NL"/>
              </w:rPr>
              <w:t>Địa chỉ:…………...................</w:t>
            </w:r>
          </w:p>
        </w:tc>
        <w:tc>
          <w:tcPr>
            <w:tcW w:w="236" w:type="dxa"/>
          </w:tcPr>
          <w:p w:rsidR="0022453E" w:rsidRPr="000B6701" w:rsidRDefault="0022453E" w:rsidP="006C70AC">
            <w:pPr>
              <w:spacing w:after="0" w:line="240" w:lineRule="auto"/>
              <w:jc w:val="center"/>
              <w:rPr>
                <w:rFonts w:ascii="Times New Roman" w:hAnsi="Times New Roman"/>
                <w:lang w:val="nl-NL"/>
              </w:rPr>
            </w:pPr>
          </w:p>
        </w:tc>
        <w:tc>
          <w:tcPr>
            <w:tcW w:w="6604" w:type="dxa"/>
          </w:tcPr>
          <w:p w:rsidR="0022453E" w:rsidRPr="000B6701" w:rsidRDefault="0022453E" w:rsidP="006C70AC">
            <w:pPr>
              <w:spacing w:after="0" w:line="240" w:lineRule="auto"/>
              <w:ind w:firstLine="706"/>
              <w:jc w:val="center"/>
              <w:rPr>
                <w:rFonts w:ascii="Times New Roman" w:hAnsi="Times New Roman"/>
                <w:lang w:val="nl-NL"/>
              </w:rPr>
            </w:pPr>
            <w:r w:rsidRPr="000B6701">
              <w:rPr>
                <w:rFonts w:ascii="Times New Roman" w:hAnsi="Times New Roman"/>
                <w:lang w:val="nl-NL"/>
              </w:rPr>
              <w:t xml:space="preserve">      (Ban hành theo Thông tư số 200/2014/TT-BTC</w:t>
            </w:r>
          </w:p>
          <w:p w:rsidR="0022453E" w:rsidRPr="000B6701" w:rsidRDefault="0022453E" w:rsidP="006C70AC">
            <w:pPr>
              <w:spacing w:after="0" w:line="240" w:lineRule="auto"/>
              <w:ind w:firstLine="706"/>
              <w:jc w:val="center"/>
              <w:rPr>
                <w:rFonts w:ascii="Times New Roman" w:hAnsi="Times New Roman"/>
                <w:lang w:val="nl-NL"/>
              </w:rPr>
            </w:pPr>
            <w:r w:rsidRPr="000B6701">
              <w:rPr>
                <w:rFonts w:ascii="Times New Roman" w:hAnsi="Times New Roman"/>
                <w:lang w:val="nl-NL"/>
              </w:rPr>
              <w:t xml:space="preserve">          Ngày 22/12/2014 của Bộ Tài chính)</w:t>
            </w:r>
          </w:p>
        </w:tc>
      </w:tr>
    </w:tbl>
    <w:p w:rsidR="0022453E" w:rsidRPr="000B6701" w:rsidRDefault="0022453E" w:rsidP="0022453E">
      <w:pPr>
        <w:spacing w:after="0" w:line="240" w:lineRule="auto"/>
        <w:jc w:val="center"/>
        <w:rPr>
          <w:rFonts w:ascii="Times New Roman" w:hAnsi="Times New Roman"/>
          <w:b/>
          <w:bCs/>
          <w:lang w:val="nl-NL"/>
        </w:rPr>
      </w:pPr>
      <w:r w:rsidRPr="000B6701">
        <w:rPr>
          <w:rFonts w:ascii="Times New Roman" w:hAnsi="Times New Roman"/>
          <w:b/>
          <w:bCs/>
          <w:lang w:val="nl-NL"/>
        </w:rPr>
        <w:t>BÁO CÁO LƯU CHUYỂN TIỀN TỆ</w:t>
      </w:r>
    </w:p>
    <w:p w:rsidR="0022453E" w:rsidRPr="000B6701" w:rsidRDefault="0022453E" w:rsidP="0022453E">
      <w:pPr>
        <w:spacing w:after="0" w:line="240" w:lineRule="auto"/>
        <w:jc w:val="center"/>
        <w:rPr>
          <w:rFonts w:ascii="Times New Roman" w:hAnsi="Times New Roman"/>
          <w:b/>
          <w:bCs/>
          <w:i/>
          <w:iCs/>
          <w:lang w:val="nl-NL"/>
        </w:rPr>
      </w:pPr>
      <w:r w:rsidRPr="000B6701">
        <w:rPr>
          <w:rFonts w:ascii="Times New Roman" w:hAnsi="Times New Roman"/>
          <w:b/>
          <w:bCs/>
          <w:i/>
          <w:iCs/>
          <w:lang w:val="nl-NL"/>
        </w:rPr>
        <w:t>(Theo phương pháp trực tiếp) (*)</w:t>
      </w:r>
    </w:p>
    <w:p w:rsidR="0022453E" w:rsidRPr="000B6701" w:rsidRDefault="0022453E" w:rsidP="0022453E">
      <w:pPr>
        <w:spacing w:after="0" w:line="240" w:lineRule="auto"/>
        <w:ind w:left="3600" w:firstLine="720"/>
        <w:rPr>
          <w:rFonts w:ascii="Times New Roman" w:hAnsi="Times New Roman"/>
          <w:i/>
          <w:iCs/>
          <w:lang w:val="nl-NL"/>
        </w:rPr>
      </w:pPr>
      <w:r w:rsidRPr="000B6701">
        <w:rPr>
          <w:rFonts w:ascii="Times New Roman" w:hAnsi="Times New Roman"/>
          <w:lang w:val="nl-NL"/>
        </w:rPr>
        <w:t>Năm….</w:t>
      </w:r>
      <w:r w:rsidRPr="000B6701">
        <w:rPr>
          <w:rFonts w:ascii="Times New Roman" w:hAnsi="Times New Roman"/>
          <w:i/>
          <w:iCs/>
          <w:lang w:val="nl-NL"/>
        </w:rPr>
        <w:tab/>
        <w:t xml:space="preserve">  </w:t>
      </w:r>
      <w:r w:rsidRPr="000B6701">
        <w:rPr>
          <w:rFonts w:ascii="Times New Roman" w:hAnsi="Times New Roman"/>
          <w:i/>
          <w:iCs/>
          <w:lang w:val="nl-NL"/>
        </w:rPr>
        <w:tab/>
        <w:t xml:space="preserve">                  </w:t>
      </w:r>
    </w:p>
    <w:p w:rsidR="0022453E" w:rsidRPr="000B6701" w:rsidRDefault="0022453E" w:rsidP="0022453E">
      <w:pPr>
        <w:spacing w:after="0" w:line="240" w:lineRule="auto"/>
        <w:ind w:left="3600" w:firstLine="720"/>
        <w:jc w:val="right"/>
        <w:rPr>
          <w:rFonts w:ascii="Times New Roman" w:hAnsi="Times New Roman"/>
          <w:i/>
          <w:iCs/>
          <w:lang w:val="nl-NL"/>
        </w:rPr>
      </w:pPr>
      <w:r w:rsidRPr="000B6701">
        <w:rPr>
          <w:rFonts w:ascii="Times New Roman" w:hAnsi="Times New Roman"/>
          <w:i/>
          <w:iCs/>
          <w:lang w:val="nl-NL"/>
        </w:rPr>
        <w:t>Đơn vị tính: ...........</w:t>
      </w:r>
    </w:p>
    <w:tbl>
      <w:tblPr>
        <w:tblW w:w="9772" w:type="dxa"/>
        <w:tblInd w:w="-252"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6172"/>
        <w:gridCol w:w="720"/>
        <w:gridCol w:w="1080"/>
        <w:gridCol w:w="900"/>
        <w:gridCol w:w="900"/>
      </w:tblGrid>
      <w:tr w:rsidR="0022453E" w:rsidRPr="00A30266" w:rsidTr="006C70AC">
        <w:tc>
          <w:tcPr>
            <w:tcW w:w="6172" w:type="dxa"/>
            <w:tcBorders>
              <w:top w:val="single" w:sz="6" w:space="0" w:color="auto"/>
              <w:left w:val="single" w:sz="6" w:space="0" w:color="auto"/>
            </w:tcBorders>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Chỉ tiêu</w:t>
            </w:r>
          </w:p>
        </w:tc>
        <w:tc>
          <w:tcPr>
            <w:tcW w:w="720" w:type="dxa"/>
            <w:tcBorders>
              <w:top w:val="single" w:sz="6" w:space="0" w:color="auto"/>
            </w:tcBorders>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Mã số</w:t>
            </w:r>
          </w:p>
        </w:tc>
        <w:tc>
          <w:tcPr>
            <w:tcW w:w="1080" w:type="dxa"/>
            <w:tcBorders>
              <w:top w:val="single" w:sz="6" w:space="0" w:color="auto"/>
              <w:bottom w:val="single" w:sz="6" w:space="0" w:color="auto"/>
              <w:right w:val="single" w:sz="6" w:space="0" w:color="auto"/>
            </w:tcBorders>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Thuyết minh</w:t>
            </w:r>
          </w:p>
        </w:tc>
        <w:tc>
          <w:tcPr>
            <w:tcW w:w="900" w:type="dxa"/>
            <w:tcBorders>
              <w:top w:val="single" w:sz="6" w:space="0" w:color="auto"/>
              <w:left w:val="nil"/>
            </w:tcBorders>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Năm nay</w:t>
            </w:r>
          </w:p>
        </w:tc>
        <w:tc>
          <w:tcPr>
            <w:tcW w:w="900" w:type="dxa"/>
            <w:tcBorders>
              <w:top w:val="single" w:sz="6" w:space="0" w:color="auto"/>
              <w:left w:val="nil"/>
              <w:right w:val="single" w:sz="6" w:space="0" w:color="auto"/>
            </w:tcBorders>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Năm trước</w:t>
            </w:r>
          </w:p>
        </w:tc>
      </w:tr>
      <w:tr w:rsidR="0022453E" w:rsidRPr="00A30266" w:rsidTr="006C70AC">
        <w:tc>
          <w:tcPr>
            <w:tcW w:w="6172" w:type="dxa"/>
            <w:tcBorders>
              <w:top w:val="single" w:sz="6" w:space="0" w:color="auto"/>
              <w:left w:val="single" w:sz="6" w:space="0" w:color="auto"/>
              <w:bottom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1</w:t>
            </w:r>
          </w:p>
        </w:tc>
        <w:tc>
          <w:tcPr>
            <w:tcW w:w="720" w:type="dxa"/>
            <w:tcBorders>
              <w:top w:val="single" w:sz="6" w:space="0" w:color="auto"/>
              <w:bottom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2</w:t>
            </w:r>
          </w:p>
        </w:tc>
        <w:tc>
          <w:tcPr>
            <w:tcW w:w="1080" w:type="dxa"/>
            <w:tcBorders>
              <w:top w:val="single" w:sz="6" w:space="0" w:color="auto"/>
              <w:bottom w:val="single" w:sz="6" w:space="0" w:color="auto"/>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3</w:t>
            </w:r>
          </w:p>
        </w:tc>
        <w:tc>
          <w:tcPr>
            <w:tcW w:w="900" w:type="dxa"/>
            <w:tcBorders>
              <w:top w:val="single" w:sz="6" w:space="0" w:color="auto"/>
              <w:left w:val="nil"/>
              <w:bottom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4</w:t>
            </w:r>
          </w:p>
        </w:tc>
        <w:tc>
          <w:tcPr>
            <w:tcW w:w="900" w:type="dxa"/>
            <w:tcBorders>
              <w:top w:val="single" w:sz="6" w:space="0" w:color="auto"/>
              <w:left w:val="nil"/>
              <w:bottom w:val="single" w:sz="6" w:space="0" w:color="auto"/>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5</w:t>
            </w: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b/>
                <w:sz w:val="18"/>
                <w:szCs w:val="18"/>
                <w:lang w:val="nl-NL"/>
              </w:rPr>
            </w:pPr>
            <w:r w:rsidRPr="00A30266">
              <w:rPr>
                <w:rFonts w:ascii="Times New Roman" w:hAnsi="Times New Roman"/>
                <w:b/>
                <w:sz w:val="18"/>
                <w:szCs w:val="18"/>
                <w:lang w:val="nl-NL"/>
              </w:rPr>
              <w:t>I. Lưu chuyển tiền từ hoạt động kinh doanh</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p>
        </w:tc>
        <w:tc>
          <w:tcPr>
            <w:tcW w:w="1080" w:type="dxa"/>
            <w:tcBorders>
              <w:top w:val="single" w:sz="6" w:space="0" w:color="auto"/>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1. Tiền thu từ bán hàng, cung cấp dịch vụ và doanh thu khác</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01</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2. Tiền chi trả cho người cung cấp hàng hóa và dịch vụ</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02</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3. Tiền chi trả cho người lao động</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03</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4. Tiền lãi vay đã trả</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04</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5. Thuế thu nhập doanh nghiệp đã nộp</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05</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6. Tiền thu khác từ hoạt động kinh doanh</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06</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7. Tiền chi khác cho hoạt động kinh doanh</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07</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b/>
                <w:i/>
                <w:sz w:val="18"/>
                <w:szCs w:val="18"/>
                <w:lang w:val="nl-NL"/>
              </w:rPr>
            </w:pPr>
            <w:r w:rsidRPr="00A30266">
              <w:rPr>
                <w:rFonts w:ascii="Times New Roman" w:hAnsi="Times New Roman"/>
                <w:b/>
                <w:i/>
                <w:sz w:val="18"/>
                <w:szCs w:val="18"/>
                <w:lang w:val="nl-NL"/>
              </w:rPr>
              <w:t>Lưu chuyển tiền thuần từ hoạt động kinh doanh</w:t>
            </w:r>
          </w:p>
        </w:tc>
        <w:tc>
          <w:tcPr>
            <w:tcW w:w="720" w:type="dxa"/>
          </w:tcPr>
          <w:p w:rsidR="0022453E" w:rsidRPr="00A30266" w:rsidRDefault="0022453E" w:rsidP="006C70AC">
            <w:pPr>
              <w:spacing w:after="0" w:line="360" w:lineRule="auto"/>
              <w:jc w:val="center"/>
              <w:rPr>
                <w:rFonts w:ascii="Times New Roman" w:hAnsi="Times New Roman"/>
                <w:b/>
                <w:i/>
                <w:sz w:val="18"/>
                <w:szCs w:val="18"/>
                <w:lang w:val="nl-NL"/>
              </w:rPr>
            </w:pPr>
            <w:r w:rsidRPr="00A30266">
              <w:rPr>
                <w:rFonts w:ascii="Times New Roman" w:hAnsi="Times New Roman"/>
                <w:b/>
                <w:i/>
                <w:sz w:val="18"/>
                <w:szCs w:val="18"/>
                <w:lang w:val="nl-NL"/>
              </w:rPr>
              <w:t>20</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b/>
                <w:i/>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i/>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i/>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b/>
                <w:sz w:val="18"/>
                <w:szCs w:val="18"/>
                <w:lang w:val="nl-NL"/>
              </w:rPr>
            </w:pPr>
            <w:r w:rsidRPr="00A30266">
              <w:rPr>
                <w:rFonts w:ascii="Times New Roman" w:hAnsi="Times New Roman"/>
                <w:b/>
                <w:sz w:val="18"/>
                <w:szCs w:val="18"/>
                <w:lang w:val="nl-NL"/>
              </w:rPr>
              <w:t>II. Lưu chuyển tiền từ hoạt động đầu tư</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1.Tiền chi để mua sắm, xây dựng TSCĐ và các tài sản dài hạn khác</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21</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2.Tiền thu từ thanh lý, nhượng bán TSCĐ và các tài sản dài hạn khác</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22</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3.Tiền chi cho vay, mua các công cụ nợ của đơn vị khác</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23</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4.Tiền thu hồi cho vay, bán lại các công cụ nợ của đơn vị khác</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24</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5.Tiền chi đầu tư góp vốn vào đơn vị khác</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25</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6.Tiền thu hồi đầu tư góp vốn vào đơn vị khác</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26</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7.Tiền thu lãi cho vay, cổ tức và lợi nhuận được chia</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27</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b/>
                <w:i/>
                <w:sz w:val="18"/>
                <w:szCs w:val="18"/>
                <w:lang w:val="nl-NL"/>
              </w:rPr>
            </w:pPr>
            <w:r w:rsidRPr="00A30266">
              <w:rPr>
                <w:rFonts w:ascii="Times New Roman" w:hAnsi="Times New Roman"/>
                <w:b/>
                <w:i/>
                <w:sz w:val="18"/>
                <w:szCs w:val="18"/>
                <w:lang w:val="nl-NL"/>
              </w:rPr>
              <w:t>Lưu chuyển tiền thuần từ hoạt động đầu tư</w:t>
            </w:r>
          </w:p>
        </w:tc>
        <w:tc>
          <w:tcPr>
            <w:tcW w:w="720" w:type="dxa"/>
          </w:tcPr>
          <w:p w:rsidR="0022453E" w:rsidRPr="00A30266" w:rsidRDefault="0022453E" w:rsidP="006C70AC">
            <w:pPr>
              <w:spacing w:after="0" w:line="360" w:lineRule="auto"/>
              <w:jc w:val="center"/>
              <w:rPr>
                <w:rFonts w:ascii="Times New Roman" w:hAnsi="Times New Roman"/>
                <w:b/>
                <w:i/>
                <w:sz w:val="18"/>
                <w:szCs w:val="18"/>
                <w:lang w:val="nl-NL"/>
              </w:rPr>
            </w:pPr>
            <w:r w:rsidRPr="00A30266">
              <w:rPr>
                <w:rFonts w:ascii="Times New Roman" w:hAnsi="Times New Roman"/>
                <w:b/>
                <w:i/>
                <w:sz w:val="18"/>
                <w:szCs w:val="18"/>
                <w:lang w:val="nl-NL"/>
              </w:rPr>
              <w:t>30</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b/>
                <w:i/>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i/>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i/>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b/>
                <w:sz w:val="18"/>
                <w:szCs w:val="18"/>
                <w:lang w:val="nl-NL"/>
              </w:rPr>
            </w:pPr>
            <w:r w:rsidRPr="00A30266">
              <w:rPr>
                <w:rFonts w:ascii="Times New Roman" w:hAnsi="Times New Roman"/>
                <w:b/>
                <w:sz w:val="18"/>
                <w:szCs w:val="18"/>
                <w:lang w:val="nl-NL"/>
              </w:rPr>
              <w:t>III. Lưu chuyển tiền từ hoạt động tài chính</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1. Tiền thu từ phát hành cổ phiếu, nhận vốn góp của chủ sở hữu</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31</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 xml:space="preserve">2. Tiền trả lại vốn góp cho các chủ sở hữu, mua lại cổ phiếu  của doanh nghiệp đã phát hành   </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32</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3. Tiền thu từ đi vay</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33</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4. Tiền trả nợ gốc vay</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34</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5. Tiền trả nợ gốc thuê tài chính</w:t>
            </w:r>
          </w:p>
        </w:tc>
        <w:tc>
          <w:tcPr>
            <w:tcW w:w="720" w:type="dxa"/>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35</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bottom w:val="nil"/>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6. Cổ tức, lợi nhuận đã trả cho chủ sở hữu</w:t>
            </w:r>
          </w:p>
        </w:tc>
        <w:tc>
          <w:tcPr>
            <w:tcW w:w="720" w:type="dxa"/>
            <w:tcBorders>
              <w:bottom w:val="nil"/>
            </w:tcBorders>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36</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bottom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bottom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top w:val="nil"/>
              <w:left w:val="single" w:sz="6" w:space="0" w:color="auto"/>
              <w:bottom w:val="nil"/>
            </w:tcBorders>
          </w:tcPr>
          <w:p w:rsidR="0022453E" w:rsidRPr="00A30266" w:rsidRDefault="0022453E" w:rsidP="006C70AC">
            <w:pPr>
              <w:spacing w:after="0" w:line="360" w:lineRule="auto"/>
              <w:jc w:val="both"/>
              <w:rPr>
                <w:rFonts w:ascii="Times New Roman" w:hAnsi="Times New Roman"/>
                <w:b/>
                <w:i/>
                <w:sz w:val="18"/>
                <w:szCs w:val="18"/>
                <w:lang w:val="nl-NL"/>
              </w:rPr>
            </w:pPr>
            <w:r w:rsidRPr="00A30266">
              <w:rPr>
                <w:rFonts w:ascii="Times New Roman" w:hAnsi="Times New Roman"/>
                <w:b/>
                <w:i/>
                <w:sz w:val="18"/>
                <w:szCs w:val="18"/>
                <w:lang w:val="nl-NL"/>
              </w:rPr>
              <w:t>Lưu chuyển tiền thuần từ hoạt động tài chính</w:t>
            </w:r>
          </w:p>
        </w:tc>
        <w:tc>
          <w:tcPr>
            <w:tcW w:w="720" w:type="dxa"/>
            <w:tcBorders>
              <w:top w:val="nil"/>
              <w:bottom w:val="nil"/>
            </w:tcBorders>
          </w:tcPr>
          <w:p w:rsidR="0022453E" w:rsidRPr="00A30266" w:rsidRDefault="0022453E" w:rsidP="006C70AC">
            <w:pPr>
              <w:spacing w:after="0" w:line="360" w:lineRule="auto"/>
              <w:jc w:val="center"/>
              <w:rPr>
                <w:rFonts w:ascii="Times New Roman" w:hAnsi="Times New Roman"/>
                <w:b/>
                <w:i/>
                <w:sz w:val="18"/>
                <w:szCs w:val="18"/>
                <w:lang w:val="nl-NL"/>
              </w:rPr>
            </w:pPr>
            <w:r w:rsidRPr="00A30266">
              <w:rPr>
                <w:rFonts w:ascii="Times New Roman" w:hAnsi="Times New Roman"/>
                <w:b/>
                <w:i/>
                <w:sz w:val="18"/>
                <w:szCs w:val="18"/>
                <w:lang w:val="nl-NL"/>
              </w:rPr>
              <w:t>40</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b/>
                <w:i/>
                <w:sz w:val="18"/>
                <w:szCs w:val="18"/>
                <w:lang w:val="nl-NL"/>
              </w:rPr>
            </w:pPr>
          </w:p>
        </w:tc>
        <w:tc>
          <w:tcPr>
            <w:tcW w:w="900" w:type="dxa"/>
            <w:tcBorders>
              <w:top w:val="nil"/>
              <w:left w:val="nil"/>
              <w:bottom w:val="nil"/>
            </w:tcBorders>
          </w:tcPr>
          <w:p w:rsidR="0022453E" w:rsidRPr="00A30266" w:rsidRDefault="0022453E" w:rsidP="006C70AC">
            <w:pPr>
              <w:spacing w:after="0" w:line="360" w:lineRule="auto"/>
              <w:jc w:val="both"/>
              <w:rPr>
                <w:rFonts w:ascii="Times New Roman" w:hAnsi="Times New Roman"/>
                <w:i/>
                <w:sz w:val="18"/>
                <w:szCs w:val="18"/>
                <w:lang w:val="nl-NL"/>
              </w:rPr>
            </w:pPr>
          </w:p>
        </w:tc>
        <w:tc>
          <w:tcPr>
            <w:tcW w:w="900" w:type="dxa"/>
            <w:tcBorders>
              <w:top w:val="nil"/>
              <w:left w:val="nil"/>
              <w:bottom w:val="nil"/>
              <w:right w:val="single" w:sz="6" w:space="0" w:color="auto"/>
            </w:tcBorders>
          </w:tcPr>
          <w:p w:rsidR="0022453E" w:rsidRPr="00A30266" w:rsidRDefault="0022453E" w:rsidP="006C70AC">
            <w:pPr>
              <w:spacing w:after="0" w:line="360" w:lineRule="auto"/>
              <w:jc w:val="both"/>
              <w:rPr>
                <w:rFonts w:ascii="Times New Roman" w:hAnsi="Times New Roman"/>
                <w:i/>
                <w:sz w:val="18"/>
                <w:szCs w:val="18"/>
                <w:lang w:val="nl-NL"/>
              </w:rPr>
            </w:pPr>
          </w:p>
        </w:tc>
      </w:tr>
      <w:tr w:rsidR="0022453E" w:rsidRPr="00A30266" w:rsidTr="006C70AC">
        <w:tc>
          <w:tcPr>
            <w:tcW w:w="6172" w:type="dxa"/>
            <w:tcBorders>
              <w:top w:val="nil"/>
              <w:left w:val="single" w:sz="6" w:space="0" w:color="auto"/>
              <w:bottom w:val="nil"/>
            </w:tcBorders>
          </w:tcPr>
          <w:p w:rsidR="0022453E" w:rsidRPr="00A30266" w:rsidRDefault="0022453E" w:rsidP="006C70AC">
            <w:pPr>
              <w:spacing w:after="0" w:line="360" w:lineRule="auto"/>
              <w:jc w:val="both"/>
              <w:rPr>
                <w:rFonts w:ascii="Times New Roman" w:hAnsi="Times New Roman"/>
                <w:b/>
                <w:sz w:val="18"/>
                <w:szCs w:val="18"/>
                <w:lang w:val="nl-NL"/>
              </w:rPr>
            </w:pPr>
            <w:r w:rsidRPr="00A30266">
              <w:rPr>
                <w:rFonts w:ascii="Times New Roman" w:hAnsi="Times New Roman"/>
                <w:b/>
                <w:sz w:val="18"/>
                <w:szCs w:val="18"/>
                <w:lang w:val="nl-NL"/>
              </w:rPr>
              <w:t>Lưu chuyển tiền thuần trong kỳ (50 = 20+30+40)</w:t>
            </w:r>
          </w:p>
        </w:tc>
        <w:tc>
          <w:tcPr>
            <w:tcW w:w="720" w:type="dxa"/>
            <w:tcBorders>
              <w:top w:val="nil"/>
              <w:bottom w:val="nil"/>
            </w:tcBorders>
          </w:tcPr>
          <w:p w:rsidR="0022453E" w:rsidRPr="00A30266" w:rsidRDefault="0022453E" w:rsidP="006C70AC">
            <w:pPr>
              <w:spacing w:after="0" w:line="360" w:lineRule="auto"/>
              <w:jc w:val="center"/>
              <w:rPr>
                <w:rFonts w:ascii="Times New Roman" w:hAnsi="Times New Roman"/>
                <w:b/>
                <w:sz w:val="18"/>
                <w:szCs w:val="18"/>
                <w:lang w:val="nl-NL"/>
              </w:rPr>
            </w:pPr>
            <w:r w:rsidRPr="00A30266">
              <w:rPr>
                <w:rFonts w:ascii="Times New Roman" w:hAnsi="Times New Roman"/>
                <w:b/>
                <w:sz w:val="18"/>
                <w:szCs w:val="18"/>
                <w:lang w:val="nl-NL"/>
              </w:rPr>
              <w:t>50</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b/>
                <w:sz w:val="18"/>
                <w:szCs w:val="18"/>
                <w:lang w:val="nl-NL"/>
              </w:rPr>
            </w:pPr>
          </w:p>
        </w:tc>
        <w:tc>
          <w:tcPr>
            <w:tcW w:w="900" w:type="dxa"/>
            <w:tcBorders>
              <w:top w:val="nil"/>
              <w:left w:val="nil"/>
              <w:bottom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top w:val="nil"/>
              <w:left w:val="nil"/>
              <w:bottom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top w:val="nil"/>
              <w:left w:val="single" w:sz="6" w:space="0" w:color="auto"/>
            </w:tcBorders>
          </w:tcPr>
          <w:p w:rsidR="0022453E" w:rsidRPr="00A30266" w:rsidRDefault="0022453E" w:rsidP="006C70AC">
            <w:pPr>
              <w:spacing w:after="0" w:line="360" w:lineRule="auto"/>
              <w:jc w:val="both"/>
              <w:rPr>
                <w:rFonts w:ascii="Times New Roman" w:hAnsi="Times New Roman"/>
                <w:b/>
                <w:sz w:val="18"/>
                <w:szCs w:val="18"/>
                <w:lang w:val="nl-NL"/>
              </w:rPr>
            </w:pPr>
            <w:r w:rsidRPr="00A30266">
              <w:rPr>
                <w:rFonts w:ascii="Times New Roman" w:hAnsi="Times New Roman"/>
                <w:b/>
                <w:sz w:val="18"/>
                <w:szCs w:val="18"/>
                <w:lang w:val="nl-NL"/>
              </w:rPr>
              <w:t>Tiền và tương đương tiền đầu kỳ</w:t>
            </w:r>
          </w:p>
        </w:tc>
        <w:tc>
          <w:tcPr>
            <w:tcW w:w="720" w:type="dxa"/>
            <w:tcBorders>
              <w:top w:val="nil"/>
            </w:tcBorders>
          </w:tcPr>
          <w:p w:rsidR="0022453E" w:rsidRPr="00A30266" w:rsidRDefault="0022453E" w:rsidP="006C70AC">
            <w:pPr>
              <w:spacing w:after="0" w:line="360" w:lineRule="auto"/>
              <w:jc w:val="center"/>
              <w:rPr>
                <w:rFonts w:ascii="Times New Roman" w:hAnsi="Times New Roman"/>
                <w:b/>
                <w:sz w:val="18"/>
                <w:szCs w:val="18"/>
                <w:lang w:val="nl-NL"/>
              </w:rPr>
            </w:pPr>
            <w:r w:rsidRPr="00A30266">
              <w:rPr>
                <w:rFonts w:ascii="Times New Roman" w:hAnsi="Times New Roman"/>
                <w:b/>
                <w:sz w:val="18"/>
                <w:szCs w:val="18"/>
                <w:lang w:val="nl-NL"/>
              </w:rPr>
              <w:t>60</w:t>
            </w:r>
          </w:p>
        </w:tc>
        <w:tc>
          <w:tcPr>
            <w:tcW w:w="1080" w:type="dxa"/>
            <w:tcBorders>
              <w:top w:val="nil"/>
              <w:bottom w:val="nil"/>
              <w:right w:val="single" w:sz="6" w:space="0" w:color="auto"/>
            </w:tcBorders>
          </w:tcPr>
          <w:p w:rsidR="0022453E" w:rsidRPr="00A30266" w:rsidRDefault="0022453E" w:rsidP="006C70AC">
            <w:pPr>
              <w:spacing w:after="0" w:line="360" w:lineRule="auto"/>
              <w:jc w:val="center"/>
              <w:rPr>
                <w:rFonts w:ascii="Times New Roman" w:hAnsi="Times New Roman"/>
                <w:b/>
                <w:sz w:val="18"/>
                <w:szCs w:val="18"/>
                <w:lang w:val="nl-NL"/>
              </w:rPr>
            </w:pPr>
          </w:p>
        </w:tc>
        <w:tc>
          <w:tcPr>
            <w:tcW w:w="900" w:type="dxa"/>
            <w:tcBorders>
              <w:top w:val="nil"/>
              <w:left w:val="nil"/>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top w:val="nil"/>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r w:rsidRPr="00A30266">
              <w:rPr>
                <w:rFonts w:ascii="Times New Roman" w:hAnsi="Times New Roman"/>
                <w:sz w:val="18"/>
                <w:szCs w:val="18"/>
                <w:lang w:val="nl-NL"/>
              </w:rPr>
              <w:t>Ảnh hưởng của thay đổi tỷ giá hối đoái quy đổi ngoại tệ</w:t>
            </w:r>
          </w:p>
        </w:tc>
        <w:tc>
          <w:tcPr>
            <w:tcW w:w="720" w:type="dxa"/>
            <w:tcBorders>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r w:rsidRPr="00A30266">
              <w:rPr>
                <w:rFonts w:ascii="Times New Roman" w:hAnsi="Times New Roman"/>
                <w:sz w:val="18"/>
                <w:szCs w:val="18"/>
                <w:lang w:val="nl-NL"/>
              </w:rPr>
              <w:t>61</w:t>
            </w:r>
          </w:p>
        </w:tc>
        <w:tc>
          <w:tcPr>
            <w:tcW w:w="1080" w:type="dxa"/>
            <w:tcBorders>
              <w:top w:val="nil"/>
              <w:left w:val="single" w:sz="6" w:space="0" w:color="auto"/>
              <w:bottom w:val="nil"/>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r w:rsidR="0022453E" w:rsidRPr="00A30266" w:rsidTr="006C70AC">
        <w:tc>
          <w:tcPr>
            <w:tcW w:w="6172" w:type="dxa"/>
            <w:tcBorders>
              <w:left w:val="single" w:sz="6" w:space="0" w:color="auto"/>
              <w:bottom w:val="single" w:sz="6" w:space="0" w:color="auto"/>
            </w:tcBorders>
          </w:tcPr>
          <w:p w:rsidR="0022453E" w:rsidRPr="00A30266" w:rsidRDefault="0022453E" w:rsidP="006C70AC">
            <w:pPr>
              <w:spacing w:after="0" w:line="360" w:lineRule="auto"/>
              <w:jc w:val="both"/>
              <w:rPr>
                <w:rFonts w:ascii="Times New Roman" w:hAnsi="Times New Roman"/>
                <w:b/>
                <w:sz w:val="18"/>
                <w:szCs w:val="18"/>
                <w:lang w:val="nl-NL"/>
              </w:rPr>
            </w:pPr>
            <w:r w:rsidRPr="00A30266">
              <w:rPr>
                <w:rFonts w:ascii="Times New Roman" w:hAnsi="Times New Roman"/>
                <w:b/>
                <w:sz w:val="18"/>
                <w:szCs w:val="18"/>
                <w:lang w:val="nl-NL"/>
              </w:rPr>
              <w:t>Tiền và tương đương tiền cuối kỳ (70 = 50+60+61)</w:t>
            </w:r>
          </w:p>
        </w:tc>
        <w:tc>
          <w:tcPr>
            <w:tcW w:w="720" w:type="dxa"/>
            <w:tcBorders>
              <w:bottom w:val="single" w:sz="6" w:space="0" w:color="auto"/>
            </w:tcBorders>
          </w:tcPr>
          <w:p w:rsidR="0022453E" w:rsidRPr="00A30266" w:rsidRDefault="0022453E" w:rsidP="006C70AC">
            <w:pPr>
              <w:spacing w:after="0" w:line="360" w:lineRule="auto"/>
              <w:jc w:val="center"/>
              <w:rPr>
                <w:rFonts w:ascii="Times New Roman" w:hAnsi="Times New Roman"/>
                <w:b/>
                <w:sz w:val="18"/>
                <w:szCs w:val="18"/>
                <w:lang w:val="nl-NL"/>
              </w:rPr>
            </w:pPr>
            <w:r w:rsidRPr="00A30266">
              <w:rPr>
                <w:rFonts w:ascii="Times New Roman" w:hAnsi="Times New Roman"/>
                <w:b/>
                <w:sz w:val="18"/>
                <w:szCs w:val="18"/>
                <w:lang w:val="nl-NL"/>
              </w:rPr>
              <w:t>70</w:t>
            </w:r>
          </w:p>
        </w:tc>
        <w:tc>
          <w:tcPr>
            <w:tcW w:w="1080" w:type="dxa"/>
            <w:tcBorders>
              <w:top w:val="nil"/>
              <w:bottom w:val="single" w:sz="6" w:space="0" w:color="auto"/>
              <w:right w:val="single" w:sz="6" w:space="0" w:color="auto"/>
            </w:tcBorders>
          </w:tcPr>
          <w:p w:rsidR="0022453E" w:rsidRPr="00A30266" w:rsidRDefault="0022453E" w:rsidP="006C70AC">
            <w:pPr>
              <w:spacing w:after="0" w:line="360" w:lineRule="auto"/>
              <w:jc w:val="center"/>
              <w:rPr>
                <w:rFonts w:ascii="Times New Roman" w:hAnsi="Times New Roman"/>
                <w:sz w:val="18"/>
                <w:szCs w:val="18"/>
                <w:lang w:val="nl-NL"/>
              </w:rPr>
            </w:pPr>
          </w:p>
        </w:tc>
        <w:tc>
          <w:tcPr>
            <w:tcW w:w="900" w:type="dxa"/>
            <w:tcBorders>
              <w:left w:val="nil"/>
              <w:bottom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c>
          <w:tcPr>
            <w:tcW w:w="900" w:type="dxa"/>
            <w:tcBorders>
              <w:left w:val="nil"/>
              <w:bottom w:val="single" w:sz="6" w:space="0" w:color="auto"/>
              <w:right w:val="single" w:sz="6" w:space="0" w:color="auto"/>
            </w:tcBorders>
          </w:tcPr>
          <w:p w:rsidR="0022453E" w:rsidRPr="00A30266" w:rsidRDefault="0022453E" w:rsidP="006C70AC">
            <w:pPr>
              <w:spacing w:after="0" w:line="360" w:lineRule="auto"/>
              <w:jc w:val="both"/>
              <w:rPr>
                <w:rFonts w:ascii="Times New Roman" w:hAnsi="Times New Roman"/>
                <w:sz w:val="18"/>
                <w:szCs w:val="18"/>
                <w:lang w:val="nl-NL"/>
              </w:rPr>
            </w:pPr>
          </w:p>
        </w:tc>
      </w:tr>
    </w:tbl>
    <w:p w:rsidR="0022453E" w:rsidRPr="00FB4C3F" w:rsidRDefault="0022453E" w:rsidP="0022453E">
      <w:pPr>
        <w:spacing w:line="0" w:lineRule="atLeast"/>
        <w:rPr>
          <w:rFonts w:ascii="Times New Roman" w:hAnsi="Times New Roman"/>
          <w:b/>
          <w:sz w:val="26"/>
          <w:szCs w:val="26"/>
          <w:lang w:val="nl-NL"/>
        </w:rPr>
      </w:pPr>
      <w:r w:rsidRPr="00F82DDD">
        <w:rPr>
          <w:rFonts w:ascii="Times New Roman" w:hAnsi="Times New Roman"/>
          <w:lang w:val="nl-NL"/>
        </w:rPr>
        <w:t xml:space="preserve">Ghi chú: Các chỉ tiêu không có số liệu thì doanh nghiệp không phải trình bày nhưng không được đánh lại “Mã số” chỉ tiêu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sidRPr="00FB4C3F">
        <w:rPr>
          <w:rFonts w:ascii="Times New Roman" w:hAnsi="Times New Roman"/>
          <w:sz w:val="26"/>
          <w:szCs w:val="26"/>
          <w:lang w:val="nl-NL"/>
        </w:rPr>
        <w:t xml:space="preserve"> </w:t>
      </w:r>
      <w:r w:rsidRPr="00FB4C3F">
        <w:rPr>
          <w:rFonts w:ascii="Times New Roman" w:hAnsi="Times New Roman"/>
          <w:i/>
          <w:sz w:val="26"/>
          <w:szCs w:val="26"/>
          <w:lang w:val="nl-NL"/>
        </w:rPr>
        <w:t>Lập, ngày ... tháng ... năm ...</w:t>
      </w:r>
    </w:p>
    <w:tbl>
      <w:tblPr>
        <w:tblW w:w="10178" w:type="dxa"/>
        <w:jc w:val="center"/>
        <w:tblLayout w:type="fixed"/>
        <w:tblLook w:val="0000" w:firstRow="0" w:lastRow="0" w:firstColumn="0" w:lastColumn="0" w:noHBand="0" w:noVBand="0"/>
      </w:tblPr>
      <w:tblGrid>
        <w:gridCol w:w="4562"/>
        <w:gridCol w:w="2831"/>
        <w:gridCol w:w="2785"/>
      </w:tblGrid>
      <w:tr w:rsidR="0022453E" w:rsidRPr="00FB4C3F" w:rsidTr="006C70AC">
        <w:trPr>
          <w:jc w:val="center"/>
        </w:trPr>
        <w:tc>
          <w:tcPr>
            <w:tcW w:w="4562" w:type="dxa"/>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Người lập biểu</w:t>
            </w:r>
          </w:p>
        </w:tc>
        <w:tc>
          <w:tcPr>
            <w:tcW w:w="2831" w:type="dxa"/>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Kế toán trưởng</w:t>
            </w:r>
          </w:p>
        </w:tc>
        <w:tc>
          <w:tcPr>
            <w:tcW w:w="2785" w:type="dxa"/>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Giám đốc</w:t>
            </w:r>
          </w:p>
        </w:tc>
      </w:tr>
      <w:tr w:rsidR="0022453E" w:rsidRPr="00FB4C3F" w:rsidTr="006C70AC">
        <w:trPr>
          <w:jc w:val="center"/>
        </w:trPr>
        <w:tc>
          <w:tcPr>
            <w:tcW w:w="4562" w:type="dxa"/>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(Ký, họ tên)</w:t>
            </w:r>
          </w:p>
        </w:tc>
        <w:tc>
          <w:tcPr>
            <w:tcW w:w="2831" w:type="dxa"/>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(Ký, họ tên)</w:t>
            </w:r>
          </w:p>
        </w:tc>
        <w:tc>
          <w:tcPr>
            <w:tcW w:w="2785" w:type="dxa"/>
          </w:tcPr>
          <w:p w:rsidR="0022453E" w:rsidRPr="00FB4C3F" w:rsidRDefault="0022453E" w:rsidP="006C70AC">
            <w:pPr>
              <w:spacing w:after="0" w:line="240" w:lineRule="auto"/>
              <w:rPr>
                <w:rFonts w:ascii="Times New Roman" w:hAnsi="Times New Roman"/>
                <w:sz w:val="26"/>
                <w:szCs w:val="26"/>
                <w:lang w:val="nl-NL"/>
              </w:rPr>
            </w:pPr>
            <w:r w:rsidRPr="00FB4C3F">
              <w:rPr>
                <w:rFonts w:ascii="Times New Roman" w:hAnsi="Times New Roman"/>
                <w:sz w:val="26"/>
                <w:szCs w:val="26"/>
                <w:lang w:val="nl-NL"/>
              </w:rPr>
              <w:t>(Ký, họ tên, đóng dấu)</w:t>
            </w:r>
          </w:p>
        </w:tc>
      </w:tr>
    </w:tbl>
    <w:p w:rsidR="0022453E" w:rsidRDefault="0022453E" w:rsidP="0022453E"/>
    <w:tbl>
      <w:tblPr>
        <w:tblW w:w="10260" w:type="dxa"/>
        <w:tblInd w:w="-252" w:type="dxa"/>
        <w:tblLayout w:type="fixed"/>
        <w:tblLook w:val="0000" w:firstRow="0" w:lastRow="0" w:firstColumn="0" w:lastColumn="0" w:noHBand="0" w:noVBand="0"/>
      </w:tblPr>
      <w:tblGrid>
        <w:gridCol w:w="3420"/>
        <w:gridCol w:w="236"/>
        <w:gridCol w:w="6604"/>
      </w:tblGrid>
      <w:tr w:rsidR="0022453E" w:rsidRPr="00A30266" w:rsidTr="006C70AC">
        <w:tc>
          <w:tcPr>
            <w:tcW w:w="3420" w:type="dxa"/>
          </w:tcPr>
          <w:p w:rsidR="0022453E" w:rsidRPr="00A30266" w:rsidRDefault="0022453E" w:rsidP="006C70AC">
            <w:pPr>
              <w:spacing w:after="0" w:line="240" w:lineRule="auto"/>
              <w:rPr>
                <w:rFonts w:ascii="Times New Roman" w:hAnsi="Times New Roman"/>
                <w:sz w:val="24"/>
                <w:szCs w:val="24"/>
                <w:lang w:val="nl-NL"/>
              </w:rPr>
            </w:pPr>
            <w:r>
              <w:br w:type="page"/>
            </w:r>
            <w:r>
              <w:rPr>
                <w:rFonts w:ascii="Times New Roman" w:hAnsi="Times New Roman"/>
                <w:i/>
                <w:sz w:val="26"/>
                <w:szCs w:val="26"/>
                <w:lang w:val="nl-NL"/>
              </w:rPr>
              <w:br w:type="page"/>
            </w:r>
            <w:r w:rsidRPr="00A30266">
              <w:rPr>
                <w:rFonts w:ascii="Times New Roman" w:hAnsi="Times New Roman"/>
                <w:b/>
                <w:sz w:val="24"/>
                <w:szCs w:val="24"/>
                <w:lang w:val="nl-NL"/>
              </w:rPr>
              <w:t>Đơn vị báo cáo:......................</w:t>
            </w:r>
          </w:p>
        </w:tc>
        <w:tc>
          <w:tcPr>
            <w:tcW w:w="236" w:type="dxa"/>
          </w:tcPr>
          <w:p w:rsidR="0022453E" w:rsidRPr="00A30266" w:rsidRDefault="0022453E" w:rsidP="006C70AC">
            <w:pPr>
              <w:spacing w:after="0" w:line="240" w:lineRule="auto"/>
              <w:jc w:val="right"/>
              <w:rPr>
                <w:rFonts w:ascii="Times New Roman" w:hAnsi="Times New Roman"/>
                <w:sz w:val="24"/>
                <w:szCs w:val="24"/>
                <w:lang w:val="nl-NL"/>
              </w:rPr>
            </w:pPr>
          </w:p>
        </w:tc>
        <w:tc>
          <w:tcPr>
            <w:tcW w:w="6604" w:type="dxa"/>
          </w:tcPr>
          <w:p w:rsidR="0022453E" w:rsidRPr="00A30266" w:rsidRDefault="0022453E" w:rsidP="006C70AC">
            <w:pPr>
              <w:spacing w:after="0" w:line="240" w:lineRule="auto"/>
              <w:rPr>
                <w:rFonts w:ascii="Times New Roman" w:hAnsi="Times New Roman"/>
                <w:b/>
                <w:sz w:val="24"/>
                <w:szCs w:val="24"/>
                <w:lang w:val="nl-NL"/>
              </w:rPr>
            </w:pPr>
            <w:r w:rsidRPr="00A30266">
              <w:rPr>
                <w:rFonts w:ascii="Times New Roman" w:hAnsi="Times New Roman"/>
                <w:b/>
                <w:sz w:val="24"/>
                <w:szCs w:val="24"/>
                <w:lang w:val="nl-NL"/>
              </w:rPr>
              <w:t xml:space="preserve">                                          Mẫu số B 03 – DN</w:t>
            </w:r>
          </w:p>
        </w:tc>
      </w:tr>
      <w:tr w:rsidR="0022453E" w:rsidRPr="00A30266" w:rsidTr="006C70AC">
        <w:tc>
          <w:tcPr>
            <w:tcW w:w="3420" w:type="dxa"/>
          </w:tcPr>
          <w:p w:rsidR="0022453E" w:rsidRPr="00A30266" w:rsidRDefault="0022453E" w:rsidP="006C70AC">
            <w:pPr>
              <w:spacing w:after="0" w:line="240" w:lineRule="auto"/>
              <w:rPr>
                <w:rFonts w:ascii="Times New Roman" w:hAnsi="Times New Roman"/>
                <w:sz w:val="24"/>
                <w:szCs w:val="24"/>
                <w:lang w:val="nl-NL"/>
              </w:rPr>
            </w:pPr>
            <w:r w:rsidRPr="00A30266">
              <w:rPr>
                <w:rFonts w:ascii="Times New Roman" w:hAnsi="Times New Roman"/>
                <w:b/>
                <w:sz w:val="24"/>
                <w:szCs w:val="24"/>
                <w:lang w:val="nl-NL"/>
              </w:rPr>
              <w:lastRenderedPageBreak/>
              <w:t>Địa chỉ:…………...................</w:t>
            </w:r>
          </w:p>
        </w:tc>
        <w:tc>
          <w:tcPr>
            <w:tcW w:w="236" w:type="dxa"/>
          </w:tcPr>
          <w:p w:rsidR="0022453E" w:rsidRPr="00A30266" w:rsidRDefault="0022453E" w:rsidP="006C70AC">
            <w:pPr>
              <w:spacing w:after="0" w:line="240" w:lineRule="auto"/>
              <w:jc w:val="center"/>
              <w:rPr>
                <w:rFonts w:ascii="Times New Roman" w:hAnsi="Times New Roman"/>
                <w:sz w:val="24"/>
                <w:szCs w:val="24"/>
                <w:lang w:val="nl-NL"/>
              </w:rPr>
            </w:pPr>
          </w:p>
        </w:tc>
        <w:tc>
          <w:tcPr>
            <w:tcW w:w="6604" w:type="dxa"/>
          </w:tcPr>
          <w:p w:rsidR="0022453E" w:rsidRPr="00A30266" w:rsidRDefault="0022453E" w:rsidP="006C70AC">
            <w:pPr>
              <w:spacing w:after="0" w:line="240" w:lineRule="auto"/>
              <w:ind w:firstLine="706"/>
              <w:jc w:val="center"/>
              <w:rPr>
                <w:rFonts w:ascii="Times New Roman" w:hAnsi="Times New Roman"/>
                <w:sz w:val="24"/>
                <w:szCs w:val="24"/>
                <w:lang w:val="nl-NL"/>
              </w:rPr>
            </w:pPr>
            <w:r w:rsidRPr="00A30266">
              <w:rPr>
                <w:rFonts w:ascii="Times New Roman" w:hAnsi="Times New Roman"/>
                <w:sz w:val="24"/>
                <w:szCs w:val="24"/>
                <w:lang w:val="nl-NL"/>
              </w:rPr>
              <w:t xml:space="preserve">      (Ban hành theo Thông tư số 200/2014/TT-BTC</w:t>
            </w:r>
          </w:p>
          <w:p w:rsidR="0022453E" w:rsidRPr="00A30266" w:rsidRDefault="0022453E" w:rsidP="006C70AC">
            <w:pPr>
              <w:spacing w:after="0" w:line="240" w:lineRule="auto"/>
              <w:ind w:firstLine="706"/>
              <w:jc w:val="center"/>
              <w:rPr>
                <w:rFonts w:ascii="Times New Roman" w:hAnsi="Times New Roman"/>
                <w:sz w:val="24"/>
                <w:szCs w:val="24"/>
                <w:lang w:val="nl-NL"/>
              </w:rPr>
            </w:pPr>
            <w:r w:rsidRPr="00A30266">
              <w:rPr>
                <w:rFonts w:ascii="Times New Roman" w:hAnsi="Times New Roman"/>
                <w:sz w:val="24"/>
                <w:szCs w:val="24"/>
                <w:lang w:val="nl-NL"/>
              </w:rPr>
              <w:t xml:space="preserve">          Ngày 22/12/2014 của Bộ Tài chính)</w:t>
            </w:r>
          </w:p>
        </w:tc>
      </w:tr>
    </w:tbl>
    <w:p w:rsidR="0022453E" w:rsidRPr="00A30266" w:rsidRDefault="0022453E" w:rsidP="0022453E">
      <w:pPr>
        <w:spacing w:after="0" w:line="240" w:lineRule="auto"/>
        <w:jc w:val="center"/>
        <w:rPr>
          <w:rFonts w:ascii="Times New Roman" w:hAnsi="Times New Roman"/>
          <w:b/>
          <w:bCs/>
          <w:sz w:val="24"/>
          <w:szCs w:val="24"/>
          <w:lang w:val="nl-NL"/>
        </w:rPr>
      </w:pPr>
      <w:r w:rsidRPr="00A30266">
        <w:rPr>
          <w:rFonts w:ascii="Times New Roman" w:hAnsi="Times New Roman"/>
          <w:b/>
          <w:bCs/>
          <w:sz w:val="24"/>
          <w:szCs w:val="24"/>
          <w:lang w:val="nl-NL"/>
        </w:rPr>
        <w:t>BÁO CÁO LƯU CHUYỂN TIỀN TỆ</w:t>
      </w:r>
    </w:p>
    <w:p w:rsidR="0022453E" w:rsidRPr="00A30266" w:rsidRDefault="0022453E" w:rsidP="0022453E">
      <w:pPr>
        <w:spacing w:after="0" w:line="240" w:lineRule="auto"/>
        <w:jc w:val="center"/>
        <w:rPr>
          <w:rFonts w:ascii="Times New Roman" w:hAnsi="Times New Roman"/>
          <w:b/>
          <w:bCs/>
          <w:i/>
          <w:iCs/>
          <w:sz w:val="24"/>
          <w:szCs w:val="24"/>
          <w:lang w:val="nl-NL"/>
        </w:rPr>
      </w:pPr>
      <w:r w:rsidRPr="00A30266">
        <w:rPr>
          <w:rFonts w:ascii="Times New Roman" w:hAnsi="Times New Roman"/>
          <w:b/>
          <w:bCs/>
          <w:i/>
          <w:iCs/>
          <w:sz w:val="24"/>
          <w:szCs w:val="24"/>
          <w:lang w:val="nl-NL"/>
        </w:rPr>
        <w:t>(Theo phương pháp gián tiếp) (*)</w:t>
      </w:r>
    </w:p>
    <w:p w:rsidR="0022453E" w:rsidRPr="00A30266" w:rsidRDefault="0022453E" w:rsidP="0022453E">
      <w:pPr>
        <w:spacing w:after="0" w:line="240" w:lineRule="auto"/>
        <w:jc w:val="center"/>
        <w:rPr>
          <w:rFonts w:ascii="Times New Roman" w:hAnsi="Times New Roman"/>
          <w:i/>
          <w:iCs/>
          <w:sz w:val="24"/>
          <w:szCs w:val="24"/>
          <w:lang w:val="nl-NL"/>
        </w:rPr>
      </w:pPr>
      <w:r w:rsidRPr="00A30266">
        <w:rPr>
          <w:rFonts w:ascii="Times New Roman" w:hAnsi="Times New Roman"/>
          <w:sz w:val="24"/>
          <w:szCs w:val="24"/>
          <w:lang w:val="nl-NL"/>
        </w:rPr>
        <w:t>Năm….</w:t>
      </w:r>
    </w:p>
    <w:p w:rsidR="0022453E" w:rsidRPr="00A30266" w:rsidRDefault="0022453E" w:rsidP="0022453E">
      <w:pPr>
        <w:spacing w:after="0" w:line="240" w:lineRule="auto"/>
        <w:jc w:val="right"/>
        <w:rPr>
          <w:rFonts w:ascii="Times New Roman" w:hAnsi="Times New Roman"/>
          <w:i/>
          <w:iCs/>
          <w:sz w:val="24"/>
          <w:szCs w:val="24"/>
          <w:lang w:val="nl-NL"/>
        </w:rPr>
      </w:pPr>
      <w:r w:rsidRPr="00A30266">
        <w:rPr>
          <w:rFonts w:ascii="Times New Roman" w:hAnsi="Times New Roman"/>
          <w:i/>
          <w:iCs/>
          <w:sz w:val="24"/>
          <w:szCs w:val="24"/>
          <w:lang w:val="nl-NL"/>
        </w:rPr>
        <w:tab/>
        <w:t>Đơn vị tính: ...........</w:t>
      </w:r>
    </w:p>
    <w:tbl>
      <w:tblPr>
        <w:tblW w:w="10260" w:type="dxa"/>
        <w:tblInd w:w="-252"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6660"/>
        <w:gridCol w:w="720"/>
        <w:gridCol w:w="1080"/>
        <w:gridCol w:w="900"/>
        <w:gridCol w:w="900"/>
      </w:tblGrid>
      <w:tr w:rsidR="0022453E" w:rsidRPr="00A30266" w:rsidTr="006C70AC">
        <w:tc>
          <w:tcPr>
            <w:tcW w:w="6660" w:type="dxa"/>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Chỉ tiêu</w:t>
            </w:r>
          </w:p>
        </w:tc>
        <w:tc>
          <w:tcPr>
            <w:tcW w:w="720" w:type="dxa"/>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Mã số</w:t>
            </w:r>
          </w:p>
        </w:tc>
        <w:tc>
          <w:tcPr>
            <w:tcW w:w="1080" w:type="dxa"/>
            <w:tcBorders>
              <w:top w:val="single" w:sz="12" w:space="0" w:color="auto"/>
              <w:bottom w:val="single" w:sz="6" w:space="0" w:color="auto"/>
              <w:right w:val="single" w:sz="6" w:space="0" w:color="auto"/>
            </w:tcBorders>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Thuyết minh</w:t>
            </w:r>
          </w:p>
        </w:tc>
        <w:tc>
          <w:tcPr>
            <w:tcW w:w="900" w:type="dxa"/>
            <w:tcBorders>
              <w:left w:val="nil"/>
            </w:tcBorders>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Năm nay</w:t>
            </w:r>
          </w:p>
        </w:tc>
        <w:tc>
          <w:tcPr>
            <w:tcW w:w="900" w:type="dxa"/>
            <w:tcBorders>
              <w:left w:val="nil"/>
            </w:tcBorders>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Năm trước</w:t>
            </w:r>
          </w:p>
        </w:tc>
      </w:tr>
      <w:tr w:rsidR="0022453E" w:rsidRPr="00A30266" w:rsidTr="006C70AC">
        <w:tc>
          <w:tcPr>
            <w:tcW w:w="6660" w:type="dxa"/>
            <w:tcBorders>
              <w:top w:val="single" w:sz="6" w:space="0" w:color="auto"/>
              <w:bottom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1</w:t>
            </w:r>
          </w:p>
        </w:tc>
        <w:tc>
          <w:tcPr>
            <w:tcW w:w="720" w:type="dxa"/>
            <w:tcBorders>
              <w:top w:val="single" w:sz="6" w:space="0" w:color="auto"/>
              <w:bottom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2</w:t>
            </w:r>
          </w:p>
        </w:tc>
        <w:tc>
          <w:tcPr>
            <w:tcW w:w="1080" w:type="dxa"/>
            <w:tcBorders>
              <w:top w:val="single" w:sz="6" w:space="0" w:color="auto"/>
              <w:bottom w:val="single" w:sz="6" w:space="0" w:color="auto"/>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3</w:t>
            </w:r>
          </w:p>
        </w:tc>
        <w:tc>
          <w:tcPr>
            <w:tcW w:w="900" w:type="dxa"/>
            <w:tcBorders>
              <w:top w:val="single" w:sz="6" w:space="0" w:color="auto"/>
              <w:left w:val="nil"/>
              <w:bottom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4</w:t>
            </w:r>
          </w:p>
        </w:tc>
        <w:tc>
          <w:tcPr>
            <w:tcW w:w="900" w:type="dxa"/>
            <w:tcBorders>
              <w:top w:val="single" w:sz="6" w:space="0" w:color="auto"/>
              <w:left w:val="nil"/>
              <w:bottom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5</w:t>
            </w: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sz w:val="18"/>
                <w:szCs w:val="18"/>
                <w:lang w:val="nl-NL"/>
              </w:rPr>
            </w:pP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p>
        </w:tc>
        <w:tc>
          <w:tcPr>
            <w:tcW w:w="1080" w:type="dxa"/>
            <w:tcBorders>
              <w:top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sz w:val="18"/>
                <w:szCs w:val="18"/>
                <w:lang w:val="nl-NL"/>
              </w:rPr>
            </w:pPr>
            <w:r w:rsidRPr="00A30266">
              <w:rPr>
                <w:rFonts w:ascii="Times New Roman" w:hAnsi="Times New Roman"/>
                <w:b/>
                <w:sz w:val="18"/>
                <w:szCs w:val="18"/>
                <w:lang w:val="nl-NL"/>
              </w:rPr>
              <w:t>I. Lưu chuyển tiền từ hoạt động kinh doanh</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p>
        </w:tc>
        <w:tc>
          <w:tcPr>
            <w:tcW w:w="1080" w:type="dxa"/>
            <w:tcBorders>
              <w:top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i/>
                <w:sz w:val="18"/>
                <w:szCs w:val="18"/>
                <w:lang w:val="nl-NL"/>
              </w:rPr>
            </w:pPr>
            <w:r w:rsidRPr="00A30266">
              <w:rPr>
                <w:rFonts w:ascii="Times New Roman" w:hAnsi="Times New Roman"/>
                <w:b/>
                <w:i/>
                <w:sz w:val="18"/>
                <w:szCs w:val="18"/>
                <w:lang w:val="nl-NL"/>
              </w:rPr>
              <w:t>1. Lợi nhuận trước thuế</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01</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i/>
                <w:sz w:val="18"/>
                <w:szCs w:val="18"/>
                <w:lang w:val="nl-NL"/>
              </w:rPr>
            </w:pPr>
            <w:r w:rsidRPr="00A30266">
              <w:rPr>
                <w:rFonts w:ascii="Times New Roman" w:hAnsi="Times New Roman"/>
                <w:b/>
                <w:i/>
                <w:sz w:val="18"/>
                <w:szCs w:val="18"/>
                <w:lang w:val="nl-NL"/>
              </w:rPr>
              <w:t>2. Điều chỉnh cho các khoản</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Khấu hao TSCĐ và BĐSĐT</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02</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Các khoản dự phòng</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03</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xml:space="preserve">- Lãi, lỗ chênh lệch tỷ giá hối đoái </w:t>
            </w:r>
            <w:r w:rsidRPr="00A30266">
              <w:rPr>
                <w:rFonts w:ascii="Times New Roman" w:hAnsi="Times New Roman"/>
                <w:bCs/>
                <w:iCs/>
                <w:sz w:val="18"/>
                <w:szCs w:val="18"/>
                <w:lang w:val="nl-NL"/>
              </w:rPr>
              <w:t>do đánh giá lại các khoản mục tiền tệ có gốc ngoại tệ</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04</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Lãi, lỗ từ hoạt động đầu tư</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05</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Chi phí lãi vay</w:t>
            </w:r>
          </w:p>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xml:space="preserve">- Các khoản điều chỉnh khác </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06</w:t>
            </w:r>
          </w:p>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07</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i/>
                <w:sz w:val="18"/>
                <w:szCs w:val="18"/>
                <w:lang w:val="nl-NL"/>
              </w:rPr>
            </w:pPr>
            <w:r w:rsidRPr="00A30266">
              <w:rPr>
                <w:rFonts w:ascii="Times New Roman" w:hAnsi="Times New Roman"/>
                <w:b/>
                <w:i/>
                <w:sz w:val="18"/>
                <w:szCs w:val="18"/>
                <w:lang w:val="nl-NL"/>
              </w:rPr>
              <w:t>3. Lợi nhuận từ hoạt động kinh doanh trước thay đổi vốn lưu động</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08</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Tăng, giảm các khoản phải thu</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09</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Tăng, giảm hàng tồn kho</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10</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Tăng, giảm các khoản phải trả (Không kể lãi vay phải trả, thuế thu nhập doanh nghiệp phải nộp)</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11</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Tăng, giảm chi phí trả trước</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12</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Tăng, giảm chứng khoán kinh doanh</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13</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Tiền lãi vay đã trả</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14</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Thuế thu nhập doanh nghiệp đã nộp</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15</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Tiền thu khác từ hoạt động kinh doanh</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16</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 Tiền chi khác cho hoạt động kinh doanh</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17</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i/>
                <w:sz w:val="18"/>
                <w:szCs w:val="18"/>
                <w:lang w:val="nl-NL"/>
              </w:rPr>
            </w:pPr>
            <w:r w:rsidRPr="00A30266">
              <w:rPr>
                <w:rFonts w:ascii="Times New Roman" w:hAnsi="Times New Roman"/>
                <w:b/>
                <w:i/>
                <w:sz w:val="18"/>
                <w:szCs w:val="18"/>
                <w:lang w:val="nl-NL"/>
              </w:rPr>
              <w:t>Lưu chuyển tiền thuần từ hoạt động kinh doanh</w:t>
            </w:r>
          </w:p>
        </w:tc>
        <w:tc>
          <w:tcPr>
            <w:tcW w:w="720" w:type="dxa"/>
          </w:tcPr>
          <w:p w:rsidR="0022453E" w:rsidRPr="00A30266" w:rsidRDefault="0022453E" w:rsidP="006C70AC">
            <w:pPr>
              <w:spacing w:after="0" w:line="240" w:lineRule="auto"/>
              <w:jc w:val="center"/>
              <w:rPr>
                <w:rFonts w:ascii="Times New Roman" w:hAnsi="Times New Roman"/>
                <w:b/>
                <w:i/>
                <w:sz w:val="18"/>
                <w:szCs w:val="18"/>
                <w:lang w:val="nl-NL"/>
              </w:rPr>
            </w:pPr>
            <w:r w:rsidRPr="00A30266">
              <w:rPr>
                <w:rFonts w:ascii="Times New Roman" w:hAnsi="Times New Roman"/>
                <w:b/>
                <w:i/>
                <w:sz w:val="18"/>
                <w:szCs w:val="18"/>
                <w:lang w:val="nl-NL"/>
              </w:rPr>
              <w:t>20</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b/>
                <w:i/>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i/>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i/>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sz w:val="18"/>
                <w:szCs w:val="18"/>
                <w:lang w:val="nl-NL"/>
              </w:rPr>
            </w:pPr>
            <w:r w:rsidRPr="00A30266">
              <w:rPr>
                <w:rFonts w:ascii="Times New Roman" w:hAnsi="Times New Roman"/>
                <w:b/>
                <w:sz w:val="18"/>
                <w:szCs w:val="18"/>
                <w:lang w:val="nl-NL"/>
              </w:rPr>
              <w:t>II. Lưu chuyển tiền từ hoạt động đầu tư</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1.Tiền chi để mua sắm, xây dựng TSCĐ và các tài sản dài hạn khác</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21</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2.Tiền thu từ thanh lý, nhượng bán TSCĐ và các tài sản dài hạn khác</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22</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3.Tiền chi cho vay, mua các công cụ nợ của đơn vị khác</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23</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4.Tiền thu hồi cho vay, bán lại các công cụ nợ của đơn vị khác</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24</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5.Tiền chi đầu tư góp vốn vào đơn vị khác</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25</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6.Tiền thu hồi đầu tư góp vốn vào đơn vị khác</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26</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7.Tiền thu lãi cho vay, cổ tức và lợi nhuận được chia</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27</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i/>
                <w:sz w:val="18"/>
                <w:szCs w:val="18"/>
                <w:lang w:val="nl-NL"/>
              </w:rPr>
            </w:pPr>
            <w:r w:rsidRPr="00A30266">
              <w:rPr>
                <w:rFonts w:ascii="Times New Roman" w:hAnsi="Times New Roman"/>
                <w:b/>
                <w:i/>
                <w:sz w:val="18"/>
                <w:szCs w:val="18"/>
                <w:lang w:val="nl-NL"/>
              </w:rPr>
              <w:t>Lưu chuyển tiền thuần từ hoạt động đầu tư</w:t>
            </w:r>
          </w:p>
        </w:tc>
        <w:tc>
          <w:tcPr>
            <w:tcW w:w="720" w:type="dxa"/>
          </w:tcPr>
          <w:p w:rsidR="0022453E" w:rsidRPr="00A30266" w:rsidRDefault="0022453E" w:rsidP="006C70AC">
            <w:pPr>
              <w:spacing w:after="0" w:line="240" w:lineRule="auto"/>
              <w:jc w:val="center"/>
              <w:rPr>
                <w:rFonts w:ascii="Times New Roman" w:hAnsi="Times New Roman"/>
                <w:b/>
                <w:i/>
                <w:sz w:val="18"/>
                <w:szCs w:val="18"/>
                <w:lang w:val="nl-NL"/>
              </w:rPr>
            </w:pPr>
            <w:r w:rsidRPr="00A30266">
              <w:rPr>
                <w:rFonts w:ascii="Times New Roman" w:hAnsi="Times New Roman"/>
                <w:b/>
                <w:i/>
                <w:sz w:val="18"/>
                <w:szCs w:val="18"/>
                <w:lang w:val="nl-NL"/>
              </w:rPr>
              <w:t>30</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b/>
                <w:i/>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i/>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i/>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sz w:val="18"/>
                <w:szCs w:val="18"/>
                <w:lang w:val="nl-NL"/>
              </w:rPr>
            </w:pPr>
            <w:r w:rsidRPr="00A30266">
              <w:rPr>
                <w:rFonts w:ascii="Times New Roman" w:hAnsi="Times New Roman"/>
                <w:b/>
                <w:sz w:val="18"/>
                <w:szCs w:val="18"/>
                <w:lang w:val="nl-NL"/>
              </w:rPr>
              <w:t>III. Lưu chuyển tiền từ hoạt động tài chính</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1. Tiền thu từ phát hành cổ phiếu, nhận vốn góp của chủ sở hữu</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31</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ind w:left="180" w:hanging="180"/>
              <w:jc w:val="both"/>
              <w:rPr>
                <w:rFonts w:ascii="Times New Roman" w:hAnsi="Times New Roman"/>
                <w:sz w:val="18"/>
                <w:szCs w:val="18"/>
                <w:lang w:val="nl-NL"/>
              </w:rPr>
            </w:pPr>
            <w:r w:rsidRPr="00A30266">
              <w:rPr>
                <w:rFonts w:ascii="Times New Roman" w:hAnsi="Times New Roman"/>
                <w:sz w:val="18"/>
                <w:szCs w:val="18"/>
                <w:lang w:val="nl-NL"/>
              </w:rPr>
              <w:t xml:space="preserve">2. Tiền trả lại vốn góp cho các chủ sở hữu, mua lại cổ phiếu  của doanh nghiệp đã phát hành   </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32</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3. Tiền thu từ đi vay</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33</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4. Tiền trả nợ gốc vay</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34</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5. Tiền trả nợ gốc thuê tài chính</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35</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6. Cổ tức, lợi nhuận đã trả cho chủ sở hữu</w:t>
            </w:r>
          </w:p>
        </w:tc>
        <w:tc>
          <w:tcPr>
            <w:tcW w:w="720" w:type="dxa"/>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36</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i/>
                <w:sz w:val="18"/>
                <w:szCs w:val="18"/>
                <w:lang w:val="nl-NL"/>
              </w:rPr>
            </w:pPr>
            <w:r w:rsidRPr="00A30266">
              <w:rPr>
                <w:rFonts w:ascii="Times New Roman" w:hAnsi="Times New Roman"/>
                <w:b/>
                <w:i/>
                <w:sz w:val="18"/>
                <w:szCs w:val="18"/>
                <w:lang w:val="nl-NL"/>
              </w:rPr>
              <w:t>Lưu chuyển tiền thuần từ hoạt động tài chính</w:t>
            </w:r>
          </w:p>
        </w:tc>
        <w:tc>
          <w:tcPr>
            <w:tcW w:w="720" w:type="dxa"/>
          </w:tcPr>
          <w:p w:rsidR="0022453E" w:rsidRPr="00A30266" w:rsidRDefault="0022453E" w:rsidP="006C70AC">
            <w:pPr>
              <w:spacing w:after="0" w:line="240" w:lineRule="auto"/>
              <w:jc w:val="center"/>
              <w:rPr>
                <w:rFonts w:ascii="Times New Roman" w:hAnsi="Times New Roman"/>
                <w:b/>
                <w:i/>
                <w:sz w:val="18"/>
                <w:szCs w:val="18"/>
                <w:lang w:val="nl-NL"/>
              </w:rPr>
            </w:pPr>
            <w:r w:rsidRPr="00A30266">
              <w:rPr>
                <w:rFonts w:ascii="Times New Roman" w:hAnsi="Times New Roman"/>
                <w:b/>
                <w:i/>
                <w:sz w:val="18"/>
                <w:szCs w:val="18"/>
                <w:lang w:val="nl-NL"/>
              </w:rPr>
              <w:t>40</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b/>
                <w:i/>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i/>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i/>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sz w:val="18"/>
                <w:szCs w:val="18"/>
                <w:lang w:val="nl-NL"/>
              </w:rPr>
            </w:pPr>
            <w:r w:rsidRPr="00A30266">
              <w:rPr>
                <w:rFonts w:ascii="Times New Roman" w:hAnsi="Times New Roman"/>
                <w:b/>
                <w:sz w:val="18"/>
                <w:szCs w:val="18"/>
                <w:lang w:val="nl-NL"/>
              </w:rPr>
              <w:t>Lưu chuyển tiền thuần trong kỳ (50 = 20+30+40)</w:t>
            </w:r>
          </w:p>
        </w:tc>
        <w:tc>
          <w:tcPr>
            <w:tcW w:w="720" w:type="dxa"/>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50</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b/>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sz w:val="18"/>
                <w:szCs w:val="18"/>
                <w:lang w:val="nl-NL"/>
              </w:rPr>
            </w:pPr>
            <w:r w:rsidRPr="00A30266">
              <w:rPr>
                <w:rFonts w:ascii="Times New Roman" w:hAnsi="Times New Roman"/>
                <w:b/>
                <w:sz w:val="18"/>
                <w:szCs w:val="18"/>
                <w:lang w:val="nl-NL"/>
              </w:rPr>
              <w:t>Tiền và tương đương tiền đầu kỳ</w:t>
            </w:r>
          </w:p>
        </w:tc>
        <w:tc>
          <w:tcPr>
            <w:tcW w:w="720" w:type="dxa"/>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60</w:t>
            </w:r>
          </w:p>
        </w:tc>
        <w:tc>
          <w:tcPr>
            <w:tcW w:w="1080" w:type="dxa"/>
            <w:tcBorders>
              <w:top w:val="nil"/>
              <w:bottom w:val="nil"/>
              <w:right w:val="single" w:sz="6" w:space="0" w:color="auto"/>
            </w:tcBorders>
          </w:tcPr>
          <w:p w:rsidR="0022453E" w:rsidRPr="00A30266" w:rsidRDefault="0022453E" w:rsidP="006C70AC">
            <w:pPr>
              <w:spacing w:after="0" w:line="240" w:lineRule="auto"/>
              <w:jc w:val="center"/>
              <w:rPr>
                <w:rFonts w:ascii="Times New Roman" w:hAnsi="Times New Roman"/>
                <w:b/>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sz w:val="18"/>
                <w:szCs w:val="18"/>
                <w:lang w:val="nl-NL"/>
              </w:rPr>
            </w:pPr>
            <w:r w:rsidRPr="00A30266">
              <w:rPr>
                <w:rFonts w:ascii="Times New Roman" w:hAnsi="Times New Roman"/>
                <w:sz w:val="18"/>
                <w:szCs w:val="18"/>
                <w:lang w:val="nl-NL"/>
              </w:rPr>
              <w:t>Ảnh hưởng của thay đổi tỷ giá hối đoái quy đổi ngoại tệ</w:t>
            </w:r>
          </w:p>
        </w:tc>
        <w:tc>
          <w:tcPr>
            <w:tcW w:w="720" w:type="dxa"/>
            <w:tcBorders>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r w:rsidRPr="00A30266">
              <w:rPr>
                <w:rFonts w:ascii="Times New Roman" w:hAnsi="Times New Roman"/>
                <w:sz w:val="18"/>
                <w:szCs w:val="18"/>
                <w:lang w:val="nl-NL"/>
              </w:rPr>
              <w:t>61</w:t>
            </w:r>
          </w:p>
        </w:tc>
        <w:tc>
          <w:tcPr>
            <w:tcW w:w="1080" w:type="dxa"/>
            <w:tcBorders>
              <w:top w:val="nil"/>
              <w:left w:val="single" w:sz="6" w:space="0" w:color="auto"/>
              <w:bottom w:val="nil"/>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single" w:sz="6" w:space="0" w:color="auto"/>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r w:rsidR="0022453E" w:rsidRPr="00A30266" w:rsidTr="006C70AC">
        <w:tc>
          <w:tcPr>
            <w:tcW w:w="6660" w:type="dxa"/>
          </w:tcPr>
          <w:p w:rsidR="0022453E" w:rsidRPr="00A30266" w:rsidRDefault="0022453E" w:rsidP="006C70AC">
            <w:pPr>
              <w:spacing w:after="0" w:line="240" w:lineRule="auto"/>
              <w:jc w:val="both"/>
              <w:rPr>
                <w:rFonts w:ascii="Times New Roman" w:hAnsi="Times New Roman"/>
                <w:b/>
                <w:sz w:val="18"/>
                <w:szCs w:val="18"/>
                <w:lang w:val="nl-NL"/>
              </w:rPr>
            </w:pPr>
            <w:r w:rsidRPr="00A30266">
              <w:rPr>
                <w:rFonts w:ascii="Times New Roman" w:hAnsi="Times New Roman"/>
                <w:b/>
                <w:sz w:val="18"/>
                <w:szCs w:val="18"/>
                <w:lang w:val="nl-NL"/>
              </w:rPr>
              <w:t>Tiền và tương đương tiền cuối kỳ (70 = 50+60+61)</w:t>
            </w:r>
          </w:p>
        </w:tc>
        <w:tc>
          <w:tcPr>
            <w:tcW w:w="720" w:type="dxa"/>
          </w:tcPr>
          <w:p w:rsidR="0022453E" w:rsidRPr="00A30266" w:rsidRDefault="0022453E" w:rsidP="006C70AC">
            <w:pPr>
              <w:spacing w:after="0" w:line="240" w:lineRule="auto"/>
              <w:jc w:val="center"/>
              <w:rPr>
                <w:rFonts w:ascii="Times New Roman" w:hAnsi="Times New Roman"/>
                <w:b/>
                <w:sz w:val="18"/>
                <w:szCs w:val="18"/>
                <w:lang w:val="nl-NL"/>
              </w:rPr>
            </w:pPr>
            <w:r w:rsidRPr="00A30266">
              <w:rPr>
                <w:rFonts w:ascii="Times New Roman" w:hAnsi="Times New Roman"/>
                <w:b/>
                <w:sz w:val="18"/>
                <w:szCs w:val="18"/>
                <w:lang w:val="nl-NL"/>
              </w:rPr>
              <w:t>70</w:t>
            </w:r>
          </w:p>
        </w:tc>
        <w:tc>
          <w:tcPr>
            <w:tcW w:w="1080" w:type="dxa"/>
            <w:tcBorders>
              <w:top w:val="nil"/>
              <w:bottom w:val="single" w:sz="12" w:space="0" w:color="auto"/>
              <w:right w:val="single" w:sz="6" w:space="0" w:color="auto"/>
            </w:tcBorders>
          </w:tcPr>
          <w:p w:rsidR="0022453E" w:rsidRPr="00A30266" w:rsidRDefault="0022453E" w:rsidP="006C70AC">
            <w:pPr>
              <w:spacing w:after="0" w:line="240" w:lineRule="auto"/>
              <w:jc w:val="center"/>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c>
          <w:tcPr>
            <w:tcW w:w="900" w:type="dxa"/>
            <w:tcBorders>
              <w:left w:val="nil"/>
            </w:tcBorders>
          </w:tcPr>
          <w:p w:rsidR="0022453E" w:rsidRPr="00A30266" w:rsidRDefault="0022453E" w:rsidP="006C70AC">
            <w:pPr>
              <w:spacing w:after="0" w:line="240" w:lineRule="auto"/>
              <w:jc w:val="both"/>
              <w:rPr>
                <w:rFonts w:ascii="Times New Roman" w:hAnsi="Times New Roman"/>
                <w:sz w:val="18"/>
                <w:szCs w:val="18"/>
                <w:lang w:val="nl-NL"/>
              </w:rPr>
            </w:pPr>
          </w:p>
        </w:tc>
      </w:tr>
    </w:tbl>
    <w:p w:rsidR="0022453E" w:rsidRPr="00FB4C3F" w:rsidRDefault="0022453E" w:rsidP="0022453E">
      <w:pPr>
        <w:spacing w:line="0" w:lineRule="atLeast"/>
        <w:rPr>
          <w:rFonts w:ascii="Times New Roman" w:hAnsi="Times New Roman"/>
          <w:b/>
          <w:sz w:val="26"/>
          <w:szCs w:val="26"/>
          <w:lang w:val="nl-NL"/>
        </w:rPr>
      </w:pPr>
      <w:r w:rsidRPr="00FB4C3F">
        <w:rPr>
          <w:rFonts w:ascii="Times New Roman" w:hAnsi="Times New Roman"/>
          <w:sz w:val="26"/>
          <w:szCs w:val="26"/>
          <w:lang w:val="nl-NL"/>
        </w:rPr>
        <w:t>Ghi chú: Các chỉ tiêu không có số liệu thì doanh nghiệp không phải trình bày nhưng không được đánh lại “Mã số chỉ tiêu”.</w:t>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FB4C3F">
        <w:rPr>
          <w:rFonts w:ascii="Times New Roman" w:hAnsi="Times New Roman"/>
          <w:sz w:val="26"/>
          <w:szCs w:val="26"/>
          <w:lang w:val="nl-NL"/>
        </w:rPr>
        <w:t xml:space="preserve">   </w:t>
      </w:r>
      <w:r w:rsidRPr="00FB4C3F">
        <w:rPr>
          <w:rFonts w:ascii="Times New Roman" w:hAnsi="Times New Roman"/>
          <w:i/>
          <w:sz w:val="26"/>
          <w:szCs w:val="26"/>
          <w:lang w:val="nl-NL"/>
        </w:rPr>
        <w:t>Lập, ngày ... tháng ... năm ...</w:t>
      </w:r>
    </w:p>
    <w:tbl>
      <w:tblPr>
        <w:tblW w:w="10178" w:type="dxa"/>
        <w:jc w:val="center"/>
        <w:tblLayout w:type="fixed"/>
        <w:tblLook w:val="0000" w:firstRow="0" w:lastRow="0" w:firstColumn="0" w:lastColumn="0" w:noHBand="0" w:noVBand="0"/>
      </w:tblPr>
      <w:tblGrid>
        <w:gridCol w:w="4562"/>
        <w:gridCol w:w="2831"/>
        <w:gridCol w:w="2785"/>
      </w:tblGrid>
      <w:tr w:rsidR="0022453E" w:rsidRPr="00FB4C3F" w:rsidTr="006C70AC">
        <w:trPr>
          <w:jc w:val="center"/>
        </w:trPr>
        <w:tc>
          <w:tcPr>
            <w:tcW w:w="4562" w:type="dxa"/>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Người lập biểu</w:t>
            </w:r>
          </w:p>
        </w:tc>
        <w:tc>
          <w:tcPr>
            <w:tcW w:w="2831" w:type="dxa"/>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Kế toán trưởng</w:t>
            </w:r>
          </w:p>
        </w:tc>
        <w:tc>
          <w:tcPr>
            <w:tcW w:w="2785" w:type="dxa"/>
          </w:tcPr>
          <w:p w:rsidR="0022453E" w:rsidRPr="00FB4C3F" w:rsidRDefault="0022453E" w:rsidP="006C70AC">
            <w:pPr>
              <w:spacing w:after="0" w:line="240" w:lineRule="auto"/>
              <w:jc w:val="center"/>
              <w:rPr>
                <w:rFonts w:ascii="Times New Roman" w:hAnsi="Times New Roman"/>
                <w:b/>
                <w:sz w:val="26"/>
                <w:szCs w:val="26"/>
                <w:lang w:val="nl-NL"/>
              </w:rPr>
            </w:pPr>
            <w:r w:rsidRPr="00FB4C3F">
              <w:rPr>
                <w:rFonts w:ascii="Times New Roman" w:hAnsi="Times New Roman"/>
                <w:b/>
                <w:sz w:val="26"/>
                <w:szCs w:val="26"/>
                <w:lang w:val="nl-NL"/>
              </w:rPr>
              <w:t>Giám đốc</w:t>
            </w:r>
          </w:p>
        </w:tc>
      </w:tr>
      <w:tr w:rsidR="0022453E" w:rsidRPr="00FB4C3F" w:rsidTr="006C70AC">
        <w:trPr>
          <w:jc w:val="center"/>
        </w:trPr>
        <w:tc>
          <w:tcPr>
            <w:tcW w:w="4562" w:type="dxa"/>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(Ký, họ tên)</w:t>
            </w:r>
          </w:p>
        </w:tc>
        <w:tc>
          <w:tcPr>
            <w:tcW w:w="2831" w:type="dxa"/>
          </w:tcPr>
          <w:p w:rsidR="0022453E" w:rsidRPr="00FB4C3F" w:rsidRDefault="0022453E" w:rsidP="006C70AC">
            <w:pPr>
              <w:spacing w:after="0" w:line="240" w:lineRule="auto"/>
              <w:jc w:val="center"/>
              <w:rPr>
                <w:rFonts w:ascii="Times New Roman" w:hAnsi="Times New Roman"/>
                <w:sz w:val="26"/>
                <w:szCs w:val="26"/>
                <w:lang w:val="nl-NL"/>
              </w:rPr>
            </w:pPr>
            <w:r w:rsidRPr="00FB4C3F">
              <w:rPr>
                <w:rFonts w:ascii="Times New Roman" w:hAnsi="Times New Roman"/>
                <w:sz w:val="26"/>
                <w:szCs w:val="26"/>
                <w:lang w:val="nl-NL"/>
              </w:rPr>
              <w:t>(Ký, họ tên)</w:t>
            </w:r>
          </w:p>
        </w:tc>
        <w:tc>
          <w:tcPr>
            <w:tcW w:w="2785" w:type="dxa"/>
          </w:tcPr>
          <w:p w:rsidR="0022453E" w:rsidRPr="00FB4C3F" w:rsidRDefault="0022453E" w:rsidP="006C70AC">
            <w:pPr>
              <w:spacing w:after="0" w:line="240" w:lineRule="auto"/>
              <w:rPr>
                <w:rFonts w:ascii="Times New Roman" w:hAnsi="Times New Roman"/>
                <w:sz w:val="26"/>
                <w:szCs w:val="26"/>
                <w:lang w:val="nl-NL"/>
              </w:rPr>
            </w:pPr>
            <w:r w:rsidRPr="00FB4C3F">
              <w:rPr>
                <w:rFonts w:ascii="Times New Roman" w:hAnsi="Times New Roman"/>
                <w:sz w:val="26"/>
                <w:szCs w:val="26"/>
                <w:lang w:val="nl-NL"/>
              </w:rPr>
              <w:t>(Ký, họ tên, đóng dấu)</w:t>
            </w:r>
          </w:p>
        </w:tc>
      </w:tr>
    </w:tbl>
    <w:p w:rsidR="0022453E" w:rsidRDefault="0022453E" w:rsidP="0022453E">
      <w:pPr>
        <w:tabs>
          <w:tab w:val="left" w:pos="284"/>
          <w:tab w:val="left" w:pos="567"/>
        </w:tabs>
        <w:spacing w:after="0" w:line="312" w:lineRule="auto"/>
        <w:jc w:val="both"/>
        <w:rPr>
          <w:rFonts w:ascii="Times New Roman" w:hAnsi="Times New Roman"/>
          <w:b/>
          <w:sz w:val="26"/>
          <w:szCs w:val="26"/>
        </w:rPr>
      </w:pPr>
    </w:p>
    <w:p w:rsidR="0022453E" w:rsidRDefault="0022453E" w:rsidP="0022453E">
      <w:pPr>
        <w:rPr>
          <w:rFonts w:ascii="Times New Roman" w:hAnsi="Times New Roman"/>
          <w:b/>
          <w:sz w:val="26"/>
          <w:szCs w:val="26"/>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Default="0022453E" w:rsidP="0022453E">
      <w:pPr>
        <w:spacing w:after="0" w:line="312" w:lineRule="auto"/>
        <w:jc w:val="both"/>
        <w:rPr>
          <w:rFonts w:ascii="Times New Roman" w:hAnsi="Times New Roman" w:cs="Times New Roman"/>
          <w:b/>
          <w:lang w:val="en-US"/>
        </w:rPr>
      </w:pPr>
    </w:p>
    <w:p w:rsidR="0022453E" w:rsidRPr="00773BD2" w:rsidRDefault="0022453E" w:rsidP="0022453E">
      <w:pPr>
        <w:jc w:val="both"/>
        <w:rPr>
          <w:rFonts w:ascii="Times New Roman" w:hAnsi="Times New Roman" w:cs="Times New Roman"/>
          <w:b/>
          <w:sz w:val="26"/>
          <w:szCs w:val="26"/>
          <w:lang w:val="nl-NL"/>
        </w:rPr>
      </w:pPr>
      <w:r>
        <w:rPr>
          <w:rFonts w:ascii="Times New Roman" w:hAnsi="Times New Roman" w:cs="Times New Roman"/>
          <w:b/>
          <w:sz w:val="26"/>
          <w:szCs w:val="26"/>
          <w:lang w:val="nl-NL"/>
        </w:rPr>
        <w:lastRenderedPageBreak/>
        <w:t>2</w:t>
      </w:r>
      <w:r w:rsidRPr="00773BD2">
        <w:rPr>
          <w:rFonts w:ascii="Times New Roman" w:hAnsi="Times New Roman" w:cs="Times New Roman"/>
          <w:b/>
          <w:sz w:val="26"/>
          <w:szCs w:val="26"/>
          <w:lang w:val="nl-NL"/>
        </w:rPr>
        <w:t>.4. Bản thuyết minh Báo cáo tài chính năm của doanh nghiệp hoạt động liên tục</w:t>
      </w:r>
    </w:p>
    <w:tbl>
      <w:tblPr>
        <w:tblW w:w="10000" w:type="dxa"/>
        <w:tblInd w:w="18" w:type="dxa"/>
        <w:tblLayout w:type="fixed"/>
        <w:tblLook w:val="0000" w:firstRow="0" w:lastRow="0" w:firstColumn="0" w:lastColumn="0" w:noHBand="0" w:noVBand="0"/>
      </w:tblPr>
      <w:tblGrid>
        <w:gridCol w:w="3690"/>
        <w:gridCol w:w="271"/>
        <w:gridCol w:w="6039"/>
      </w:tblGrid>
      <w:tr w:rsidR="0022453E" w:rsidRPr="00773BD2" w:rsidTr="006C70AC">
        <w:trPr>
          <w:trHeight w:val="270"/>
        </w:trPr>
        <w:tc>
          <w:tcPr>
            <w:tcW w:w="3690" w:type="dxa"/>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b/>
                <w:sz w:val="26"/>
                <w:szCs w:val="26"/>
                <w:lang w:val="nl-NL"/>
              </w:rPr>
              <w:t xml:space="preserve">Đơn vị báo </w:t>
            </w:r>
            <w:r>
              <w:rPr>
                <w:rFonts w:ascii="Times New Roman" w:hAnsi="Times New Roman" w:cs="Times New Roman"/>
                <w:b/>
                <w:sz w:val="26"/>
                <w:szCs w:val="26"/>
                <w:lang w:val="nl-NL"/>
              </w:rPr>
              <w:t>cáo</w:t>
            </w:r>
            <w:r w:rsidRPr="00773BD2">
              <w:rPr>
                <w:rFonts w:ascii="Times New Roman" w:hAnsi="Times New Roman" w:cs="Times New Roman"/>
                <w:b/>
                <w:sz w:val="26"/>
                <w:szCs w:val="26"/>
                <w:lang w:val="nl-NL"/>
              </w:rPr>
              <w:t>............................</w:t>
            </w:r>
          </w:p>
        </w:tc>
        <w:tc>
          <w:tcPr>
            <w:tcW w:w="271" w:type="dxa"/>
          </w:tcPr>
          <w:p w:rsidR="0022453E" w:rsidRPr="00773BD2" w:rsidRDefault="0022453E" w:rsidP="006C70AC">
            <w:pPr>
              <w:spacing w:line="0" w:lineRule="atLeast"/>
              <w:jc w:val="both"/>
              <w:rPr>
                <w:rFonts w:ascii="Times New Roman" w:hAnsi="Times New Roman" w:cs="Times New Roman"/>
                <w:sz w:val="26"/>
                <w:szCs w:val="26"/>
                <w:lang w:val="nl-NL"/>
              </w:rPr>
            </w:pPr>
          </w:p>
        </w:tc>
        <w:tc>
          <w:tcPr>
            <w:tcW w:w="6039" w:type="dxa"/>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Mẫu số B 09 – DN</w:t>
            </w:r>
          </w:p>
        </w:tc>
      </w:tr>
      <w:tr w:rsidR="0022453E" w:rsidRPr="00773BD2" w:rsidTr="006C70AC">
        <w:trPr>
          <w:trHeight w:val="334"/>
        </w:trPr>
        <w:tc>
          <w:tcPr>
            <w:tcW w:w="3690" w:type="dxa"/>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Địa </w:t>
            </w:r>
            <w:r>
              <w:rPr>
                <w:rFonts w:ascii="Times New Roman" w:hAnsi="Times New Roman" w:cs="Times New Roman"/>
                <w:b/>
                <w:sz w:val="26"/>
                <w:szCs w:val="26"/>
                <w:lang w:val="nl-NL"/>
              </w:rPr>
              <w:t>ch</w:t>
            </w:r>
            <w:r w:rsidRPr="00773BD2">
              <w:rPr>
                <w:rFonts w:ascii="Times New Roman" w:hAnsi="Times New Roman" w:cs="Times New Roman"/>
                <w:b/>
                <w:sz w:val="26"/>
                <w:szCs w:val="26"/>
                <w:lang w:val="nl-NL"/>
              </w:rPr>
              <w:t>ỉ:.........</w:t>
            </w:r>
            <w:r>
              <w:rPr>
                <w:rFonts w:ascii="Times New Roman" w:hAnsi="Times New Roman" w:cs="Times New Roman"/>
                <w:b/>
                <w:sz w:val="26"/>
                <w:szCs w:val="26"/>
                <w:lang w:val="nl-NL"/>
              </w:rPr>
              <w:t>...............................</w:t>
            </w:r>
          </w:p>
        </w:tc>
        <w:tc>
          <w:tcPr>
            <w:tcW w:w="271" w:type="dxa"/>
          </w:tcPr>
          <w:p w:rsidR="0022453E" w:rsidRPr="00773BD2" w:rsidRDefault="0022453E" w:rsidP="006C70AC">
            <w:pPr>
              <w:spacing w:line="0" w:lineRule="atLeast"/>
              <w:jc w:val="both"/>
              <w:rPr>
                <w:rFonts w:ascii="Times New Roman" w:hAnsi="Times New Roman" w:cs="Times New Roman"/>
                <w:sz w:val="26"/>
                <w:szCs w:val="26"/>
                <w:lang w:val="nl-NL"/>
              </w:rPr>
            </w:pPr>
          </w:p>
        </w:tc>
        <w:tc>
          <w:tcPr>
            <w:tcW w:w="6039" w:type="dxa"/>
          </w:tcPr>
          <w:p w:rsidR="0022453E" w:rsidRPr="00773BD2" w:rsidRDefault="0022453E" w:rsidP="006C70AC">
            <w:pPr>
              <w:spacing w:line="0" w:lineRule="atLeast"/>
              <w:ind w:firstLine="706"/>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(Ban hành theo Thông tư số 200/2014/TT-BTC</w:t>
            </w:r>
          </w:p>
          <w:p w:rsidR="0022453E" w:rsidRPr="00773BD2" w:rsidRDefault="0022453E" w:rsidP="006C70AC">
            <w:pPr>
              <w:spacing w:line="0" w:lineRule="atLeast"/>
              <w:ind w:firstLine="706"/>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Ngày 22/12/2014 của Bộ Tài chính)</w:t>
            </w:r>
          </w:p>
        </w:tc>
      </w:tr>
    </w:tbl>
    <w:p w:rsidR="0022453E" w:rsidRPr="00773BD2" w:rsidRDefault="0022453E" w:rsidP="0022453E">
      <w:pPr>
        <w:spacing w:line="0" w:lineRule="atLeast"/>
        <w:jc w:val="center"/>
        <w:rPr>
          <w:rFonts w:ascii="Times New Roman" w:hAnsi="Times New Roman" w:cs="Times New Roman"/>
          <w:b/>
          <w:sz w:val="26"/>
          <w:szCs w:val="26"/>
        </w:rPr>
      </w:pPr>
      <w:r w:rsidRPr="00773BD2">
        <w:rPr>
          <w:rFonts w:ascii="Times New Roman" w:hAnsi="Times New Roman" w:cs="Times New Roman"/>
          <w:b/>
          <w:sz w:val="26"/>
          <w:szCs w:val="26"/>
        </w:rPr>
        <w:t>BẢN THUYẾT MINH BÁO CÁO TÀI CHÍNH</w:t>
      </w:r>
    </w:p>
    <w:p w:rsidR="0022453E" w:rsidRPr="00773BD2" w:rsidRDefault="0022453E" w:rsidP="0022453E">
      <w:pPr>
        <w:spacing w:line="0" w:lineRule="atLeast"/>
        <w:jc w:val="center"/>
        <w:rPr>
          <w:rFonts w:ascii="Times New Roman" w:hAnsi="Times New Roman" w:cs="Times New Roman"/>
          <w:i/>
          <w:sz w:val="26"/>
          <w:szCs w:val="26"/>
        </w:rPr>
      </w:pPr>
      <w:r w:rsidRPr="00773BD2">
        <w:rPr>
          <w:rFonts w:ascii="Times New Roman" w:hAnsi="Times New Roman" w:cs="Times New Roman"/>
          <w:i/>
          <w:sz w:val="26"/>
          <w:szCs w:val="26"/>
        </w:rPr>
        <w:t>Năm ....(1)</w:t>
      </w:r>
    </w:p>
    <w:p w:rsidR="0022453E" w:rsidRPr="00773BD2" w:rsidRDefault="0022453E" w:rsidP="0022453E">
      <w:pPr>
        <w:rPr>
          <w:rFonts w:ascii="Times New Roman" w:hAnsi="Times New Roman" w:cs="Times New Roman"/>
          <w:sz w:val="26"/>
          <w:szCs w:val="26"/>
        </w:rPr>
      </w:pPr>
    </w:p>
    <w:p w:rsidR="0022453E" w:rsidRPr="00773BD2" w:rsidRDefault="0022453E" w:rsidP="0022453E">
      <w:pPr>
        <w:pStyle w:val="NormalBold"/>
        <w:rPr>
          <w:rFonts w:ascii="Times New Roman" w:hAnsi="Times New Roman"/>
          <w:sz w:val="26"/>
          <w:szCs w:val="26"/>
        </w:rPr>
      </w:pPr>
      <w:r w:rsidRPr="00773BD2">
        <w:rPr>
          <w:rFonts w:ascii="Times New Roman" w:hAnsi="Times New Roman"/>
          <w:sz w:val="26"/>
          <w:szCs w:val="26"/>
        </w:rPr>
        <w:t>I- Đặc điểm hoạt động của doanh nghiệp</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1- Hình thức sở hữu vốn</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2- Lĩnh vực kinh doanh</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3- Ngành nghề kinh doanh</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4- Đặc điểm hoạt động của doanh nghiệp trong năm tài chính có ảnh hưởng đến báo cáo tài chính.</w:t>
      </w:r>
    </w:p>
    <w:p w:rsidR="0022453E" w:rsidRPr="00773BD2" w:rsidRDefault="0022453E" w:rsidP="0022453E">
      <w:pPr>
        <w:pStyle w:val="NormalBold"/>
        <w:rPr>
          <w:rFonts w:ascii="Times New Roman" w:hAnsi="Times New Roman"/>
          <w:sz w:val="26"/>
          <w:szCs w:val="26"/>
        </w:rPr>
      </w:pPr>
      <w:r w:rsidRPr="00773BD2">
        <w:rPr>
          <w:rFonts w:ascii="Times New Roman" w:hAnsi="Times New Roman"/>
          <w:sz w:val="26"/>
          <w:szCs w:val="26"/>
        </w:rPr>
        <w:t>II- Kỳ kế toán, đơn vị tiền tệ sử dụng trong kế toán</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1- Kỳ kế toán năm (bắt đầu từ ngày..../..../.... kết thúc vào ngày ..../..../...).</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2- Đơn vị tiền tệ sử dụng trong kế toán.</w:t>
      </w:r>
    </w:p>
    <w:p w:rsidR="0022453E" w:rsidRPr="00773BD2" w:rsidRDefault="0022453E" w:rsidP="0022453E">
      <w:pPr>
        <w:pStyle w:val="NormalBold"/>
        <w:rPr>
          <w:rFonts w:ascii="Times New Roman" w:hAnsi="Times New Roman"/>
          <w:sz w:val="26"/>
          <w:szCs w:val="26"/>
        </w:rPr>
      </w:pPr>
      <w:r w:rsidRPr="00773BD2">
        <w:rPr>
          <w:rFonts w:ascii="Times New Roman" w:hAnsi="Times New Roman"/>
          <w:sz w:val="26"/>
          <w:szCs w:val="26"/>
        </w:rPr>
        <w:t>III- Chuẩn mực và Chế độ kế toán áp dụng</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1- Chế độ kế toán áp dụng</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2- Tuyên bố về việc tuân thủ Chuẩn mực kế toán và Chế độ kế toán</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3- Hình thức kế toán áp dụng</w:t>
      </w:r>
    </w:p>
    <w:p w:rsidR="0022453E" w:rsidRPr="00773BD2" w:rsidRDefault="0022453E" w:rsidP="0022453E">
      <w:pPr>
        <w:pStyle w:val="NormalBold"/>
        <w:rPr>
          <w:rFonts w:ascii="Times New Roman" w:hAnsi="Times New Roman"/>
          <w:sz w:val="26"/>
          <w:szCs w:val="26"/>
        </w:rPr>
      </w:pPr>
      <w:r w:rsidRPr="00773BD2">
        <w:rPr>
          <w:rFonts w:ascii="Times New Roman" w:hAnsi="Times New Roman"/>
          <w:sz w:val="26"/>
          <w:szCs w:val="26"/>
        </w:rPr>
        <w:t>IV- Các chính sách kế toán áp dụng</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1- Nguyên tắc ghi nhận các khoản tiền và các khoản tương đương tiền.</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Phương pháp chuyển đổi các đồng tiền khác ra đồng tiền sử dụng trong kế toán.</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2- Nguyên tắc ghi nhận hàng tồn kho:</w:t>
      </w:r>
    </w:p>
    <w:p w:rsidR="0022453E" w:rsidRPr="00773BD2" w:rsidRDefault="0022453E" w:rsidP="0022453E">
      <w:pPr>
        <w:ind w:left="720"/>
        <w:rPr>
          <w:rFonts w:ascii="Times New Roman" w:hAnsi="Times New Roman" w:cs="Times New Roman"/>
          <w:sz w:val="26"/>
          <w:szCs w:val="26"/>
        </w:rPr>
      </w:pPr>
      <w:r w:rsidRPr="00773BD2">
        <w:rPr>
          <w:rFonts w:ascii="Times New Roman" w:hAnsi="Times New Roman" w:cs="Times New Roman"/>
          <w:sz w:val="26"/>
          <w:szCs w:val="26"/>
        </w:rPr>
        <w:t>- Nguyên tắc ghi nhận hàng tồn kho;</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xml:space="preserve">- Phương pháp tính giá trị hàng tồn kho; </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Phương pháp hạch toán hàng tồn kho;</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Phương pháp lập dự phòng giảm giá hàng tồn kho.</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3- Nguyên tắc ghi nhận và khấu hao TSCĐ và bất động sản đầu tư:</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Nguyên tắc ghi nhận TSCĐ (hữu hình, vô hình, thuê tài chính);</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Phương pháp khấu hao TSCĐ (hữu hình, vô hình, thuê tài chính).</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4- Nguyên tắc ghi nhận và khấu hao bất động sản đầu tư</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Nguyên tắc ghi nhận bất động sản đầu tư;</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lastRenderedPageBreak/>
        <w:t>- Phương pháp khấu hao bất động sản đầu tư.</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5- Nguyên tắc ghi nhận các khoản đầu tư tài chính:</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Các khoản đầu tư vào công ty con, công ty liên kết, vốn góp vào cơ sở kinh doanh đồng kiểm soát;</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Các khoản đầu tư chứng khoán ngắn hạn;</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Các khoản đầu tư ngắn hạn, dài hạn khác;</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Phương pháp lập dự phòng giảm giá đầu tư ngắn hạn, dài hạn.</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6- Nguyên tắc ghi nhận và vốn hóa các khoản chi phí đi vay:</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Nguyên tắc ghi nhận chi phí đi vay;</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Tỷ lệ vốn hóa được sử dụng để xác định chi phí đi vay được vốn hóa trong kỳ;</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7- Nguyên tắc ghi nhận và vốn hóa các khoản chi phí khác:</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Chi phí trả trước;</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Chi phí khác;</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Phương pháp phân bổ chi phí trả trước ;</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Phương pháp và thời gian phân bổ lợi thế thương mại.</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8- Nguyên tắc ghi nhận chi phí phải trả.</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9- Nguyên tắc và phương pháp ghi nhận các khoản dự phòng phải trả.</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10- Nguyên tắc ghi nhận vốn chủ sở hữu:</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xml:space="preserve"> - Nguyên tắc ghi nhận vốn đầu tư của chủ sở hữu, thặng dư vốn cổ phần, vốn khác của chủ sở hữu.</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Nguyên tắc ghi nhận chênh lệch đánh giá lại tài sản.</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Nguyên tắc ghi nhận chênh lệch tỷ giá.</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Nguyên tắc ghi nhận lợi nhuận chưa phân phối.</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11- Nguyên tắc và phương pháp ghi nhận doanh thu:</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xml:space="preserve">- Doanh thu bán hàng; </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xml:space="preserve">- Doanh thu cung cấp dịch vụ; </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Doanh thu hoạt động tài chính;</w:t>
      </w:r>
    </w:p>
    <w:p w:rsidR="0022453E" w:rsidRPr="00773BD2" w:rsidRDefault="0022453E" w:rsidP="0022453E">
      <w:pPr>
        <w:spacing w:line="0" w:lineRule="atLeast"/>
        <w:ind w:left="880" w:hanging="160"/>
        <w:rPr>
          <w:rFonts w:ascii="Times New Roman" w:hAnsi="Times New Roman" w:cs="Times New Roman"/>
          <w:sz w:val="26"/>
          <w:szCs w:val="26"/>
        </w:rPr>
      </w:pPr>
      <w:r w:rsidRPr="00773BD2">
        <w:rPr>
          <w:rFonts w:ascii="Times New Roman" w:hAnsi="Times New Roman" w:cs="Times New Roman"/>
          <w:sz w:val="26"/>
          <w:szCs w:val="26"/>
        </w:rPr>
        <w:t>- Doanh thu hợp đồng xây dựng.</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12. Nguyên tắc và phương pháp ghi nhận chi phí tài chính.</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13. Nguyên tắc và phương pháp ghi nhận chi phí thuế thu nhập doanh nghiệp hiện hành, chi phí thuế thu nhập doanh nghiệp hoãn lại.</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14- Các nghiệp vụ dự phòng rủi ro hối đoái.</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lastRenderedPageBreak/>
        <w:t>15- Các nguyên tắc và phương pháp kế toán khác.</w:t>
      </w:r>
    </w:p>
    <w:p w:rsidR="0022453E" w:rsidRPr="00773BD2" w:rsidRDefault="0022453E" w:rsidP="0022453E">
      <w:pPr>
        <w:spacing w:line="0" w:lineRule="atLeast"/>
        <w:rPr>
          <w:rFonts w:ascii="Times New Roman" w:hAnsi="Times New Roman" w:cs="Times New Roman"/>
          <w:b/>
          <w:sz w:val="26"/>
          <w:szCs w:val="26"/>
        </w:rPr>
      </w:pPr>
    </w:p>
    <w:p w:rsidR="0022453E" w:rsidRPr="00773BD2" w:rsidRDefault="0022453E" w:rsidP="0022453E">
      <w:pPr>
        <w:pStyle w:val="NormalBold"/>
        <w:rPr>
          <w:rFonts w:ascii="Times New Roman" w:hAnsi="Times New Roman"/>
          <w:sz w:val="26"/>
          <w:szCs w:val="26"/>
        </w:rPr>
      </w:pPr>
      <w:r w:rsidRPr="00773BD2">
        <w:rPr>
          <w:rFonts w:ascii="Times New Roman" w:hAnsi="Times New Roman"/>
          <w:sz w:val="26"/>
          <w:szCs w:val="26"/>
        </w:rPr>
        <w:t xml:space="preserve">V- Thông tin bổ sung cho các khoản mục trình bày trong Bảng cân đối kế toán </w:t>
      </w:r>
    </w:p>
    <w:p w:rsidR="0022453E" w:rsidRPr="00773BD2" w:rsidRDefault="0022453E" w:rsidP="0022453E">
      <w:pPr>
        <w:spacing w:line="0" w:lineRule="atLeast"/>
        <w:jc w:val="right"/>
        <w:rPr>
          <w:rFonts w:ascii="Times New Roman" w:hAnsi="Times New Roman" w:cs="Times New Roman"/>
          <w:sz w:val="26"/>
          <w:szCs w:val="26"/>
          <w:lang w:val="nl-NL"/>
        </w:rPr>
      </w:pPr>
      <w:r w:rsidRPr="00773BD2">
        <w:rPr>
          <w:rFonts w:ascii="Times New Roman" w:hAnsi="Times New Roman" w:cs="Times New Roman"/>
          <w:sz w:val="26"/>
          <w:szCs w:val="26"/>
          <w:lang w:val="nl-NL"/>
        </w:rPr>
        <w:t>(Đơn vị tính:......)</w:t>
      </w:r>
    </w:p>
    <w:tbl>
      <w:tblPr>
        <w:tblW w:w="10080" w:type="dxa"/>
        <w:tblInd w:w="108" w:type="dxa"/>
        <w:tblLook w:val="01E0" w:firstRow="1" w:lastRow="1" w:firstColumn="1" w:lastColumn="1" w:noHBand="0" w:noVBand="0"/>
      </w:tblPr>
      <w:tblGrid>
        <w:gridCol w:w="6440"/>
        <w:gridCol w:w="1660"/>
        <w:gridCol w:w="1980"/>
      </w:tblGrid>
      <w:tr w:rsidR="0022453E" w:rsidRPr="00773BD2" w:rsidTr="006C70AC">
        <w:tc>
          <w:tcPr>
            <w:tcW w:w="6440"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01- Tiền </w:t>
            </w:r>
          </w:p>
        </w:tc>
        <w:tc>
          <w:tcPr>
            <w:tcW w:w="166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9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6440"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Tiền mặt</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Tiền gửi ngân hàng</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Tiền đang chuyển</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r w:rsidRPr="00773BD2">
              <w:rPr>
                <w:rFonts w:ascii="Times New Roman" w:hAnsi="Times New Roman" w:cs="Times New Roman"/>
                <w:b/>
                <w:sz w:val="26"/>
                <w:szCs w:val="26"/>
                <w:lang w:val="nl-NL"/>
              </w:rPr>
              <w:t>Cộng</w:t>
            </w:r>
          </w:p>
        </w:tc>
        <w:tc>
          <w:tcPr>
            <w:tcW w:w="166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98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44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02- Các khoản đầu tư tài chính ngắn hạn:</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Chứng khoán đầu tư ngắn hạn </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Đầu tư ngắn hạn khác   </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Dự phòng giảm giá đầu tư ngắn hạn</w:t>
            </w:r>
          </w:p>
          <w:p w:rsidR="0022453E" w:rsidRPr="00773BD2" w:rsidRDefault="0022453E" w:rsidP="006C70AC">
            <w:pPr>
              <w:spacing w:line="0" w:lineRule="atLeast"/>
              <w:rPr>
                <w:rFonts w:ascii="Times New Roman" w:hAnsi="Times New Roman" w:cs="Times New Roman"/>
                <w:sz w:val="26"/>
                <w:szCs w:val="26"/>
                <w:lang w:val="nl-NL"/>
              </w:rPr>
            </w:pPr>
          </w:p>
        </w:tc>
        <w:tc>
          <w:tcPr>
            <w:tcW w:w="166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p>
        </w:tc>
        <w:tc>
          <w:tcPr>
            <w:tcW w:w="19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p>
        </w:tc>
      </w:tr>
      <w:tr w:rsidR="0022453E" w:rsidRPr="00773BD2" w:rsidTr="006C70AC">
        <w:tc>
          <w:tcPr>
            <w:tcW w:w="6440" w:type="dxa"/>
            <w:shd w:val="clear" w:color="auto" w:fill="auto"/>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Cộng</w:t>
            </w:r>
          </w:p>
        </w:tc>
        <w:tc>
          <w:tcPr>
            <w:tcW w:w="1660" w:type="dxa"/>
            <w:shd w:val="clear" w:color="auto" w:fill="auto"/>
          </w:tcPr>
          <w:p w:rsidR="0022453E" w:rsidRPr="00773BD2" w:rsidRDefault="0022453E" w:rsidP="006C70AC">
            <w:pPr>
              <w:spacing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980" w:type="dxa"/>
            <w:shd w:val="clear" w:color="auto" w:fill="auto"/>
          </w:tcPr>
          <w:p w:rsidR="0022453E" w:rsidRPr="00773BD2" w:rsidRDefault="0022453E" w:rsidP="006C70AC">
            <w:pPr>
              <w:spacing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44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03- Các khoản phải thu ngắn hạn khác</w:t>
            </w:r>
          </w:p>
        </w:tc>
        <w:tc>
          <w:tcPr>
            <w:tcW w:w="166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9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6440"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Phải thu về cổ phần hoá</w:t>
            </w:r>
          </w:p>
          <w:p w:rsidR="0022453E" w:rsidRPr="00773BD2" w:rsidRDefault="0022453E" w:rsidP="006C70AC">
            <w:pPr>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Phải thu về cổ tức và lợi nhuận được chia</w:t>
            </w:r>
          </w:p>
          <w:p w:rsidR="0022453E" w:rsidRPr="00773BD2" w:rsidRDefault="0022453E" w:rsidP="006C70AC">
            <w:pPr>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Phải thu người lao động</w:t>
            </w:r>
          </w:p>
          <w:p w:rsidR="0022453E" w:rsidRPr="00773BD2" w:rsidRDefault="0022453E" w:rsidP="006C70AC">
            <w:pPr>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Phải thu khác</w:t>
            </w:r>
          </w:p>
        </w:tc>
        <w:tc>
          <w:tcPr>
            <w:tcW w:w="166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98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440" w:type="dxa"/>
            <w:shd w:val="clear" w:color="auto" w:fill="auto"/>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Cộng</w:t>
            </w:r>
          </w:p>
        </w:tc>
        <w:tc>
          <w:tcPr>
            <w:tcW w:w="1660" w:type="dxa"/>
            <w:shd w:val="clear" w:color="auto" w:fill="auto"/>
          </w:tcPr>
          <w:p w:rsidR="0022453E" w:rsidRPr="00773BD2" w:rsidRDefault="0022453E" w:rsidP="006C70AC">
            <w:pPr>
              <w:spacing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980" w:type="dxa"/>
            <w:shd w:val="clear" w:color="auto" w:fill="auto"/>
          </w:tcPr>
          <w:p w:rsidR="0022453E" w:rsidRPr="00773BD2" w:rsidRDefault="0022453E" w:rsidP="006C70AC">
            <w:pPr>
              <w:spacing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440"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04- Hàng tồn kho</w:t>
            </w:r>
          </w:p>
        </w:tc>
        <w:tc>
          <w:tcPr>
            <w:tcW w:w="166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9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6440"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Hàng mua đang đi đường</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Nguyên liệu, vật liệu </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Công cụ, dụng cụ </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Chi phí SX, KD dở dang</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Thành phẩm </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Hàng hóa </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Hàng gửi đi bán</w:t>
            </w:r>
          </w:p>
          <w:p w:rsidR="0022453E" w:rsidRPr="00773BD2" w:rsidRDefault="0022453E" w:rsidP="006C70AC">
            <w:pPr>
              <w:tabs>
                <w:tab w:val="left" w:pos="4920"/>
              </w:tabs>
              <w:rPr>
                <w:rFonts w:ascii="Times New Roman" w:hAnsi="Times New Roman" w:cs="Times New Roman"/>
                <w:sz w:val="26"/>
                <w:szCs w:val="26"/>
                <w:lang w:val="nl-NL"/>
              </w:rPr>
            </w:pPr>
            <w:r w:rsidRPr="00773BD2">
              <w:rPr>
                <w:rFonts w:ascii="Times New Roman" w:hAnsi="Times New Roman" w:cs="Times New Roman"/>
                <w:sz w:val="26"/>
                <w:szCs w:val="26"/>
                <w:lang w:val="nl-NL"/>
              </w:rPr>
              <w:t>- Hàng hoá kho bảo thuế</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Hàng hoá bất động sản</w:t>
            </w:r>
          </w:p>
          <w:p w:rsidR="0022453E" w:rsidRPr="00773BD2" w:rsidRDefault="0022453E" w:rsidP="006C70AC">
            <w:pPr>
              <w:tabs>
                <w:tab w:val="left" w:pos="2814"/>
              </w:tabs>
              <w:ind w:left="-360"/>
              <w:rPr>
                <w:rFonts w:ascii="Times New Roman" w:hAnsi="Times New Roman" w:cs="Times New Roman"/>
                <w:b/>
                <w:sz w:val="26"/>
                <w:szCs w:val="26"/>
                <w:lang w:val="nl-NL"/>
              </w:rPr>
            </w:pPr>
            <w:r w:rsidRPr="00773BD2">
              <w:rPr>
                <w:rFonts w:ascii="Times New Roman" w:hAnsi="Times New Roman" w:cs="Times New Roman"/>
                <w:sz w:val="26"/>
                <w:szCs w:val="26"/>
                <w:lang w:val="nl-NL"/>
              </w:rPr>
              <w:lastRenderedPageBreak/>
              <w:t xml:space="preserve">                                                     </w:t>
            </w:r>
            <w:r w:rsidRPr="00773BD2">
              <w:rPr>
                <w:rFonts w:ascii="Times New Roman" w:hAnsi="Times New Roman" w:cs="Times New Roman"/>
                <w:b/>
                <w:sz w:val="26"/>
                <w:szCs w:val="26"/>
                <w:lang w:val="nl-NL"/>
              </w:rPr>
              <w:t>Cộng giá gốc hàng tồn kho</w:t>
            </w:r>
          </w:p>
          <w:p w:rsidR="0022453E" w:rsidRPr="00773BD2" w:rsidRDefault="0022453E" w:rsidP="006C70AC">
            <w:pPr>
              <w:ind w:left="-360"/>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c>
          <w:tcPr>
            <w:tcW w:w="166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w:t>
            </w:r>
          </w:p>
        </w:tc>
        <w:tc>
          <w:tcPr>
            <w:tcW w:w="198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w:t>
            </w:r>
          </w:p>
        </w:tc>
      </w:tr>
    </w:tbl>
    <w:p w:rsidR="0022453E" w:rsidRPr="00773BD2" w:rsidRDefault="0022453E" w:rsidP="0022453E">
      <w:pPr>
        <w:pStyle w:val="Normal1"/>
        <w:rPr>
          <w:rFonts w:ascii="Times New Roman" w:hAnsi="Times New Roman"/>
          <w:sz w:val="26"/>
          <w:szCs w:val="26"/>
          <w:lang w:val="nl-NL"/>
        </w:rPr>
      </w:pPr>
      <w:r w:rsidRPr="00773BD2">
        <w:rPr>
          <w:rFonts w:ascii="Times New Roman" w:hAnsi="Times New Roman"/>
          <w:sz w:val="26"/>
          <w:szCs w:val="26"/>
          <w:lang w:val="nl-NL"/>
        </w:rPr>
        <w:lastRenderedPageBreak/>
        <w:t>* Giá trị ghi sổ của hàng tồn kho dùng để thế chấp, cầm cố đảm bảo các khoản nợ phải trả:……....</w:t>
      </w:r>
    </w:p>
    <w:p w:rsidR="0022453E" w:rsidRPr="00773BD2" w:rsidRDefault="0022453E" w:rsidP="0022453E">
      <w:pPr>
        <w:pStyle w:val="Normal1"/>
        <w:rPr>
          <w:rFonts w:ascii="Times New Roman" w:hAnsi="Times New Roman"/>
          <w:sz w:val="26"/>
          <w:szCs w:val="26"/>
          <w:lang w:val="nl-NL"/>
        </w:rPr>
      </w:pPr>
      <w:r w:rsidRPr="00773BD2">
        <w:rPr>
          <w:rFonts w:ascii="Times New Roman" w:hAnsi="Times New Roman"/>
          <w:sz w:val="26"/>
          <w:szCs w:val="26"/>
          <w:lang w:val="nl-NL"/>
        </w:rPr>
        <w:t>* Giá trị hoàn nhập dự phòng giảm giá hàng tồn kho trong năm:.…...</w:t>
      </w:r>
    </w:p>
    <w:p w:rsidR="0022453E" w:rsidRPr="00773BD2" w:rsidRDefault="0022453E" w:rsidP="0022453E">
      <w:pPr>
        <w:pStyle w:val="Normal1"/>
        <w:rPr>
          <w:rFonts w:ascii="Times New Roman" w:hAnsi="Times New Roman"/>
          <w:sz w:val="26"/>
          <w:szCs w:val="26"/>
          <w:lang w:val="nl-NL"/>
        </w:rPr>
      </w:pPr>
      <w:r w:rsidRPr="00773BD2">
        <w:rPr>
          <w:rFonts w:ascii="Times New Roman" w:hAnsi="Times New Roman"/>
          <w:sz w:val="26"/>
          <w:szCs w:val="26"/>
          <w:lang w:val="nl-NL"/>
        </w:rPr>
        <w:t>* Các trường hợp hoặc sự kiện dẫn đến phải trích thêm hoặc hoàn nhập dự phòng giảm giá hàng tồn kho:….</w:t>
      </w:r>
    </w:p>
    <w:p w:rsidR="0022453E" w:rsidRPr="00773BD2" w:rsidRDefault="0022453E" w:rsidP="0022453E">
      <w:pPr>
        <w:spacing w:line="0" w:lineRule="atLeast"/>
        <w:ind w:firstLine="720"/>
        <w:rPr>
          <w:rFonts w:ascii="Times New Roman" w:hAnsi="Times New Roman" w:cs="Times New Roman"/>
          <w:sz w:val="26"/>
          <w:szCs w:val="26"/>
          <w:lang w:val="nl-NL"/>
        </w:rPr>
      </w:pPr>
    </w:p>
    <w:tbl>
      <w:tblPr>
        <w:tblW w:w="10080" w:type="dxa"/>
        <w:tblInd w:w="108" w:type="dxa"/>
        <w:tblLook w:val="01E0" w:firstRow="1" w:lastRow="1" w:firstColumn="1" w:lastColumn="1" w:noHBand="0" w:noVBand="0"/>
      </w:tblPr>
      <w:tblGrid>
        <w:gridCol w:w="6415"/>
        <w:gridCol w:w="1685"/>
        <w:gridCol w:w="1980"/>
      </w:tblGrid>
      <w:tr w:rsidR="0022453E" w:rsidRPr="00773BD2" w:rsidTr="006C70AC">
        <w:tc>
          <w:tcPr>
            <w:tcW w:w="6415"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05- Thuế và các khoản phải thu Nhà nước</w:t>
            </w:r>
          </w:p>
        </w:tc>
        <w:tc>
          <w:tcPr>
            <w:tcW w:w="1685"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9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6415"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Thuế thu nhập doanh nghiệp nộp thừa</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Các khoản khác phải thu Nhà nước:</w:t>
            </w:r>
          </w:p>
          <w:p w:rsidR="0022453E" w:rsidRPr="00773BD2" w:rsidRDefault="0022453E" w:rsidP="006C70AC">
            <w:pPr>
              <w:tabs>
                <w:tab w:val="left" w:pos="2830"/>
              </w:tabs>
              <w:rPr>
                <w:rFonts w:ascii="Times New Roman" w:hAnsi="Times New Roman" w:cs="Times New Roman"/>
                <w:b/>
                <w:sz w:val="26"/>
                <w:szCs w:val="26"/>
                <w:lang w:val="nl-NL"/>
              </w:rPr>
            </w:pPr>
            <w:r w:rsidRPr="00773BD2">
              <w:rPr>
                <w:rFonts w:ascii="Times New Roman" w:hAnsi="Times New Roman" w:cs="Times New Roman"/>
                <w:sz w:val="26"/>
                <w:szCs w:val="26"/>
                <w:lang w:val="nl-NL"/>
              </w:rPr>
              <w:t xml:space="preserve">                                   </w:t>
            </w:r>
            <w:r w:rsidRPr="00773BD2">
              <w:rPr>
                <w:rFonts w:ascii="Times New Roman" w:hAnsi="Times New Roman" w:cs="Times New Roman"/>
                <w:b/>
                <w:sz w:val="26"/>
                <w:szCs w:val="26"/>
                <w:lang w:val="nl-NL"/>
              </w:rPr>
              <w:t>Cộng</w:t>
            </w:r>
          </w:p>
        </w:tc>
        <w:tc>
          <w:tcPr>
            <w:tcW w:w="1685"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98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415"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06- Phải thu dài hạn nội bộ</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Cho vay dài hạn nội bộ</w:t>
            </w:r>
          </w:p>
          <w:p w:rsidR="0022453E" w:rsidRPr="00773BD2" w:rsidRDefault="0022453E" w:rsidP="006C70AC">
            <w:pPr>
              <w:tabs>
                <w:tab w:val="left" w:pos="252"/>
              </w:tabs>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tabs>
                <w:tab w:val="left" w:pos="252"/>
              </w:tabs>
              <w:rPr>
                <w:rFonts w:ascii="Times New Roman" w:hAnsi="Times New Roman" w:cs="Times New Roman"/>
                <w:sz w:val="26"/>
                <w:szCs w:val="26"/>
                <w:lang w:val="nl-NL"/>
              </w:rPr>
            </w:pPr>
            <w:r w:rsidRPr="00773BD2">
              <w:rPr>
                <w:rFonts w:ascii="Times New Roman" w:hAnsi="Times New Roman" w:cs="Times New Roman"/>
                <w:sz w:val="26"/>
                <w:szCs w:val="26"/>
                <w:lang w:val="nl-NL"/>
              </w:rPr>
              <w:t>- Phải thu dài hạn nội bộ khác</w:t>
            </w:r>
          </w:p>
        </w:tc>
        <w:tc>
          <w:tcPr>
            <w:tcW w:w="1685" w:type="dxa"/>
            <w:shd w:val="clear" w:color="auto" w:fill="auto"/>
          </w:tcPr>
          <w:p w:rsidR="0022453E" w:rsidRPr="00773BD2" w:rsidRDefault="0022453E" w:rsidP="006C70AC">
            <w:pPr>
              <w:jc w:val="center"/>
              <w:rPr>
                <w:rFonts w:ascii="Times New Roman" w:hAnsi="Times New Roman" w:cs="Times New Roman"/>
                <w:sz w:val="26"/>
                <w:szCs w:val="26"/>
                <w:lang w:val="nl-NL"/>
              </w:rPr>
            </w:pP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980" w:type="dxa"/>
            <w:shd w:val="clear" w:color="auto" w:fill="auto"/>
          </w:tcPr>
          <w:p w:rsidR="0022453E" w:rsidRPr="00773BD2" w:rsidRDefault="0022453E" w:rsidP="006C70AC">
            <w:pPr>
              <w:jc w:val="center"/>
              <w:rPr>
                <w:rFonts w:ascii="Times New Roman" w:hAnsi="Times New Roman" w:cs="Times New Roman"/>
                <w:sz w:val="26"/>
                <w:szCs w:val="26"/>
                <w:lang w:val="nl-NL"/>
              </w:rPr>
            </w:pP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415" w:type="dxa"/>
            <w:shd w:val="clear" w:color="auto" w:fill="auto"/>
          </w:tcPr>
          <w:p w:rsidR="0022453E" w:rsidRPr="00773BD2" w:rsidRDefault="0022453E" w:rsidP="006C70AC">
            <w:pPr>
              <w:tabs>
                <w:tab w:val="left" w:pos="2814"/>
              </w:tabs>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685" w:type="dxa"/>
            <w:shd w:val="clear" w:color="auto" w:fill="auto"/>
          </w:tcPr>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980" w:type="dxa"/>
            <w:shd w:val="clear" w:color="auto" w:fill="auto"/>
          </w:tcPr>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415"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07- Phải thu dài hạn khác</w:t>
            </w:r>
          </w:p>
        </w:tc>
        <w:tc>
          <w:tcPr>
            <w:tcW w:w="1685"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98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6415"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Ký quỹ, ký cược dài hạn</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Các khoản tiền nhận uỷ thác</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Cho vay không có lãi</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Phải thu dài hạn khác   </w:t>
            </w:r>
          </w:p>
        </w:tc>
        <w:tc>
          <w:tcPr>
            <w:tcW w:w="1685"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98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415" w:type="dxa"/>
            <w:shd w:val="clear" w:color="auto" w:fill="auto"/>
          </w:tcPr>
          <w:p w:rsidR="0022453E" w:rsidRPr="00773BD2" w:rsidRDefault="0022453E" w:rsidP="006C70AC">
            <w:pPr>
              <w:tabs>
                <w:tab w:val="left" w:pos="2814"/>
              </w:tabs>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685" w:type="dxa"/>
            <w:shd w:val="clear" w:color="auto" w:fill="auto"/>
          </w:tcPr>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980" w:type="dxa"/>
            <w:shd w:val="clear" w:color="auto" w:fill="auto"/>
          </w:tcPr>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ind w:firstLine="720"/>
        <w:rPr>
          <w:rFonts w:ascii="Times New Roman" w:hAnsi="Times New Roman" w:cs="Times New Roman"/>
          <w:sz w:val="26"/>
          <w:szCs w:val="26"/>
          <w:lang w:val="nl-NL"/>
        </w:rPr>
      </w:pPr>
    </w:p>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t>08 - Tăng, giảm tài sản cố định hữu hình:</w:t>
      </w:r>
    </w:p>
    <w:p w:rsidR="0022453E" w:rsidRPr="00773BD2" w:rsidRDefault="0022453E" w:rsidP="0022453E">
      <w:pPr>
        <w:spacing w:line="0" w:lineRule="atLeast"/>
        <w:rPr>
          <w:rFonts w:ascii="Times New Roman" w:hAnsi="Times New Roman" w:cs="Times New Roman"/>
          <w:i/>
          <w:sz w:val="26"/>
          <w:szCs w:val="26"/>
          <w:lang w:val="nl-NL"/>
        </w:rPr>
      </w:pPr>
    </w:p>
    <w:tbl>
      <w:tblPr>
        <w:tblW w:w="1012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661"/>
        <w:gridCol w:w="1192"/>
        <w:gridCol w:w="933"/>
        <w:gridCol w:w="1394"/>
        <w:gridCol w:w="581"/>
        <w:gridCol w:w="1105"/>
        <w:gridCol w:w="1254"/>
      </w:tblGrid>
      <w:tr w:rsidR="0022453E" w:rsidRPr="00773BD2" w:rsidTr="006C70AC">
        <w:tc>
          <w:tcPr>
            <w:tcW w:w="3676" w:type="dxa"/>
            <w:tcBorders>
              <w:bottom w:val="single" w:sz="8"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Khoản mục</w:t>
            </w:r>
          </w:p>
        </w:tc>
        <w:tc>
          <w:tcPr>
            <w:tcW w:w="1195" w:type="dxa"/>
            <w:tcBorders>
              <w:bottom w:val="single" w:sz="8"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Nhà cửa, vật kiến trúc</w:t>
            </w:r>
          </w:p>
        </w:tc>
        <w:tc>
          <w:tcPr>
            <w:tcW w:w="934" w:type="dxa"/>
            <w:tcBorders>
              <w:bottom w:val="single" w:sz="8"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Máy móc, thiết bị</w:t>
            </w:r>
          </w:p>
        </w:tc>
        <w:tc>
          <w:tcPr>
            <w:tcW w:w="1396" w:type="dxa"/>
            <w:tcBorders>
              <w:bottom w:val="single" w:sz="8"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Phương tiện vận tải, truyền dẫn</w:t>
            </w:r>
          </w:p>
        </w:tc>
        <w:tc>
          <w:tcPr>
            <w:tcW w:w="556" w:type="dxa"/>
            <w:tcBorders>
              <w:bottom w:val="single" w:sz="8" w:space="0" w:color="auto"/>
            </w:tcBorders>
            <w:shd w:val="clear" w:color="auto" w:fill="auto"/>
          </w:tcPr>
          <w:p w:rsidR="0022453E" w:rsidRPr="00773BD2" w:rsidRDefault="0022453E" w:rsidP="006C70AC">
            <w:pPr>
              <w:spacing w:line="0" w:lineRule="atLeast"/>
              <w:ind w:left="-4"/>
              <w:rPr>
                <w:rFonts w:ascii="Times New Roman" w:hAnsi="Times New Roman" w:cs="Times New Roman"/>
                <w:iCs/>
                <w:sz w:val="26"/>
                <w:szCs w:val="26"/>
                <w:lang w:val="nl-NL"/>
              </w:rPr>
            </w:pPr>
          </w:p>
          <w:p w:rsidR="0022453E" w:rsidRPr="00773BD2" w:rsidRDefault="0022453E" w:rsidP="006C70AC">
            <w:pPr>
              <w:spacing w:line="0" w:lineRule="atLeast"/>
              <w:ind w:left="-4"/>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106" w:type="dxa"/>
            <w:tcBorders>
              <w:bottom w:val="single" w:sz="8"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TSCĐ hữu hình khác</w:t>
            </w:r>
          </w:p>
        </w:tc>
        <w:tc>
          <w:tcPr>
            <w:tcW w:w="1257" w:type="dxa"/>
            <w:tcBorders>
              <w:bottom w:val="single" w:sz="8"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iCs/>
                <w:sz w:val="26"/>
                <w:szCs w:val="26"/>
                <w:lang w:val="nl-NL"/>
              </w:rPr>
            </w:pPr>
          </w:p>
          <w:p w:rsidR="0022453E" w:rsidRPr="00773BD2" w:rsidRDefault="0022453E" w:rsidP="006C70AC">
            <w:pPr>
              <w:spacing w:line="0" w:lineRule="atLeast"/>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Tổng cộng</w:t>
            </w:r>
          </w:p>
        </w:tc>
      </w:tr>
      <w:tr w:rsidR="0022453E" w:rsidRPr="00773BD2" w:rsidTr="006C70AC">
        <w:tc>
          <w:tcPr>
            <w:tcW w:w="3676" w:type="dxa"/>
            <w:tcBorders>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Nguyên giá TSCĐ hữu hình</w:t>
            </w:r>
          </w:p>
        </w:tc>
        <w:tc>
          <w:tcPr>
            <w:tcW w:w="1195" w:type="dxa"/>
            <w:tcBorders>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934" w:type="dxa"/>
            <w:tcBorders>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1396" w:type="dxa"/>
            <w:tcBorders>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556" w:type="dxa"/>
            <w:tcBorders>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1106" w:type="dxa"/>
            <w:tcBorders>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1257" w:type="dxa"/>
            <w:tcBorders>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r>
      <w:tr w:rsidR="0022453E" w:rsidRPr="00773BD2" w:rsidTr="006C70AC">
        <w:tc>
          <w:tcPr>
            <w:tcW w:w="3676"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lastRenderedPageBreak/>
              <w:t>Số dư đầu năm</w:t>
            </w:r>
          </w:p>
        </w:tc>
        <w:tc>
          <w:tcPr>
            <w:tcW w:w="1195"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934"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39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55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10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257"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r>
      <w:tr w:rsidR="0022453E" w:rsidRPr="00773BD2" w:rsidTr="006C70AC">
        <w:tc>
          <w:tcPr>
            <w:tcW w:w="3676"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Mua trong năm</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Đầu tư XDCB hoàn thành</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Tăng khác</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Chuyển sang bất động sản đầu tư</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Thanh lý, nhượng bán</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Giảm khác</w:t>
            </w:r>
          </w:p>
        </w:tc>
        <w:tc>
          <w:tcPr>
            <w:tcW w:w="1195"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934"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39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55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10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257"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r>
      <w:tr w:rsidR="0022453E" w:rsidRPr="00773BD2" w:rsidTr="006C70AC">
        <w:tc>
          <w:tcPr>
            <w:tcW w:w="3676"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cuối năm</w:t>
            </w:r>
          </w:p>
        </w:tc>
        <w:tc>
          <w:tcPr>
            <w:tcW w:w="1195"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934"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39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55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10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257"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r>
      <w:tr w:rsidR="0022453E" w:rsidRPr="00773BD2" w:rsidTr="006C70AC">
        <w:tc>
          <w:tcPr>
            <w:tcW w:w="367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Giá trị hao mòn lũy kế</w:t>
            </w:r>
          </w:p>
        </w:tc>
        <w:tc>
          <w:tcPr>
            <w:tcW w:w="119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934"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139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55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110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1257"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r>
      <w:tr w:rsidR="0022453E" w:rsidRPr="00773BD2" w:rsidTr="006C70AC">
        <w:tc>
          <w:tcPr>
            <w:tcW w:w="3676"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đầu năm</w:t>
            </w:r>
          </w:p>
        </w:tc>
        <w:tc>
          <w:tcPr>
            <w:tcW w:w="1195"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934"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39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55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10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257"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r>
      <w:tr w:rsidR="0022453E" w:rsidRPr="00773BD2" w:rsidTr="006C70AC">
        <w:tc>
          <w:tcPr>
            <w:tcW w:w="3676"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Khấu hao trong năm</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Tăng khác</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Chuyển sang bất động sản đầu tư</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Thanh lý, nhượng bán</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Giảm khác</w:t>
            </w:r>
          </w:p>
        </w:tc>
        <w:tc>
          <w:tcPr>
            <w:tcW w:w="1195"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934" w:type="dxa"/>
            <w:tcBorders>
              <w:top w:val="dashSmallGap" w:sz="4" w:space="0" w:color="auto"/>
              <w:bottom w:val="dashSmallGap" w:sz="4" w:space="0" w:color="auto"/>
            </w:tcBorders>
            <w:shd w:val="clear" w:color="auto" w:fill="auto"/>
          </w:tcPr>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396" w:type="dxa"/>
            <w:tcBorders>
              <w:top w:val="dashSmallGap" w:sz="4" w:space="0" w:color="auto"/>
              <w:bottom w:val="dashSmallGap" w:sz="4" w:space="0" w:color="auto"/>
            </w:tcBorders>
            <w:shd w:val="clear" w:color="auto" w:fill="auto"/>
          </w:tcPr>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556" w:type="dxa"/>
            <w:tcBorders>
              <w:top w:val="dashSmallGap" w:sz="4" w:space="0" w:color="auto"/>
              <w:bottom w:val="dashSmallGap" w:sz="4" w:space="0" w:color="auto"/>
            </w:tcBorders>
            <w:shd w:val="clear" w:color="auto" w:fill="auto"/>
          </w:tcPr>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106" w:type="dxa"/>
            <w:tcBorders>
              <w:top w:val="dashSmallGap" w:sz="4" w:space="0" w:color="auto"/>
              <w:bottom w:val="dashSmallGap" w:sz="4" w:space="0" w:color="auto"/>
            </w:tcBorders>
            <w:shd w:val="clear" w:color="auto" w:fill="auto"/>
          </w:tcPr>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257" w:type="dxa"/>
            <w:tcBorders>
              <w:top w:val="dashSmallGap" w:sz="4" w:space="0" w:color="auto"/>
              <w:bottom w:val="dashSmallGap" w:sz="4" w:space="0" w:color="auto"/>
            </w:tcBorders>
            <w:shd w:val="clear" w:color="auto" w:fill="auto"/>
          </w:tcPr>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ind w:left="-4"/>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r>
      <w:tr w:rsidR="0022453E" w:rsidRPr="00773BD2" w:rsidTr="006C70AC">
        <w:tc>
          <w:tcPr>
            <w:tcW w:w="3676"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cuối năm</w:t>
            </w:r>
          </w:p>
        </w:tc>
        <w:tc>
          <w:tcPr>
            <w:tcW w:w="1195"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934"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39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55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106"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257" w:type="dxa"/>
            <w:tcBorders>
              <w:top w:val="dashSmallGap" w:sz="4" w:space="0" w:color="auto"/>
              <w:bottom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r>
      <w:tr w:rsidR="0022453E" w:rsidRPr="00773BD2" w:rsidTr="006C70AC">
        <w:tc>
          <w:tcPr>
            <w:tcW w:w="367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Giá trị còn lại của TSCĐ hữu hình</w:t>
            </w:r>
          </w:p>
        </w:tc>
        <w:tc>
          <w:tcPr>
            <w:tcW w:w="119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934"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139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55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110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c>
          <w:tcPr>
            <w:tcW w:w="1257"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ind w:left="-4"/>
              <w:jc w:val="center"/>
              <w:rPr>
                <w:rFonts w:ascii="Times New Roman" w:hAnsi="Times New Roman" w:cs="Times New Roman"/>
                <w:b/>
                <w:iCs/>
                <w:sz w:val="26"/>
                <w:szCs w:val="26"/>
                <w:lang w:val="nl-NL"/>
              </w:rPr>
            </w:pPr>
          </w:p>
        </w:tc>
      </w:tr>
      <w:tr w:rsidR="0022453E" w:rsidRPr="00773BD2" w:rsidTr="006C70AC">
        <w:tc>
          <w:tcPr>
            <w:tcW w:w="3676" w:type="dxa"/>
            <w:tcBorders>
              <w:top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Tại ngày đầu năm</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Tại ngày cuối năm          </w:t>
            </w:r>
          </w:p>
        </w:tc>
        <w:tc>
          <w:tcPr>
            <w:tcW w:w="1195" w:type="dxa"/>
            <w:tcBorders>
              <w:top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934" w:type="dxa"/>
            <w:tcBorders>
              <w:top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396" w:type="dxa"/>
            <w:tcBorders>
              <w:top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556" w:type="dxa"/>
            <w:tcBorders>
              <w:top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106" w:type="dxa"/>
            <w:tcBorders>
              <w:top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c>
          <w:tcPr>
            <w:tcW w:w="1257" w:type="dxa"/>
            <w:tcBorders>
              <w:top w:val="dashSmallGap" w:sz="4" w:space="0" w:color="auto"/>
            </w:tcBorders>
            <w:shd w:val="clear" w:color="auto" w:fill="auto"/>
          </w:tcPr>
          <w:p w:rsidR="0022453E" w:rsidRPr="00773BD2" w:rsidRDefault="0022453E" w:rsidP="006C70AC">
            <w:pPr>
              <w:ind w:left="-4"/>
              <w:rPr>
                <w:rFonts w:ascii="Times New Roman" w:hAnsi="Times New Roman" w:cs="Times New Roman"/>
                <w:iCs/>
                <w:sz w:val="26"/>
                <w:szCs w:val="26"/>
                <w:lang w:val="nl-NL"/>
              </w:rPr>
            </w:pPr>
          </w:p>
        </w:tc>
      </w:tr>
    </w:tbl>
    <w:p w:rsidR="0022453E" w:rsidRPr="00773BD2" w:rsidRDefault="0022453E" w:rsidP="0022453E">
      <w:pPr>
        <w:rPr>
          <w:rFonts w:ascii="Times New Roman" w:hAnsi="Times New Roman" w:cs="Times New Roman"/>
          <w:i/>
          <w:sz w:val="26"/>
          <w:szCs w:val="26"/>
          <w:lang w:val="nl-NL"/>
        </w:rPr>
      </w:pPr>
      <w:r w:rsidRPr="00773BD2">
        <w:rPr>
          <w:rFonts w:ascii="Times New Roman" w:hAnsi="Times New Roman" w:cs="Times New Roman"/>
          <w:i/>
          <w:sz w:val="26"/>
          <w:szCs w:val="26"/>
          <w:lang w:val="nl-NL"/>
        </w:rPr>
        <w:t>- Giá trị còn lại cuối năm của TSCĐ hữu hình đã dùng để thế chấp, cầm cố đảm bảo các khoản vay:</w:t>
      </w:r>
    </w:p>
    <w:p w:rsidR="0022453E" w:rsidRPr="00773BD2" w:rsidRDefault="0022453E" w:rsidP="0022453E">
      <w:pPr>
        <w:rPr>
          <w:rFonts w:ascii="Times New Roman" w:hAnsi="Times New Roman" w:cs="Times New Roman"/>
          <w:i/>
          <w:sz w:val="26"/>
          <w:szCs w:val="26"/>
          <w:lang w:val="nl-NL"/>
        </w:rPr>
      </w:pPr>
      <w:r w:rsidRPr="00773BD2">
        <w:rPr>
          <w:rFonts w:ascii="Times New Roman" w:hAnsi="Times New Roman" w:cs="Times New Roman"/>
          <w:i/>
          <w:sz w:val="26"/>
          <w:szCs w:val="26"/>
          <w:lang w:val="nl-NL"/>
        </w:rPr>
        <w:t>- Nguyên giá TSCĐ cuối năm  đã khấu hao hết nhưng vẫn còn sử dụng:</w:t>
      </w:r>
    </w:p>
    <w:p w:rsidR="0022453E" w:rsidRPr="00773BD2" w:rsidRDefault="0022453E" w:rsidP="0022453E">
      <w:pPr>
        <w:pStyle w:val="Italic"/>
        <w:rPr>
          <w:rFonts w:ascii="Times New Roman" w:hAnsi="Times New Roman"/>
          <w:sz w:val="26"/>
          <w:szCs w:val="26"/>
          <w:lang w:val="nl-NL"/>
        </w:rPr>
      </w:pPr>
      <w:r w:rsidRPr="00773BD2">
        <w:rPr>
          <w:rFonts w:ascii="Times New Roman" w:hAnsi="Times New Roman"/>
          <w:sz w:val="26"/>
          <w:szCs w:val="26"/>
          <w:lang w:val="nl-NL"/>
        </w:rPr>
        <w:t>- Nguyên giá TSCĐ cuối năm chờ thanh lý:</w:t>
      </w:r>
      <w:r w:rsidRPr="00773BD2">
        <w:rPr>
          <w:rFonts w:ascii="Times New Roman" w:hAnsi="Times New Roman"/>
          <w:sz w:val="26"/>
          <w:szCs w:val="26"/>
          <w:lang w:val="nl-NL"/>
        </w:rPr>
        <w:tab/>
      </w:r>
    </w:p>
    <w:p w:rsidR="0022453E" w:rsidRPr="00773BD2" w:rsidRDefault="0022453E" w:rsidP="0022453E">
      <w:pPr>
        <w:pStyle w:val="Italic"/>
        <w:rPr>
          <w:rFonts w:ascii="Times New Roman" w:hAnsi="Times New Roman"/>
          <w:sz w:val="26"/>
          <w:szCs w:val="26"/>
          <w:lang w:val="nl-NL"/>
        </w:rPr>
      </w:pPr>
      <w:r w:rsidRPr="00773BD2">
        <w:rPr>
          <w:rFonts w:ascii="Times New Roman" w:hAnsi="Times New Roman"/>
          <w:sz w:val="26"/>
          <w:szCs w:val="26"/>
          <w:lang w:val="nl-NL"/>
        </w:rPr>
        <w:t>- Các cam kết về việc mua, bán TSCĐ hữu hình có giá trị lớn trong tương lai:</w:t>
      </w:r>
    </w:p>
    <w:p w:rsidR="0022453E" w:rsidRPr="00773BD2" w:rsidRDefault="0022453E" w:rsidP="0022453E">
      <w:pPr>
        <w:pStyle w:val="Italic"/>
        <w:rPr>
          <w:rFonts w:ascii="Times New Roman" w:hAnsi="Times New Roman"/>
          <w:sz w:val="26"/>
          <w:szCs w:val="26"/>
          <w:lang w:val="nl-NL"/>
        </w:rPr>
      </w:pPr>
      <w:r w:rsidRPr="00773BD2">
        <w:rPr>
          <w:rFonts w:ascii="Times New Roman" w:hAnsi="Times New Roman"/>
          <w:sz w:val="26"/>
          <w:szCs w:val="26"/>
          <w:lang w:val="nl-NL"/>
        </w:rPr>
        <w:t>- Các thay đổi khác về TSCĐ hữu hình:</w:t>
      </w:r>
    </w:p>
    <w:p w:rsidR="0022453E" w:rsidRPr="00773BD2" w:rsidRDefault="0022453E" w:rsidP="0022453E">
      <w:pPr>
        <w:spacing w:line="0" w:lineRule="atLeast"/>
        <w:ind w:firstLine="720"/>
        <w:rPr>
          <w:rFonts w:ascii="Times New Roman" w:hAnsi="Times New Roman" w:cs="Times New Roman"/>
          <w:sz w:val="26"/>
          <w:szCs w:val="26"/>
          <w:lang w:val="nl-NL"/>
        </w:rPr>
      </w:pPr>
    </w:p>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t>09- Tăng, giảm tài sản cố định thuê tài chính:</w:t>
      </w:r>
    </w:p>
    <w:p w:rsidR="0022453E" w:rsidRPr="00773BD2" w:rsidRDefault="0022453E" w:rsidP="0022453E">
      <w:pPr>
        <w:spacing w:line="0" w:lineRule="atLeast"/>
        <w:rPr>
          <w:rFonts w:ascii="Times New Roman" w:hAnsi="Times New Roman" w:cs="Times New Roman"/>
          <w:sz w:val="26"/>
          <w:szCs w:val="26"/>
          <w:lang w:val="nl-NL"/>
        </w:rPr>
      </w:pPr>
    </w:p>
    <w:tbl>
      <w:tblPr>
        <w:tblW w:w="100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2728"/>
        <w:gridCol w:w="1030"/>
        <w:gridCol w:w="935"/>
        <w:gridCol w:w="1337"/>
        <w:gridCol w:w="800"/>
        <w:gridCol w:w="1045"/>
        <w:gridCol w:w="999"/>
        <w:gridCol w:w="1206"/>
      </w:tblGrid>
      <w:tr w:rsidR="0022453E" w:rsidRPr="00773BD2" w:rsidTr="006C70AC">
        <w:tc>
          <w:tcPr>
            <w:tcW w:w="2728" w:type="dxa"/>
            <w:tcBorders>
              <w:bottom w:val="single" w:sz="8"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lastRenderedPageBreak/>
              <w:t>Khoản mục</w:t>
            </w:r>
          </w:p>
        </w:tc>
        <w:tc>
          <w:tcPr>
            <w:tcW w:w="1030" w:type="dxa"/>
            <w:tcBorders>
              <w:bottom w:val="single" w:sz="8" w:space="0" w:color="auto"/>
            </w:tcBorders>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lastRenderedPageBreak/>
              <w:t xml:space="preserve">Nhà cửa, </w:t>
            </w:r>
            <w:r w:rsidRPr="00773BD2">
              <w:rPr>
                <w:rFonts w:ascii="Times New Roman" w:hAnsi="Times New Roman" w:cs="Times New Roman"/>
                <w:iCs/>
                <w:sz w:val="26"/>
                <w:szCs w:val="26"/>
                <w:lang w:val="nl-NL"/>
              </w:rPr>
              <w:lastRenderedPageBreak/>
              <w:t>vật kiến trúc</w:t>
            </w:r>
          </w:p>
        </w:tc>
        <w:tc>
          <w:tcPr>
            <w:tcW w:w="935" w:type="dxa"/>
            <w:tcBorders>
              <w:bottom w:val="single" w:sz="8" w:space="0" w:color="auto"/>
            </w:tcBorders>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lastRenderedPageBreak/>
              <w:t xml:space="preserve">Máy móc, </w:t>
            </w:r>
            <w:r w:rsidRPr="00773BD2">
              <w:rPr>
                <w:rFonts w:ascii="Times New Roman" w:hAnsi="Times New Roman" w:cs="Times New Roman"/>
                <w:iCs/>
                <w:sz w:val="26"/>
                <w:szCs w:val="26"/>
                <w:lang w:val="nl-NL"/>
              </w:rPr>
              <w:lastRenderedPageBreak/>
              <w:t xml:space="preserve">thiết </w:t>
            </w: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bị</w:t>
            </w:r>
          </w:p>
        </w:tc>
        <w:tc>
          <w:tcPr>
            <w:tcW w:w="1337" w:type="dxa"/>
            <w:tcBorders>
              <w:bottom w:val="single" w:sz="8" w:space="0" w:color="auto"/>
            </w:tcBorders>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lastRenderedPageBreak/>
              <w:t xml:space="preserve">Phương tiện vận </w:t>
            </w:r>
            <w:r w:rsidRPr="00773BD2">
              <w:rPr>
                <w:rFonts w:ascii="Times New Roman" w:hAnsi="Times New Roman" w:cs="Times New Roman"/>
                <w:iCs/>
                <w:sz w:val="26"/>
                <w:szCs w:val="26"/>
                <w:lang w:val="nl-NL"/>
              </w:rPr>
              <w:lastRenderedPageBreak/>
              <w:t xml:space="preserve">tải, truyền </w:t>
            </w: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dẫn</w:t>
            </w:r>
          </w:p>
        </w:tc>
        <w:tc>
          <w:tcPr>
            <w:tcW w:w="800" w:type="dxa"/>
            <w:tcBorders>
              <w:bottom w:val="single" w:sz="8" w:space="0" w:color="auto"/>
            </w:tcBorders>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lastRenderedPageBreak/>
              <w:t>...</w:t>
            </w:r>
          </w:p>
        </w:tc>
        <w:tc>
          <w:tcPr>
            <w:tcW w:w="1045" w:type="dxa"/>
            <w:tcBorders>
              <w:bottom w:val="single" w:sz="8" w:space="0" w:color="auto"/>
            </w:tcBorders>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lastRenderedPageBreak/>
              <w:t xml:space="preserve">TSCĐ hữu </w:t>
            </w:r>
            <w:r w:rsidRPr="00773BD2">
              <w:rPr>
                <w:rFonts w:ascii="Times New Roman" w:hAnsi="Times New Roman" w:cs="Times New Roman"/>
                <w:iCs/>
                <w:sz w:val="26"/>
                <w:szCs w:val="26"/>
                <w:lang w:val="nl-NL"/>
              </w:rPr>
              <w:lastRenderedPageBreak/>
              <w:t>hình khác</w:t>
            </w:r>
          </w:p>
        </w:tc>
        <w:tc>
          <w:tcPr>
            <w:tcW w:w="999" w:type="dxa"/>
            <w:tcBorders>
              <w:bottom w:val="single" w:sz="8" w:space="0" w:color="auto"/>
            </w:tcBorders>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lastRenderedPageBreak/>
              <w:t xml:space="preserve">Tài sản cố định </w:t>
            </w:r>
            <w:r w:rsidRPr="00773BD2">
              <w:rPr>
                <w:rFonts w:ascii="Times New Roman" w:hAnsi="Times New Roman" w:cs="Times New Roman"/>
                <w:iCs/>
                <w:sz w:val="26"/>
                <w:szCs w:val="26"/>
                <w:lang w:val="nl-NL"/>
              </w:rPr>
              <w:lastRenderedPageBreak/>
              <w:t xml:space="preserve">vô </w:t>
            </w: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hình</w:t>
            </w:r>
          </w:p>
        </w:tc>
        <w:tc>
          <w:tcPr>
            <w:tcW w:w="1206" w:type="dxa"/>
            <w:tcBorders>
              <w:bottom w:val="single" w:sz="8" w:space="0" w:color="auto"/>
            </w:tcBorders>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lastRenderedPageBreak/>
              <w:t>Tổng cộng</w:t>
            </w:r>
          </w:p>
        </w:tc>
      </w:tr>
      <w:tr w:rsidR="0022453E" w:rsidRPr="00773BD2" w:rsidTr="006C70AC">
        <w:tc>
          <w:tcPr>
            <w:tcW w:w="2728" w:type="dxa"/>
            <w:tcBorders>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lastRenderedPageBreak/>
              <w:t>Nguyên giá TSCĐ thuê tài chính</w:t>
            </w:r>
          </w:p>
        </w:tc>
        <w:tc>
          <w:tcPr>
            <w:tcW w:w="1030" w:type="dxa"/>
            <w:tcBorders>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p>
        </w:tc>
        <w:tc>
          <w:tcPr>
            <w:tcW w:w="935" w:type="dxa"/>
            <w:tcBorders>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p>
        </w:tc>
        <w:tc>
          <w:tcPr>
            <w:tcW w:w="1337" w:type="dxa"/>
            <w:tcBorders>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p>
        </w:tc>
        <w:tc>
          <w:tcPr>
            <w:tcW w:w="800" w:type="dxa"/>
            <w:tcBorders>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p>
        </w:tc>
        <w:tc>
          <w:tcPr>
            <w:tcW w:w="1045" w:type="dxa"/>
            <w:tcBorders>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p>
        </w:tc>
        <w:tc>
          <w:tcPr>
            <w:tcW w:w="999" w:type="dxa"/>
            <w:tcBorders>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p>
        </w:tc>
        <w:tc>
          <w:tcPr>
            <w:tcW w:w="1206" w:type="dxa"/>
            <w:tcBorders>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p>
        </w:tc>
      </w:tr>
      <w:tr w:rsidR="0022453E" w:rsidRPr="00773BD2" w:rsidTr="006C70AC">
        <w:tc>
          <w:tcPr>
            <w:tcW w:w="2728"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đầu năm</w:t>
            </w:r>
          </w:p>
        </w:tc>
        <w:tc>
          <w:tcPr>
            <w:tcW w:w="1030"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935"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1337"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800"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1045"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999"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1206"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r>
      <w:tr w:rsidR="0022453E" w:rsidRPr="00773BD2" w:rsidTr="006C70AC">
        <w:tc>
          <w:tcPr>
            <w:tcW w:w="2728"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Thuê tài chính trong năm</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Mua lại TSCĐ thuê tài chính</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Tăng khác</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Trả lại TSCĐ thuê tài chính</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Giảm khác</w:t>
            </w:r>
          </w:p>
        </w:tc>
        <w:tc>
          <w:tcPr>
            <w:tcW w:w="1030"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935"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337"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800"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045"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999"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206"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r>
      <w:tr w:rsidR="0022453E" w:rsidRPr="00773BD2" w:rsidTr="006C70AC">
        <w:tc>
          <w:tcPr>
            <w:tcW w:w="2728"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cuối năm</w:t>
            </w:r>
          </w:p>
        </w:tc>
        <w:tc>
          <w:tcPr>
            <w:tcW w:w="1030"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935"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1337"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800"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1045"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999"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c>
          <w:tcPr>
            <w:tcW w:w="1206" w:type="dxa"/>
            <w:tcBorders>
              <w:top w:val="dashSmallGap" w:sz="4" w:space="0" w:color="auto"/>
              <w:bottom w:val="dashSmallGap" w:sz="4" w:space="0" w:color="auto"/>
            </w:tcBorders>
            <w:shd w:val="clear" w:color="auto" w:fill="auto"/>
          </w:tcPr>
          <w:p w:rsidR="0022453E" w:rsidRPr="00773BD2" w:rsidRDefault="0022453E" w:rsidP="006C70AC">
            <w:pPr>
              <w:rPr>
                <w:rFonts w:ascii="Times New Roman" w:hAnsi="Times New Roman" w:cs="Times New Roman"/>
                <w:iCs/>
                <w:sz w:val="26"/>
                <w:szCs w:val="26"/>
                <w:lang w:val="nl-NL"/>
              </w:rPr>
            </w:pPr>
          </w:p>
        </w:tc>
      </w:tr>
      <w:tr w:rsidR="0022453E" w:rsidRPr="00773BD2" w:rsidTr="006C70AC">
        <w:tc>
          <w:tcPr>
            <w:tcW w:w="2728"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Giá trị hao mòn lũy kế</w:t>
            </w:r>
          </w:p>
        </w:tc>
        <w:tc>
          <w:tcPr>
            <w:tcW w:w="1030"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93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337"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800"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04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999"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20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r>
      <w:tr w:rsidR="0022453E" w:rsidRPr="00773BD2" w:rsidTr="006C70AC">
        <w:tc>
          <w:tcPr>
            <w:tcW w:w="2728"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đầu năm</w:t>
            </w:r>
          </w:p>
        </w:tc>
        <w:tc>
          <w:tcPr>
            <w:tcW w:w="1030"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93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337"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800"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04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999"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20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r>
      <w:tr w:rsidR="0022453E" w:rsidRPr="00773BD2" w:rsidTr="006C70AC">
        <w:tc>
          <w:tcPr>
            <w:tcW w:w="2728"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Khấu hao trong năm</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Mua lại TSCĐ thuê tài chính </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Tăng khác</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Trả lại TSCĐ thuê tài chính</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Giảm khác</w:t>
            </w:r>
          </w:p>
        </w:tc>
        <w:tc>
          <w:tcPr>
            <w:tcW w:w="1030"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w:t>
            </w:r>
          </w:p>
        </w:tc>
        <w:tc>
          <w:tcPr>
            <w:tcW w:w="935"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w:t>
            </w:r>
          </w:p>
        </w:tc>
        <w:tc>
          <w:tcPr>
            <w:tcW w:w="1337"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w:t>
            </w:r>
          </w:p>
        </w:tc>
        <w:tc>
          <w:tcPr>
            <w:tcW w:w="800"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w:t>
            </w:r>
          </w:p>
        </w:tc>
        <w:tc>
          <w:tcPr>
            <w:tcW w:w="1045"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w:t>
            </w:r>
          </w:p>
        </w:tc>
        <w:tc>
          <w:tcPr>
            <w:tcW w:w="999"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w:t>
            </w:r>
          </w:p>
        </w:tc>
        <w:tc>
          <w:tcPr>
            <w:tcW w:w="1206" w:type="dxa"/>
            <w:tcBorders>
              <w:top w:val="dashSmallGap" w:sz="4" w:space="0" w:color="auto"/>
              <w:bottom w:val="dashSmallGap" w:sz="4" w:space="0" w:color="auto"/>
            </w:tcBorders>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w:t>
            </w:r>
          </w:p>
        </w:tc>
      </w:tr>
      <w:tr w:rsidR="0022453E" w:rsidRPr="00773BD2" w:rsidTr="006C70AC">
        <w:tc>
          <w:tcPr>
            <w:tcW w:w="2728"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cuối năm</w:t>
            </w:r>
          </w:p>
        </w:tc>
        <w:tc>
          <w:tcPr>
            <w:tcW w:w="1030"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93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337"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800"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04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999"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20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r>
      <w:tr w:rsidR="0022453E" w:rsidRPr="00773BD2" w:rsidTr="006C70AC">
        <w:tc>
          <w:tcPr>
            <w:tcW w:w="2728"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Giá trị còn lại của TSCĐ thuê tài chính</w:t>
            </w:r>
          </w:p>
        </w:tc>
        <w:tc>
          <w:tcPr>
            <w:tcW w:w="1030"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93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337"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800"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045"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999"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206" w:type="dxa"/>
            <w:tcBorders>
              <w:top w:val="dashSmallGap" w:sz="4" w:space="0" w:color="auto"/>
              <w:bottom w:val="dashSmallGap"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r>
      <w:tr w:rsidR="0022453E" w:rsidRPr="00773BD2" w:rsidTr="006C70AC">
        <w:tc>
          <w:tcPr>
            <w:tcW w:w="2728" w:type="dxa"/>
            <w:tcBorders>
              <w:top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Tại ngày đầu năm</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Tại ngày cuối năm          </w:t>
            </w:r>
          </w:p>
        </w:tc>
        <w:tc>
          <w:tcPr>
            <w:tcW w:w="1030" w:type="dxa"/>
            <w:tcBorders>
              <w:top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935" w:type="dxa"/>
            <w:tcBorders>
              <w:top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337" w:type="dxa"/>
            <w:tcBorders>
              <w:top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800" w:type="dxa"/>
            <w:tcBorders>
              <w:top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045" w:type="dxa"/>
            <w:tcBorders>
              <w:top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999" w:type="dxa"/>
            <w:tcBorders>
              <w:top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206" w:type="dxa"/>
            <w:tcBorders>
              <w:top w:val="dashSmallGap" w:sz="4" w:space="0" w:color="auto"/>
            </w:tcBorders>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r>
    </w:tbl>
    <w:p w:rsidR="0022453E" w:rsidRPr="00773BD2" w:rsidRDefault="0022453E" w:rsidP="0022453E">
      <w:pPr>
        <w:spacing w:line="0" w:lineRule="atLeast"/>
        <w:ind w:firstLine="567"/>
        <w:rPr>
          <w:rFonts w:ascii="Times New Roman" w:hAnsi="Times New Roman" w:cs="Times New Roman"/>
          <w:i/>
          <w:sz w:val="26"/>
          <w:szCs w:val="26"/>
          <w:lang w:val="nl-NL"/>
        </w:rPr>
      </w:pPr>
      <w:r w:rsidRPr="00773BD2">
        <w:rPr>
          <w:rFonts w:ascii="Times New Roman" w:hAnsi="Times New Roman" w:cs="Times New Roman"/>
          <w:i/>
          <w:sz w:val="26"/>
          <w:szCs w:val="26"/>
          <w:lang w:val="nl-NL"/>
        </w:rPr>
        <w:t>* Tiền thuê phát sinh thêm được ghi nhận là chi phí trong năm:</w:t>
      </w:r>
    </w:p>
    <w:p w:rsidR="0022453E" w:rsidRPr="00773BD2" w:rsidRDefault="0022453E" w:rsidP="0022453E">
      <w:pPr>
        <w:spacing w:line="0" w:lineRule="atLeast"/>
        <w:ind w:firstLine="567"/>
        <w:rPr>
          <w:rFonts w:ascii="Times New Roman" w:hAnsi="Times New Roman" w:cs="Times New Roman"/>
          <w:i/>
          <w:sz w:val="26"/>
          <w:szCs w:val="26"/>
          <w:lang w:val="nl-NL"/>
        </w:rPr>
      </w:pPr>
      <w:r w:rsidRPr="00773BD2">
        <w:rPr>
          <w:rFonts w:ascii="Times New Roman" w:hAnsi="Times New Roman" w:cs="Times New Roman"/>
          <w:i/>
          <w:sz w:val="26"/>
          <w:szCs w:val="26"/>
          <w:lang w:val="nl-NL"/>
        </w:rPr>
        <w:t>* Căn cứ để xác định tiền thuê phát sinh thêm:</w:t>
      </w:r>
    </w:p>
    <w:p w:rsidR="0022453E" w:rsidRPr="00773BD2" w:rsidRDefault="0022453E" w:rsidP="0022453E">
      <w:pPr>
        <w:spacing w:line="0" w:lineRule="atLeast"/>
        <w:ind w:firstLine="567"/>
        <w:rPr>
          <w:rFonts w:ascii="Times New Roman" w:hAnsi="Times New Roman" w:cs="Times New Roman"/>
          <w:i/>
          <w:sz w:val="26"/>
          <w:szCs w:val="26"/>
          <w:lang w:val="nl-NL"/>
        </w:rPr>
      </w:pPr>
      <w:r w:rsidRPr="00773BD2">
        <w:rPr>
          <w:rFonts w:ascii="Times New Roman" w:hAnsi="Times New Roman" w:cs="Times New Roman"/>
          <w:i/>
          <w:sz w:val="26"/>
          <w:szCs w:val="26"/>
          <w:lang w:val="nl-NL"/>
        </w:rPr>
        <w:t>* Điều khoản gia hạn thuê hoặc quyền được mua tài sản:</w:t>
      </w:r>
    </w:p>
    <w:p w:rsidR="0022453E" w:rsidRPr="00773BD2" w:rsidRDefault="0022453E" w:rsidP="0022453E">
      <w:pPr>
        <w:spacing w:line="0" w:lineRule="atLeast"/>
        <w:rPr>
          <w:rFonts w:ascii="Times New Roman" w:hAnsi="Times New Roman" w:cs="Times New Roman"/>
          <w:sz w:val="26"/>
          <w:szCs w:val="26"/>
          <w:lang w:val="nl-NL"/>
        </w:rPr>
      </w:pPr>
    </w:p>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t>10- Tăng, giảm tài sản cố định vô hình:</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ab/>
      </w:r>
    </w:p>
    <w:tbl>
      <w:tblPr>
        <w:tblW w:w="10080" w:type="dxa"/>
        <w:tblInd w:w="108" w:type="dxa"/>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ayout w:type="fixed"/>
        <w:tblLook w:val="01E0" w:firstRow="1" w:lastRow="1" w:firstColumn="1" w:lastColumn="1" w:noHBand="0" w:noVBand="0"/>
      </w:tblPr>
      <w:tblGrid>
        <w:gridCol w:w="3138"/>
        <w:gridCol w:w="1236"/>
        <w:gridCol w:w="1314"/>
        <w:gridCol w:w="1406"/>
        <w:gridCol w:w="788"/>
        <w:gridCol w:w="1080"/>
        <w:gridCol w:w="1118"/>
      </w:tblGrid>
      <w:tr w:rsidR="0022453E" w:rsidRPr="00773BD2" w:rsidTr="006C70AC">
        <w:tc>
          <w:tcPr>
            <w:tcW w:w="3138"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Khoản mục</w:t>
            </w:r>
          </w:p>
        </w:tc>
        <w:tc>
          <w:tcPr>
            <w:tcW w:w="1236" w:type="dxa"/>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Quyền </w:t>
            </w: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sử dụng đất</w:t>
            </w:r>
          </w:p>
        </w:tc>
        <w:tc>
          <w:tcPr>
            <w:tcW w:w="1314" w:type="dxa"/>
            <w:shd w:val="clear" w:color="auto" w:fill="auto"/>
          </w:tcPr>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Quyền phát </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hành</w:t>
            </w:r>
          </w:p>
        </w:tc>
        <w:tc>
          <w:tcPr>
            <w:tcW w:w="1406" w:type="dxa"/>
            <w:shd w:val="clear" w:color="auto" w:fill="auto"/>
          </w:tcPr>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Bản quyền, bằng </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sáng chế</w:t>
            </w:r>
          </w:p>
        </w:tc>
        <w:tc>
          <w:tcPr>
            <w:tcW w:w="788" w:type="dxa"/>
            <w:shd w:val="clear" w:color="auto" w:fill="auto"/>
          </w:tcPr>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TSCĐ vô hình khác</w:t>
            </w:r>
          </w:p>
        </w:tc>
        <w:tc>
          <w:tcPr>
            <w:tcW w:w="1118" w:type="dxa"/>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Tổng cộng</w:t>
            </w:r>
          </w:p>
        </w:tc>
      </w:tr>
      <w:tr w:rsidR="0022453E" w:rsidRPr="00773BD2" w:rsidTr="006C70AC">
        <w:tc>
          <w:tcPr>
            <w:tcW w:w="3138" w:type="dxa"/>
            <w:shd w:val="clear" w:color="auto" w:fill="auto"/>
          </w:tcPr>
          <w:p w:rsidR="0022453E" w:rsidRPr="00773BD2" w:rsidRDefault="0022453E" w:rsidP="006C70AC">
            <w:pPr>
              <w:tabs>
                <w:tab w:val="left" w:pos="268"/>
              </w:tabs>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Nguyên giá TSCĐ vô hình</w:t>
            </w:r>
          </w:p>
        </w:tc>
        <w:tc>
          <w:tcPr>
            <w:tcW w:w="1236"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314"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406"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788"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118"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r>
      <w:tr w:rsidR="0022453E" w:rsidRPr="00773BD2" w:rsidTr="006C70AC">
        <w:tc>
          <w:tcPr>
            <w:tcW w:w="3138" w:type="dxa"/>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đầu năm</w:t>
            </w:r>
          </w:p>
        </w:tc>
        <w:tc>
          <w:tcPr>
            <w:tcW w:w="123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314"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40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788"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080"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118" w:type="dxa"/>
            <w:shd w:val="clear" w:color="auto" w:fill="auto"/>
          </w:tcPr>
          <w:p w:rsidR="0022453E" w:rsidRPr="00773BD2" w:rsidRDefault="0022453E" w:rsidP="006C70AC">
            <w:pPr>
              <w:rPr>
                <w:rFonts w:ascii="Times New Roman" w:hAnsi="Times New Roman" w:cs="Times New Roman"/>
                <w:iCs/>
                <w:sz w:val="26"/>
                <w:szCs w:val="26"/>
                <w:lang w:val="nl-NL"/>
              </w:rPr>
            </w:pPr>
          </w:p>
        </w:tc>
      </w:tr>
      <w:tr w:rsidR="0022453E" w:rsidRPr="00773BD2" w:rsidTr="006C70AC">
        <w:tc>
          <w:tcPr>
            <w:tcW w:w="3138" w:type="dxa"/>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Mua trong năm</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Tạo ra từ nội bộ doanh nghiệp</w:t>
            </w:r>
          </w:p>
          <w:p w:rsidR="0022453E" w:rsidRPr="00773BD2" w:rsidRDefault="0022453E" w:rsidP="006C70AC">
            <w:pPr>
              <w:rPr>
                <w:rFonts w:ascii="Times New Roman" w:hAnsi="Times New Roman" w:cs="Times New Roman"/>
                <w:iCs/>
                <w:sz w:val="26"/>
                <w:szCs w:val="26"/>
              </w:rPr>
            </w:pPr>
            <w:r w:rsidRPr="00773BD2">
              <w:rPr>
                <w:rFonts w:ascii="Times New Roman" w:hAnsi="Times New Roman" w:cs="Times New Roman"/>
                <w:iCs/>
                <w:sz w:val="26"/>
                <w:szCs w:val="26"/>
              </w:rPr>
              <w:t>- Tăng do hợp nhất kinh doanh</w:t>
            </w:r>
          </w:p>
          <w:p w:rsidR="0022453E" w:rsidRPr="00773BD2" w:rsidRDefault="0022453E" w:rsidP="006C70AC">
            <w:pPr>
              <w:rPr>
                <w:rFonts w:ascii="Times New Roman" w:hAnsi="Times New Roman" w:cs="Times New Roman"/>
                <w:iCs/>
                <w:sz w:val="26"/>
                <w:szCs w:val="26"/>
              </w:rPr>
            </w:pPr>
            <w:r w:rsidRPr="00773BD2">
              <w:rPr>
                <w:rFonts w:ascii="Times New Roman" w:hAnsi="Times New Roman" w:cs="Times New Roman"/>
                <w:iCs/>
                <w:sz w:val="26"/>
                <w:szCs w:val="26"/>
              </w:rPr>
              <w:t>- Tăng khác</w:t>
            </w:r>
          </w:p>
          <w:p w:rsidR="0022453E" w:rsidRPr="00773BD2" w:rsidRDefault="0022453E" w:rsidP="006C70AC">
            <w:pPr>
              <w:rPr>
                <w:rFonts w:ascii="Times New Roman" w:hAnsi="Times New Roman" w:cs="Times New Roman"/>
                <w:iCs/>
                <w:sz w:val="26"/>
                <w:szCs w:val="26"/>
              </w:rPr>
            </w:pPr>
            <w:r w:rsidRPr="00773BD2">
              <w:rPr>
                <w:rFonts w:ascii="Times New Roman" w:hAnsi="Times New Roman" w:cs="Times New Roman"/>
                <w:iCs/>
                <w:sz w:val="26"/>
                <w:szCs w:val="26"/>
              </w:rPr>
              <w:t>- Thanh lý, nhượng bán</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Giảm khác</w:t>
            </w:r>
          </w:p>
        </w:tc>
        <w:tc>
          <w:tcPr>
            <w:tcW w:w="1236"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314"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406"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788"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080"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118"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r>
      <w:tr w:rsidR="0022453E" w:rsidRPr="00773BD2" w:rsidTr="006C70AC">
        <w:tc>
          <w:tcPr>
            <w:tcW w:w="3138" w:type="dxa"/>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cuối năm</w:t>
            </w:r>
          </w:p>
        </w:tc>
        <w:tc>
          <w:tcPr>
            <w:tcW w:w="123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314"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40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788"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080"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118" w:type="dxa"/>
            <w:shd w:val="clear" w:color="auto" w:fill="auto"/>
          </w:tcPr>
          <w:p w:rsidR="0022453E" w:rsidRPr="00773BD2" w:rsidRDefault="0022453E" w:rsidP="006C70AC">
            <w:pPr>
              <w:rPr>
                <w:rFonts w:ascii="Times New Roman" w:hAnsi="Times New Roman" w:cs="Times New Roman"/>
                <w:iCs/>
                <w:sz w:val="26"/>
                <w:szCs w:val="26"/>
                <w:lang w:val="nl-NL"/>
              </w:rPr>
            </w:pPr>
          </w:p>
        </w:tc>
      </w:tr>
      <w:tr w:rsidR="0022453E" w:rsidRPr="00773BD2" w:rsidTr="006C70AC">
        <w:tc>
          <w:tcPr>
            <w:tcW w:w="3138" w:type="dxa"/>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 xml:space="preserve">  Giá trị hao mòn lũy kế</w:t>
            </w:r>
          </w:p>
        </w:tc>
        <w:tc>
          <w:tcPr>
            <w:tcW w:w="1236"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314"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406"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788"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118"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r>
      <w:tr w:rsidR="0022453E" w:rsidRPr="00773BD2" w:rsidTr="006C70AC">
        <w:tc>
          <w:tcPr>
            <w:tcW w:w="3138" w:type="dxa"/>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đầu năm</w:t>
            </w:r>
          </w:p>
        </w:tc>
        <w:tc>
          <w:tcPr>
            <w:tcW w:w="123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314"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40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788"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080"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118" w:type="dxa"/>
            <w:shd w:val="clear" w:color="auto" w:fill="auto"/>
          </w:tcPr>
          <w:p w:rsidR="0022453E" w:rsidRPr="00773BD2" w:rsidRDefault="0022453E" w:rsidP="006C70AC">
            <w:pPr>
              <w:rPr>
                <w:rFonts w:ascii="Times New Roman" w:hAnsi="Times New Roman" w:cs="Times New Roman"/>
                <w:iCs/>
                <w:sz w:val="26"/>
                <w:szCs w:val="26"/>
                <w:lang w:val="nl-NL"/>
              </w:rPr>
            </w:pPr>
          </w:p>
        </w:tc>
      </w:tr>
      <w:tr w:rsidR="0022453E" w:rsidRPr="00773BD2" w:rsidTr="006C70AC">
        <w:tc>
          <w:tcPr>
            <w:tcW w:w="3138" w:type="dxa"/>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Khấu hao trong năm</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Tăng khác</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Thanh lý, nhượng bán</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Giảm khác</w:t>
            </w:r>
          </w:p>
        </w:tc>
        <w:tc>
          <w:tcPr>
            <w:tcW w:w="1236"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314"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406"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788"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080"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c>
          <w:tcPr>
            <w:tcW w:w="1118" w:type="dxa"/>
            <w:shd w:val="clear" w:color="auto" w:fill="auto"/>
          </w:tcPr>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rPr>
                <w:rFonts w:ascii="Times New Roman" w:hAnsi="Times New Roman" w:cs="Times New Roman"/>
                <w:iCs/>
                <w:sz w:val="26"/>
                <w:szCs w:val="26"/>
                <w:lang w:val="nl-NL"/>
              </w:rPr>
            </w:pP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p w:rsidR="0022453E" w:rsidRPr="00773BD2" w:rsidRDefault="0022453E" w:rsidP="006C70AC">
            <w:pPr>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w:t>
            </w:r>
          </w:p>
        </w:tc>
      </w:tr>
      <w:tr w:rsidR="0022453E" w:rsidRPr="00773BD2" w:rsidTr="006C70AC">
        <w:tc>
          <w:tcPr>
            <w:tcW w:w="3138" w:type="dxa"/>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 dư cuối năm</w:t>
            </w:r>
          </w:p>
        </w:tc>
        <w:tc>
          <w:tcPr>
            <w:tcW w:w="123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314"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40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788"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080"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118" w:type="dxa"/>
            <w:shd w:val="clear" w:color="auto" w:fill="auto"/>
          </w:tcPr>
          <w:p w:rsidR="0022453E" w:rsidRPr="00773BD2" w:rsidRDefault="0022453E" w:rsidP="006C70AC">
            <w:pPr>
              <w:rPr>
                <w:rFonts w:ascii="Times New Roman" w:hAnsi="Times New Roman" w:cs="Times New Roman"/>
                <w:iCs/>
                <w:sz w:val="26"/>
                <w:szCs w:val="26"/>
                <w:lang w:val="nl-NL"/>
              </w:rPr>
            </w:pPr>
          </w:p>
        </w:tc>
      </w:tr>
      <w:tr w:rsidR="0022453E" w:rsidRPr="00773BD2" w:rsidTr="006C70AC">
        <w:tc>
          <w:tcPr>
            <w:tcW w:w="3138" w:type="dxa"/>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 xml:space="preserve">  Giá trị còn lại của TSCĐ vô hình</w:t>
            </w:r>
          </w:p>
        </w:tc>
        <w:tc>
          <w:tcPr>
            <w:tcW w:w="1236"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314"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406"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788"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118"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r>
      <w:tr w:rsidR="0022453E" w:rsidRPr="00773BD2" w:rsidTr="006C70AC">
        <w:tc>
          <w:tcPr>
            <w:tcW w:w="3138" w:type="dxa"/>
            <w:shd w:val="clear" w:color="auto" w:fill="auto"/>
          </w:tcPr>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Tại ngày đầu năm</w:t>
            </w:r>
          </w:p>
          <w:p w:rsidR="0022453E" w:rsidRPr="00773BD2" w:rsidRDefault="0022453E" w:rsidP="006C70AC">
            <w:pPr>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Tại ngày cuối năm          </w:t>
            </w:r>
          </w:p>
        </w:tc>
        <w:tc>
          <w:tcPr>
            <w:tcW w:w="123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314"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406"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788"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080" w:type="dxa"/>
            <w:shd w:val="clear" w:color="auto" w:fill="auto"/>
          </w:tcPr>
          <w:p w:rsidR="0022453E" w:rsidRPr="00773BD2" w:rsidRDefault="0022453E" w:rsidP="006C70AC">
            <w:pPr>
              <w:rPr>
                <w:rFonts w:ascii="Times New Roman" w:hAnsi="Times New Roman" w:cs="Times New Roman"/>
                <w:iCs/>
                <w:sz w:val="26"/>
                <w:szCs w:val="26"/>
                <w:lang w:val="nl-NL"/>
              </w:rPr>
            </w:pPr>
          </w:p>
        </w:tc>
        <w:tc>
          <w:tcPr>
            <w:tcW w:w="1118" w:type="dxa"/>
            <w:shd w:val="clear" w:color="auto" w:fill="auto"/>
          </w:tcPr>
          <w:p w:rsidR="0022453E" w:rsidRPr="00773BD2" w:rsidRDefault="0022453E" w:rsidP="006C70AC">
            <w:pPr>
              <w:rPr>
                <w:rFonts w:ascii="Times New Roman" w:hAnsi="Times New Roman" w:cs="Times New Roman"/>
                <w:iCs/>
                <w:sz w:val="26"/>
                <w:szCs w:val="26"/>
                <w:lang w:val="nl-NL"/>
              </w:rPr>
            </w:pPr>
          </w:p>
        </w:tc>
      </w:tr>
    </w:tbl>
    <w:p w:rsidR="0022453E" w:rsidRPr="00773BD2" w:rsidRDefault="0022453E" w:rsidP="0022453E">
      <w:pPr>
        <w:spacing w:line="0" w:lineRule="atLeast"/>
        <w:ind w:left="5040" w:hanging="4840"/>
        <w:rPr>
          <w:rFonts w:ascii="Times New Roman" w:hAnsi="Times New Roman" w:cs="Times New Roman"/>
          <w:i/>
          <w:iCs/>
          <w:sz w:val="26"/>
          <w:szCs w:val="26"/>
          <w:lang w:val="nl-NL"/>
        </w:rPr>
      </w:pPr>
      <w:r w:rsidRPr="00773BD2">
        <w:rPr>
          <w:rFonts w:ascii="Times New Roman" w:hAnsi="Times New Roman" w:cs="Times New Roman"/>
          <w:i/>
          <w:iCs/>
          <w:sz w:val="26"/>
          <w:szCs w:val="26"/>
          <w:lang w:val="nl-NL"/>
        </w:rPr>
        <w:t xml:space="preserve">   </w:t>
      </w:r>
    </w:p>
    <w:p w:rsidR="0022453E" w:rsidRPr="00773BD2" w:rsidRDefault="0022453E" w:rsidP="0022453E">
      <w:pPr>
        <w:spacing w:line="0" w:lineRule="atLeast"/>
        <w:rPr>
          <w:rFonts w:ascii="Times New Roman" w:hAnsi="Times New Roman" w:cs="Times New Roman"/>
          <w:i/>
          <w:iCs/>
          <w:sz w:val="26"/>
          <w:szCs w:val="26"/>
          <w:lang w:val="nl-NL"/>
        </w:rPr>
      </w:pPr>
      <w:r w:rsidRPr="00773BD2">
        <w:rPr>
          <w:rFonts w:ascii="Times New Roman" w:hAnsi="Times New Roman" w:cs="Times New Roman"/>
          <w:i/>
          <w:iCs/>
          <w:sz w:val="26"/>
          <w:szCs w:val="26"/>
          <w:lang w:val="nl-NL"/>
        </w:rPr>
        <w:t>* Thuyết minh số liệu và giải trình khác:</w:t>
      </w:r>
    </w:p>
    <w:p w:rsidR="0022453E" w:rsidRPr="00773BD2" w:rsidRDefault="0022453E" w:rsidP="0022453E">
      <w:pPr>
        <w:spacing w:line="0" w:lineRule="atLeast"/>
        <w:rPr>
          <w:rFonts w:ascii="Times New Roman" w:hAnsi="Times New Roman" w:cs="Times New Roman"/>
          <w:i/>
          <w:iCs/>
          <w:sz w:val="26"/>
          <w:szCs w:val="26"/>
          <w:lang w:val="nl-NL"/>
        </w:rPr>
      </w:pPr>
      <w:r w:rsidRPr="00773BD2">
        <w:rPr>
          <w:rFonts w:ascii="Times New Roman" w:hAnsi="Times New Roman" w:cs="Times New Roman"/>
          <w:i/>
          <w:iCs/>
          <w:sz w:val="26"/>
          <w:szCs w:val="26"/>
          <w:lang w:val="nl-NL"/>
        </w:rPr>
        <w:t>-</w:t>
      </w:r>
    </w:p>
    <w:p w:rsidR="0022453E" w:rsidRPr="00773BD2" w:rsidRDefault="0022453E" w:rsidP="0022453E">
      <w:pPr>
        <w:spacing w:line="0" w:lineRule="atLeast"/>
        <w:rPr>
          <w:rFonts w:ascii="Times New Roman" w:hAnsi="Times New Roman" w:cs="Times New Roman"/>
          <w:i/>
          <w:iCs/>
          <w:sz w:val="26"/>
          <w:szCs w:val="26"/>
          <w:lang w:val="nl-NL"/>
        </w:rPr>
      </w:pPr>
      <w:r w:rsidRPr="00773BD2">
        <w:rPr>
          <w:rFonts w:ascii="Times New Roman" w:hAnsi="Times New Roman" w:cs="Times New Roman"/>
          <w:i/>
          <w:iCs/>
          <w:sz w:val="26"/>
          <w:szCs w:val="26"/>
          <w:lang w:val="nl-NL"/>
        </w:rPr>
        <w:t>-</w:t>
      </w:r>
    </w:p>
    <w:p w:rsidR="0022453E" w:rsidRPr="00773BD2" w:rsidRDefault="0022453E" w:rsidP="0022453E">
      <w:pPr>
        <w:spacing w:line="0" w:lineRule="atLeast"/>
        <w:rPr>
          <w:rFonts w:ascii="Times New Roman" w:hAnsi="Times New Roman" w:cs="Times New Roman"/>
          <w:i/>
          <w:iCs/>
          <w:sz w:val="26"/>
          <w:szCs w:val="26"/>
          <w:lang w:val="nl-NL"/>
        </w:rPr>
      </w:pPr>
    </w:p>
    <w:tbl>
      <w:tblPr>
        <w:tblW w:w="10080" w:type="dxa"/>
        <w:tblInd w:w="108" w:type="dxa"/>
        <w:tblLook w:val="01E0" w:firstRow="1" w:lastRow="1" w:firstColumn="1" w:lastColumn="1" w:noHBand="0" w:noVBand="0"/>
      </w:tblPr>
      <w:tblGrid>
        <w:gridCol w:w="6580"/>
        <w:gridCol w:w="1700"/>
        <w:gridCol w:w="1800"/>
      </w:tblGrid>
      <w:tr w:rsidR="0022453E" w:rsidRPr="00773BD2" w:rsidTr="006C70AC">
        <w:tc>
          <w:tcPr>
            <w:tcW w:w="658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11- Chi phí xây dựng cơ bản dở dang:</w:t>
            </w:r>
          </w:p>
        </w:tc>
        <w:tc>
          <w:tcPr>
            <w:tcW w:w="170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80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658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Tổng số chi phí XDCB dở dang:</w:t>
            </w:r>
          </w:p>
        </w:tc>
        <w:tc>
          <w:tcPr>
            <w:tcW w:w="170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c>
          <w:tcPr>
            <w:tcW w:w="180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r>
      <w:tr w:rsidR="0022453E" w:rsidRPr="00773BD2" w:rsidTr="006C70AC">
        <w:tc>
          <w:tcPr>
            <w:tcW w:w="658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Trong đó (Những công trình lớn):</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Công trình…………..</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Công trình…………..</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w:t>
            </w:r>
          </w:p>
        </w:tc>
        <w:tc>
          <w:tcPr>
            <w:tcW w:w="170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c>
          <w:tcPr>
            <w:tcW w:w="180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r>
    </w:tbl>
    <w:p w:rsidR="0022453E" w:rsidRPr="00773BD2" w:rsidRDefault="0022453E" w:rsidP="0022453E">
      <w:pPr>
        <w:rPr>
          <w:rFonts w:ascii="Times New Roman" w:hAnsi="Times New Roman" w:cs="Times New Roman"/>
          <w:iCs/>
          <w:sz w:val="26"/>
          <w:szCs w:val="26"/>
          <w:lang w:val="nl-NL"/>
        </w:rPr>
      </w:pPr>
      <w:r w:rsidRPr="00773BD2">
        <w:rPr>
          <w:rFonts w:ascii="Times New Roman" w:hAnsi="Times New Roman" w:cs="Times New Roman"/>
          <w:sz w:val="26"/>
          <w:szCs w:val="26"/>
          <w:lang w:val="nl-NL"/>
        </w:rPr>
        <w:t>12- Tăng, giảm bất động sản đầu tư:</w:t>
      </w:r>
    </w:p>
    <w:tbl>
      <w:tblPr>
        <w:tblW w:w="10080" w:type="dxa"/>
        <w:tblInd w:w="108" w:type="dxa"/>
        <w:tblBorders>
          <w:top w:val="single" w:sz="6" w:space="0" w:color="auto"/>
          <w:left w:val="single" w:sz="6" w:space="0" w:color="auto"/>
          <w:bottom w:val="single" w:sz="6" w:space="0" w:color="auto"/>
          <w:right w:val="single" w:sz="6" w:space="0" w:color="auto"/>
          <w:insideH w:val="dotted" w:sz="4" w:space="0" w:color="auto"/>
          <w:insideV w:val="single" w:sz="6" w:space="0" w:color="auto"/>
        </w:tblBorders>
        <w:tblLook w:val="01E0" w:firstRow="1" w:lastRow="1" w:firstColumn="1" w:lastColumn="1" w:noHBand="0" w:noVBand="0"/>
      </w:tblPr>
      <w:tblGrid>
        <w:gridCol w:w="4008"/>
        <w:gridCol w:w="1392"/>
        <w:gridCol w:w="1408"/>
        <w:gridCol w:w="1522"/>
        <w:gridCol w:w="1750"/>
      </w:tblGrid>
      <w:tr w:rsidR="0022453E" w:rsidRPr="00773BD2" w:rsidTr="006C70AC">
        <w:tc>
          <w:tcPr>
            <w:tcW w:w="4008"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Khoản mục</w:t>
            </w:r>
          </w:p>
        </w:tc>
        <w:tc>
          <w:tcPr>
            <w:tcW w:w="1392" w:type="dxa"/>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w:t>
            </w: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đầu năm</w:t>
            </w:r>
          </w:p>
        </w:tc>
        <w:tc>
          <w:tcPr>
            <w:tcW w:w="1408" w:type="dxa"/>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Tăng</w:t>
            </w: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trong năm</w:t>
            </w:r>
          </w:p>
        </w:tc>
        <w:tc>
          <w:tcPr>
            <w:tcW w:w="1522" w:type="dxa"/>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Giảm</w:t>
            </w: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trong năm</w:t>
            </w:r>
          </w:p>
        </w:tc>
        <w:tc>
          <w:tcPr>
            <w:tcW w:w="1750" w:type="dxa"/>
            <w:shd w:val="clear" w:color="auto" w:fill="auto"/>
          </w:tcPr>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Số</w:t>
            </w:r>
          </w:p>
          <w:p w:rsidR="0022453E" w:rsidRPr="00773BD2" w:rsidRDefault="0022453E" w:rsidP="006C70AC">
            <w:pPr>
              <w:spacing w:line="0" w:lineRule="atLeast"/>
              <w:jc w:val="center"/>
              <w:rPr>
                <w:rFonts w:ascii="Times New Roman" w:hAnsi="Times New Roman" w:cs="Times New Roman"/>
                <w:iCs/>
                <w:sz w:val="26"/>
                <w:szCs w:val="26"/>
                <w:lang w:val="nl-NL"/>
              </w:rPr>
            </w:pPr>
            <w:r w:rsidRPr="00773BD2">
              <w:rPr>
                <w:rFonts w:ascii="Times New Roman" w:hAnsi="Times New Roman" w:cs="Times New Roman"/>
                <w:iCs/>
                <w:sz w:val="26"/>
                <w:szCs w:val="26"/>
                <w:lang w:val="nl-NL"/>
              </w:rPr>
              <w:t>cuối năm</w:t>
            </w:r>
          </w:p>
        </w:tc>
      </w:tr>
      <w:tr w:rsidR="0022453E" w:rsidRPr="00773BD2" w:rsidTr="006C70AC">
        <w:tc>
          <w:tcPr>
            <w:tcW w:w="4008" w:type="dxa"/>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 xml:space="preserve">  Nguyên giá </w:t>
            </w:r>
            <w:r w:rsidRPr="00773BD2">
              <w:rPr>
                <w:rFonts w:ascii="Times New Roman" w:hAnsi="Times New Roman" w:cs="Times New Roman"/>
                <w:b/>
                <w:sz w:val="26"/>
                <w:szCs w:val="26"/>
                <w:lang w:val="nl-NL"/>
              </w:rPr>
              <w:t>bất động sản đầu tư</w:t>
            </w:r>
          </w:p>
        </w:tc>
        <w:tc>
          <w:tcPr>
            <w:tcW w:w="1392"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408"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522"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750"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r>
      <w:tr w:rsidR="0022453E" w:rsidRPr="00773BD2" w:rsidTr="006C70AC">
        <w:tc>
          <w:tcPr>
            <w:tcW w:w="4008"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Quyền sử dụng đất </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Nhà</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Nhà và quyền sử dụng đất</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Cơ sở hạ tầng</w:t>
            </w:r>
          </w:p>
        </w:tc>
        <w:tc>
          <w:tcPr>
            <w:tcW w:w="1392"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408"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522"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750"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r>
      <w:tr w:rsidR="0022453E" w:rsidRPr="00773BD2" w:rsidTr="006C70AC">
        <w:tc>
          <w:tcPr>
            <w:tcW w:w="4008" w:type="dxa"/>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 xml:space="preserve">  Giá trị hao mòn lũy kế</w:t>
            </w:r>
          </w:p>
        </w:tc>
        <w:tc>
          <w:tcPr>
            <w:tcW w:w="1392"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408"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522"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750"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r>
      <w:tr w:rsidR="0022453E" w:rsidRPr="00773BD2" w:rsidTr="006C70AC">
        <w:tc>
          <w:tcPr>
            <w:tcW w:w="4008"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Quyền sử dụng đất </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Nhà</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Nhà và quyền sử dụng đất</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Cơ sở hạ tầng</w:t>
            </w:r>
          </w:p>
        </w:tc>
        <w:tc>
          <w:tcPr>
            <w:tcW w:w="1392"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408"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522"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750"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r>
      <w:tr w:rsidR="0022453E" w:rsidRPr="00773BD2" w:rsidTr="006C70AC">
        <w:tc>
          <w:tcPr>
            <w:tcW w:w="4008" w:type="dxa"/>
            <w:shd w:val="clear" w:color="auto" w:fill="auto"/>
          </w:tcPr>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 xml:space="preserve">  Giá trị còn lại của bất động sản</w:t>
            </w:r>
          </w:p>
          <w:p w:rsidR="0022453E" w:rsidRPr="00773BD2" w:rsidRDefault="0022453E" w:rsidP="006C70AC">
            <w:pPr>
              <w:spacing w:line="0" w:lineRule="atLeast"/>
              <w:rPr>
                <w:rFonts w:ascii="Times New Roman" w:hAnsi="Times New Roman" w:cs="Times New Roman"/>
                <w:b/>
                <w:iCs/>
                <w:sz w:val="26"/>
                <w:szCs w:val="26"/>
                <w:lang w:val="nl-NL"/>
              </w:rPr>
            </w:pPr>
            <w:r w:rsidRPr="00773BD2">
              <w:rPr>
                <w:rFonts w:ascii="Times New Roman" w:hAnsi="Times New Roman" w:cs="Times New Roman"/>
                <w:b/>
                <w:iCs/>
                <w:sz w:val="26"/>
                <w:szCs w:val="26"/>
                <w:lang w:val="nl-NL"/>
              </w:rPr>
              <w:t xml:space="preserve">   đầu tư</w:t>
            </w:r>
          </w:p>
        </w:tc>
        <w:tc>
          <w:tcPr>
            <w:tcW w:w="1392"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408"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522"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c>
          <w:tcPr>
            <w:tcW w:w="1750" w:type="dxa"/>
            <w:shd w:val="clear" w:color="auto" w:fill="auto"/>
          </w:tcPr>
          <w:p w:rsidR="0022453E" w:rsidRPr="00773BD2" w:rsidRDefault="0022453E" w:rsidP="006C70AC">
            <w:pPr>
              <w:spacing w:line="0" w:lineRule="atLeast"/>
              <w:jc w:val="center"/>
              <w:rPr>
                <w:rFonts w:ascii="Times New Roman" w:hAnsi="Times New Roman" w:cs="Times New Roman"/>
                <w:b/>
                <w:iCs/>
                <w:sz w:val="26"/>
                <w:szCs w:val="26"/>
                <w:lang w:val="nl-NL"/>
              </w:rPr>
            </w:pPr>
          </w:p>
        </w:tc>
      </w:tr>
      <w:tr w:rsidR="0022453E" w:rsidRPr="00773BD2" w:rsidTr="006C70AC">
        <w:tc>
          <w:tcPr>
            <w:tcW w:w="4008"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xml:space="preserve">- Quyền sử dụng đất </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Nhà</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Nhà và quyền sử dụng đất</w:t>
            </w:r>
          </w:p>
          <w:p w:rsidR="0022453E" w:rsidRPr="00773BD2" w:rsidRDefault="0022453E" w:rsidP="006C70AC">
            <w:pPr>
              <w:spacing w:line="0" w:lineRule="atLeast"/>
              <w:rPr>
                <w:rFonts w:ascii="Times New Roman" w:hAnsi="Times New Roman" w:cs="Times New Roman"/>
                <w:iCs/>
                <w:sz w:val="26"/>
                <w:szCs w:val="26"/>
                <w:lang w:val="nl-NL"/>
              </w:rPr>
            </w:pPr>
            <w:r w:rsidRPr="00773BD2">
              <w:rPr>
                <w:rFonts w:ascii="Times New Roman" w:hAnsi="Times New Roman" w:cs="Times New Roman"/>
                <w:iCs/>
                <w:sz w:val="26"/>
                <w:szCs w:val="26"/>
                <w:lang w:val="nl-NL"/>
              </w:rPr>
              <w:t>- Cơ sở hạ tầng</w:t>
            </w:r>
          </w:p>
        </w:tc>
        <w:tc>
          <w:tcPr>
            <w:tcW w:w="1392"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408"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522"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c>
          <w:tcPr>
            <w:tcW w:w="1750" w:type="dxa"/>
            <w:shd w:val="clear" w:color="auto" w:fill="auto"/>
          </w:tcPr>
          <w:p w:rsidR="0022453E" w:rsidRPr="00773BD2" w:rsidRDefault="0022453E" w:rsidP="006C70AC">
            <w:pPr>
              <w:spacing w:line="0" w:lineRule="atLeast"/>
              <w:rPr>
                <w:rFonts w:ascii="Times New Roman" w:hAnsi="Times New Roman" w:cs="Times New Roman"/>
                <w:iCs/>
                <w:sz w:val="26"/>
                <w:szCs w:val="26"/>
                <w:lang w:val="nl-NL"/>
              </w:rPr>
            </w:pPr>
          </w:p>
        </w:tc>
      </w:tr>
    </w:tbl>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i/>
          <w:sz w:val="26"/>
          <w:szCs w:val="26"/>
          <w:lang w:val="nl-NL"/>
        </w:rPr>
        <w:t xml:space="preserve">  * Thuyết minh số liệu và giải trình khác:</w:t>
      </w:r>
    </w:p>
    <w:p w:rsidR="0022453E" w:rsidRPr="00773BD2" w:rsidRDefault="0022453E" w:rsidP="0022453E">
      <w:pPr>
        <w:spacing w:line="0" w:lineRule="atLeast"/>
        <w:ind w:firstLine="720"/>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22453E">
      <w:pPr>
        <w:spacing w:line="0" w:lineRule="atLeast"/>
        <w:ind w:firstLine="720"/>
        <w:rPr>
          <w:rFonts w:ascii="Times New Roman" w:hAnsi="Times New Roman" w:cs="Times New Roman"/>
          <w:sz w:val="26"/>
          <w:szCs w:val="26"/>
          <w:lang w:val="nl-NL"/>
        </w:rPr>
      </w:pPr>
      <w:r w:rsidRPr="00773BD2">
        <w:rPr>
          <w:rFonts w:ascii="Times New Roman" w:hAnsi="Times New Roman" w:cs="Times New Roman"/>
          <w:sz w:val="26"/>
          <w:szCs w:val="26"/>
          <w:lang w:val="nl-NL"/>
        </w:rPr>
        <w:t>-..............</w:t>
      </w:r>
    </w:p>
    <w:tbl>
      <w:tblPr>
        <w:tblW w:w="10080" w:type="dxa"/>
        <w:tblInd w:w="108" w:type="dxa"/>
        <w:tblLayout w:type="fixed"/>
        <w:tblLook w:val="0000" w:firstRow="0" w:lastRow="0" w:firstColumn="0" w:lastColumn="0" w:noHBand="0" w:noVBand="0"/>
      </w:tblPr>
      <w:tblGrid>
        <w:gridCol w:w="7740"/>
        <w:gridCol w:w="1260"/>
        <w:gridCol w:w="1080"/>
      </w:tblGrid>
      <w:tr w:rsidR="0022453E" w:rsidRPr="00773BD2" w:rsidTr="006C70AC">
        <w:tc>
          <w:tcPr>
            <w:tcW w:w="7740" w:type="dxa"/>
          </w:tcPr>
          <w:p w:rsidR="0022453E" w:rsidRPr="00773BD2" w:rsidRDefault="0022453E" w:rsidP="006C70AC">
            <w:pPr>
              <w:spacing w:line="0" w:lineRule="atLeast"/>
              <w:ind w:left="3350" w:hanging="3350"/>
              <w:rPr>
                <w:rFonts w:ascii="Times New Roman" w:hAnsi="Times New Roman" w:cs="Times New Roman"/>
                <w:sz w:val="26"/>
                <w:szCs w:val="26"/>
                <w:lang w:val="nl-NL"/>
              </w:rPr>
            </w:pPr>
            <w:r w:rsidRPr="00773BD2">
              <w:rPr>
                <w:rFonts w:ascii="Times New Roman" w:hAnsi="Times New Roman" w:cs="Times New Roman"/>
                <w:sz w:val="26"/>
                <w:szCs w:val="26"/>
                <w:lang w:val="nl-NL"/>
              </w:rPr>
              <w:t>13- Đầu tư dài hạn khác:</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Đầu tư cổ phiếu</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Đầu tư trái phiếu</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 xml:space="preserve">- Đầu tư tín phiếu, kỳ phiếu </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Cho vay dài hạn</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Đầu tư dài hạn khác</w:t>
            </w:r>
          </w:p>
        </w:tc>
        <w:tc>
          <w:tcPr>
            <w:tcW w:w="1260" w:type="dxa"/>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 xml:space="preserve">Cuối năm </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080" w:type="dxa"/>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Đầu năm</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7740" w:type="dxa"/>
          </w:tcPr>
          <w:p w:rsidR="0022453E" w:rsidRPr="00773BD2" w:rsidRDefault="0022453E" w:rsidP="006C70AC">
            <w:pPr>
              <w:tabs>
                <w:tab w:val="left" w:pos="2831"/>
              </w:tabs>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 xml:space="preserve">                                               Cộng</w:t>
            </w:r>
          </w:p>
        </w:tc>
        <w:tc>
          <w:tcPr>
            <w:tcW w:w="1260" w:type="dxa"/>
          </w:tcPr>
          <w:p w:rsidR="0022453E" w:rsidRPr="00773BD2" w:rsidRDefault="0022453E" w:rsidP="006C70AC">
            <w:pPr>
              <w:spacing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080" w:type="dxa"/>
          </w:tcPr>
          <w:p w:rsidR="0022453E" w:rsidRPr="00773BD2" w:rsidRDefault="0022453E" w:rsidP="006C70AC">
            <w:pPr>
              <w:spacing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rPr>
          <w:rFonts w:ascii="Times New Roman" w:eastAsia="MS Mincho" w:hAnsi="Times New Roman" w:cs="Times New Roman"/>
          <w:vanish/>
          <w:sz w:val="26"/>
          <w:szCs w:val="26"/>
          <w:lang w:eastAsia="ja-JP"/>
        </w:rPr>
      </w:pPr>
    </w:p>
    <w:tbl>
      <w:tblPr>
        <w:tblW w:w="10080" w:type="dxa"/>
        <w:tblInd w:w="108" w:type="dxa"/>
        <w:tblLook w:val="01E0" w:firstRow="1" w:lastRow="1" w:firstColumn="1" w:lastColumn="1" w:noHBand="0" w:noVBand="0"/>
      </w:tblPr>
      <w:tblGrid>
        <w:gridCol w:w="7740"/>
        <w:gridCol w:w="1260"/>
        <w:gridCol w:w="1080"/>
      </w:tblGrid>
      <w:tr w:rsidR="0022453E" w:rsidRPr="00773BD2" w:rsidTr="006C70AC">
        <w:tc>
          <w:tcPr>
            <w:tcW w:w="774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14- Chi phí trả trước dài hạn</w:t>
            </w:r>
          </w:p>
        </w:tc>
        <w:tc>
          <w:tcPr>
            <w:tcW w:w="1260" w:type="dxa"/>
            <w:tcBorders>
              <w:top w:val="nil"/>
              <w:left w:val="nil"/>
              <w:bottom w:val="nil"/>
              <w:right w:val="nil"/>
            </w:tcBorders>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Cuối năm </w:t>
            </w:r>
          </w:p>
        </w:tc>
        <w:tc>
          <w:tcPr>
            <w:tcW w:w="1080" w:type="dxa"/>
            <w:tcBorders>
              <w:top w:val="nil"/>
              <w:left w:val="nil"/>
              <w:bottom w:val="nil"/>
              <w:right w:val="nil"/>
            </w:tcBorders>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774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Chi phí trả trước về thuê hoạt động TSCĐ</w:t>
            </w:r>
          </w:p>
        </w:tc>
        <w:tc>
          <w:tcPr>
            <w:tcW w:w="126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c>
          <w:tcPr>
            <w:tcW w:w="108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r>
      <w:tr w:rsidR="0022453E" w:rsidRPr="00773BD2" w:rsidTr="006C70AC">
        <w:tc>
          <w:tcPr>
            <w:tcW w:w="774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Chi phí thành lập doanh nghiệp</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Chi phí nghiên cứu có giá trị lớn</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Chi phí cho giai đoạn triển khai không đủ tiêu chuẩn ghi nhận là TSCĐ vô hình</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w:t>
            </w:r>
          </w:p>
        </w:tc>
        <w:tc>
          <w:tcPr>
            <w:tcW w:w="126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c>
          <w:tcPr>
            <w:tcW w:w="108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r>
      <w:tr w:rsidR="0022453E" w:rsidRPr="00773BD2" w:rsidTr="006C70AC">
        <w:tc>
          <w:tcPr>
            <w:tcW w:w="7740" w:type="dxa"/>
            <w:shd w:val="clear" w:color="auto" w:fill="auto"/>
          </w:tcPr>
          <w:p w:rsidR="0022453E" w:rsidRPr="00773BD2" w:rsidRDefault="0022453E" w:rsidP="006C70AC">
            <w:pPr>
              <w:tabs>
                <w:tab w:val="left" w:pos="2592"/>
              </w:tabs>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260" w:type="dxa"/>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c>
          <w:tcPr>
            <w:tcW w:w="1080" w:type="dxa"/>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15- Vay và nợ ngắn hạn</w:t>
            </w:r>
          </w:p>
        </w:tc>
        <w:tc>
          <w:tcPr>
            <w:tcW w:w="126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08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Vay ngắn hạn</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Nợ dài hạn đến hạn trả</w:t>
            </w:r>
          </w:p>
          <w:p w:rsidR="0022453E" w:rsidRPr="00773BD2" w:rsidRDefault="0022453E" w:rsidP="006C70AC">
            <w:pPr>
              <w:spacing w:line="0" w:lineRule="atLeast"/>
              <w:ind w:left="34" w:hanging="34"/>
              <w:rPr>
                <w:rFonts w:ascii="Times New Roman" w:hAnsi="Times New Roman" w:cs="Times New Roman"/>
                <w:sz w:val="26"/>
                <w:szCs w:val="26"/>
                <w:lang w:val="nl-NL"/>
              </w:rPr>
            </w:pPr>
          </w:p>
        </w:tc>
        <w:tc>
          <w:tcPr>
            <w:tcW w:w="126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c>
          <w:tcPr>
            <w:tcW w:w="108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p>
        </w:tc>
      </w:tr>
      <w:tr w:rsidR="0022453E" w:rsidRPr="00773BD2" w:rsidTr="006C70AC">
        <w:tc>
          <w:tcPr>
            <w:tcW w:w="7740" w:type="dxa"/>
            <w:shd w:val="clear" w:color="auto" w:fill="auto"/>
          </w:tcPr>
          <w:p w:rsidR="0022453E" w:rsidRPr="00773BD2" w:rsidRDefault="0022453E" w:rsidP="006C70AC">
            <w:pPr>
              <w:tabs>
                <w:tab w:val="left" w:pos="2592"/>
              </w:tabs>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260" w:type="dxa"/>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c>
          <w:tcPr>
            <w:tcW w:w="1080" w:type="dxa"/>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16- Thuế và các khoản phải nộp nhà nước</w:t>
            </w:r>
          </w:p>
        </w:tc>
        <w:tc>
          <w:tcPr>
            <w:tcW w:w="126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08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Thuế giá trị gia tăng</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Thuế tiêu thụ đặc biệt</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Thuế xuất, nhập khẩu</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Thuế thu nhập doanh nghiệp</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Thuế thu nhập cá nhân</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Thuế tài nguyên</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Thuế nhà đất và tiền thuê đất</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Các loại thuế khác</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Các khoản phí, lệ phí và các khoản phải nộp khác</w:t>
            </w:r>
          </w:p>
        </w:tc>
        <w:tc>
          <w:tcPr>
            <w:tcW w:w="126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c>
          <w:tcPr>
            <w:tcW w:w="108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w:t>
            </w:r>
          </w:p>
        </w:tc>
      </w:tr>
      <w:tr w:rsidR="0022453E" w:rsidRPr="00773BD2" w:rsidTr="006C70AC">
        <w:tc>
          <w:tcPr>
            <w:tcW w:w="7740" w:type="dxa"/>
            <w:shd w:val="clear" w:color="auto" w:fill="auto"/>
          </w:tcPr>
          <w:p w:rsidR="0022453E" w:rsidRPr="00773BD2" w:rsidRDefault="0022453E" w:rsidP="006C70AC">
            <w:pPr>
              <w:tabs>
                <w:tab w:val="left" w:pos="2872"/>
              </w:tabs>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260" w:type="dxa"/>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c>
          <w:tcPr>
            <w:tcW w:w="1080" w:type="dxa"/>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17- Chi phí phải trả </w:t>
            </w:r>
          </w:p>
        </w:tc>
        <w:tc>
          <w:tcPr>
            <w:tcW w:w="126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08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 Trích trước chi phí tiền lương trong thời gian nghỉ phép</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Chi phí sửa chữa lớn TSCĐ</w:t>
            </w:r>
          </w:p>
          <w:p w:rsidR="0022453E" w:rsidRPr="00773BD2" w:rsidRDefault="0022453E" w:rsidP="006C70AC">
            <w:pPr>
              <w:spacing w:line="0" w:lineRule="atLeast"/>
              <w:ind w:left="34" w:hanging="34"/>
              <w:rPr>
                <w:rFonts w:ascii="Times New Roman" w:hAnsi="Times New Roman" w:cs="Times New Roman"/>
                <w:sz w:val="26"/>
                <w:szCs w:val="26"/>
              </w:rPr>
            </w:pPr>
            <w:r w:rsidRPr="00773BD2">
              <w:rPr>
                <w:rFonts w:ascii="Times New Roman" w:hAnsi="Times New Roman" w:cs="Times New Roman"/>
                <w:sz w:val="26"/>
                <w:szCs w:val="26"/>
              </w:rPr>
              <w:t>- Chi phí trong thời gian ngừng kinh doanh</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w:t>
            </w:r>
          </w:p>
        </w:tc>
        <w:tc>
          <w:tcPr>
            <w:tcW w:w="126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c>
          <w:tcPr>
            <w:tcW w:w="108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r>
      <w:tr w:rsidR="0022453E" w:rsidRPr="00773BD2" w:rsidTr="006C70AC">
        <w:trPr>
          <w:trHeight w:val="279"/>
        </w:trPr>
        <w:tc>
          <w:tcPr>
            <w:tcW w:w="7740" w:type="dxa"/>
            <w:shd w:val="clear" w:color="auto" w:fill="auto"/>
          </w:tcPr>
          <w:p w:rsidR="0022453E" w:rsidRPr="00773BD2" w:rsidRDefault="0022453E" w:rsidP="006C70AC">
            <w:pPr>
              <w:tabs>
                <w:tab w:val="left" w:pos="2839"/>
              </w:tabs>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260" w:type="dxa"/>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c>
          <w:tcPr>
            <w:tcW w:w="1080" w:type="dxa"/>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18- Các khoản phải trả, phải nộp ngắn hạn khác</w:t>
            </w:r>
          </w:p>
        </w:tc>
        <w:tc>
          <w:tcPr>
            <w:tcW w:w="126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08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Tài sản thừa chờ giải quyết</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Kinh phí công đoàn</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Bảo hiểm xã hội</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Bảo hiểm y tế</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Phải trả về cổ phần hoá</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Nhận ký quỹ, ký cược ngắn hạn</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Doanh thu chưa thực hiện</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Các khoản phải trả, phải nộp khác</w:t>
            </w:r>
          </w:p>
          <w:p w:rsidR="0022453E" w:rsidRPr="00773BD2" w:rsidRDefault="0022453E" w:rsidP="006C70AC">
            <w:pPr>
              <w:tabs>
                <w:tab w:val="left" w:pos="2860"/>
              </w:tabs>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sz w:val="26"/>
                <w:szCs w:val="26"/>
                <w:lang w:val="nl-NL"/>
              </w:rPr>
              <w:t xml:space="preserve">                                               </w:t>
            </w:r>
            <w:r w:rsidRPr="00773BD2">
              <w:rPr>
                <w:rFonts w:ascii="Times New Roman" w:hAnsi="Times New Roman" w:cs="Times New Roman"/>
                <w:b/>
                <w:sz w:val="26"/>
                <w:szCs w:val="26"/>
                <w:lang w:val="nl-NL"/>
              </w:rPr>
              <w:t>Cộng</w:t>
            </w:r>
          </w:p>
        </w:tc>
        <w:tc>
          <w:tcPr>
            <w:tcW w:w="126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sz w:val="26"/>
                <w:szCs w:val="26"/>
                <w:lang w:val="nl-NL"/>
              </w:rPr>
              <w:t xml:space="preserve">         </w:t>
            </w:r>
            <w:r w:rsidRPr="00773BD2">
              <w:rPr>
                <w:rFonts w:ascii="Times New Roman" w:hAnsi="Times New Roman" w:cs="Times New Roman"/>
                <w:b/>
                <w:sz w:val="26"/>
                <w:szCs w:val="26"/>
                <w:lang w:val="nl-NL"/>
              </w:rPr>
              <w:t>...</w:t>
            </w:r>
          </w:p>
        </w:tc>
        <w:tc>
          <w:tcPr>
            <w:tcW w:w="108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sz w:val="26"/>
                <w:szCs w:val="26"/>
                <w:lang w:val="nl-NL"/>
              </w:rPr>
              <w:t xml:space="preserve">         </w:t>
            </w:r>
            <w:r w:rsidRPr="00773BD2">
              <w:rPr>
                <w:rFonts w:ascii="Times New Roman" w:hAnsi="Times New Roman" w:cs="Times New Roman"/>
                <w:b/>
                <w:sz w:val="26"/>
                <w:szCs w:val="26"/>
                <w:lang w:val="nl-NL"/>
              </w:rPr>
              <w:t>...</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19- Phải trả dài hạn nội bộ</w:t>
            </w:r>
          </w:p>
        </w:tc>
        <w:tc>
          <w:tcPr>
            <w:tcW w:w="126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08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7740" w:type="dxa"/>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Vay dài hạn nội bộ</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Phải trả dài hạn nội bộ khác                  </w:t>
            </w:r>
          </w:p>
          <w:p w:rsidR="0022453E" w:rsidRPr="00773BD2" w:rsidRDefault="0022453E" w:rsidP="006C70AC">
            <w:pPr>
              <w:tabs>
                <w:tab w:val="left" w:pos="2822"/>
              </w:tabs>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sz w:val="26"/>
                <w:szCs w:val="26"/>
                <w:lang w:val="nl-NL"/>
              </w:rPr>
              <w:t xml:space="preserve">                                               </w:t>
            </w:r>
            <w:r w:rsidRPr="00773BD2">
              <w:rPr>
                <w:rFonts w:ascii="Times New Roman" w:hAnsi="Times New Roman" w:cs="Times New Roman"/>
                <w:b/>
                <w:sz w:val="26"/>
                <w:szCs w:val="26"/>
                <w:lang w:val="nl-NL"/>
              </w:rPr>
              <w:t>Cộng</w:t>
            </w:r>
          </w:p>
        </w:tc>
        <w:tc>
          <w:tcPr>
            <w:tcW w:w="126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left="34" w:hanging="34"/>
              <w:jc w:val="center"/>
              <w:rPr>
                <w:rFonts w:ascii="Times New Roman" w:hAnsi="Times New Roman" w:cs="Times New Roman"/>
                <w:sz w:val="26"/>
                <w:szCs w:val="26"/>
                <w:lang w:val="nl-NL"/>
              </w:rPr>
            </w:pPr>
          </w:p>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left="34" w:hanging="34"/>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080" w:type="dxa"/>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left="34" w:hanging="34"/>
              <w:jc w:val="center"/>
              <w:rPr>
                <w:rFonts w:ascii="Times New Roman" w:hAnsi="Times New Roman" w:cs="Times New Roman"/>
                <w:sz w:val="26"/>
                <w:szCs w:val="26"/>
                <w:lang w:val="nl-NL"/>
              </w:rPr>
            </w:pPr>
          </w:p>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tabs>
                <w:tab w:val="left" w:pos="1125"/>
              </w:tabs>
              <w:spacing w:line="0" w:lineRule="atLeast"/>
              <w:ind w:left="34" w:hanging="34"/>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774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20- Vay và nợ dài hạn</w:t>
            </w:r>
          </w:p>
        </w:tc>
        <w:tc>
          <w:tcPr>
            <w:tcW w:w="1260" w:type="dxa"/>
            <w:tcBorders>
              <w:top w:val="nil"/>
              <w:left w:val="nil"/>
              <w:bottom w:val="nil"/>
              <w:right w:val="nil"/>
            </w:tcBorders>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080" w:type="dxa"/>
            <w:tcBorders>
              <w:top w:val="nil"/>
              <w:left w:val="nil"/>
              <w:bottom w:val="nil"/>
              <w:right w:val="nil"/>
            </w:tcBorders>
            <w:shd w:val="clear" w:color="auto" w:fill="auto"/>
          </w:tcPr>
          <w:p w:rsidR="0022453E" w:rsidRPr="00773BD2" w:rsidRDefault="0022453E" w:rsidP="006C70AC">
            <w:pPr>
              <w:spacing w:line="0" w:lineRule="atLeast"/>
              <w:ind w:left="34" w:hanging="3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774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rPr>
            </w:pPr>
            <w:r w:rsidRPr="00773BD2">
              <w:rPr>
                <w:rFonts w:ascii="Times New Roman" w:hAnsi="Times New Roman" w:cs="Times New Roman"/>
                <w:sz w:val="26"/>
                <w:szCs w:val="26"/>
              </w:rPr>
              <w:t>a - Vay dài hạn</w:t>
            </w:r>
          </w:p>
          <w:p w:rsidR="0022453E" w:rsidRPr="00773BD2" w:rsidRDefault="0022453E" w:rsidP="006C70AC">
            <w:pPr>
              <w:spacing w:line="0" w:lineRule="atLeast"/>
              <w:ind w:left="34" w:hanging="34"/>
              <w:rPr>
                <w:rFonts w:ascii="Times New Roman" w:hAnsi="Times New Roman" w:cs="Times New Roman"/>
                <w:sz w:val="26"/>
                <w:szCs w:val="26"/>
              </w:rPr>
            </w:pPr>
            <w:r w:rsidRPr="00773BD2">
              <w:rPr>
                <w:rFonts w:ascii="Times New Roman" w:hAnsi="Times New Roman" w:cs="Times New Roman"/>
                <w:sz w:val="26"/>
                <w:szCs w:val="26"/>
              </w:rPr>
              <w:t>- Vay ngân hàng</w:t>
            </w:r>
          </w:p>
          <w:p w:rsidR="0022453E" w:rsidRPr="00773BD2" w:rsidRDefault="0022453E" w:rsidP="006C70AC">
            <w:pPr>
              <w:spacing w:line="0" w:lineRule="atLeast"/>
              <w:ind w:left="34" w:hanging="34"/>
              <w:rPr>
                <w:rFonts w:ascii="Times New Roman" w:hAnsi="Times New Roman" w:cs="Times New Roman"/>
                <w:sz w:val="26"/>
                <w:szCs w:val="26"/>
              </w:rPr>
            </w:pPr>
            <w:r w:rsidRPr="00773BD2">
              <w:rPr>
                <w:rFonts w:ascii="Times New Roman" w:hAnsi="Times New Roman" w:cs="Times New Roman"/>
                <w:sz w:val="26"/>
                <w:szCs w:val="26"/>
              </w:rPr>
              <w:t>- Vay đối tượng khác</w:t>
            </w:r>
          </w:p>
          <w:p w:rsidR="0022453E" w:rsidRPr="00773BD2" w:rsidRDefault="0022453E" w:rsidP="006C70AC">
            <w:pPr>
              <w:spacing w:line="0" w:lineRule="atLeast"/>
              <w:ind w:left="34" w:hanging="34"/>
              <w:rPr>
                <w:rFonts w:ascii="Times New Roman" w:hAnsi="Times New Roman" w:cs="Times New Roman"/>
                <w:sz w:val="26"/>
                <w:szCs w:val="26"/>
              </w:rPr>
            </w:pPr>
            <w:r w:rsidRPr="00773BD2">
              <w:rPr>
                <w:rFonts w:ascii="Times New Roman" w:hAnsi="Times New Roman" w:cs="Times New Roman"/>
                <w:sz w:val="26"/>
                <w:szCs w:val="26"/>
              </w:rPr>
              <w:t>- Trái phiếu phát hành</w:t>
            </w:r>
          </w:p>
          <w:p w:rsidR="0022453E" w:rsidRPr="00773BD2" w:rsidRDefault="0022453E" w:rsidP="006C70AC">
            <w:pPr>
              <w:spacing w:line="0" w:lineRule="atLeast"/>
              <w:ind w:left="34" w:hanging="34"/>
              <w:rPr>
                <w:rFonts w:ascii="Times New Roman" w:hAnsi="Times New Roman" w:cs="Times New Roman"/>
                <w:sz w:val="26"/>
                <w:szCs w:val="26"/>
              </w:rPr>
            </w:pPr>
            <w:r w:rsidRPr="00773BD2">
              <w:rPr>
                <w:rFonts w:ascii="Times New Roman" w:hAnsi="Times New Roman" w:cs="Times New Roman"/>
                <w:sz w:val="26"/>
                <w:szCs w:val="26"/>
              </w:rPr>
              <w:t>b - Nợ dài hạn</w:t>
            </w:r>
          </w:p>
          <w:p w:rsidR="0022453E" w:rsidRPr="00773BD2" w:rsidRDefault="0022453E" w:rsidP="006C70AC">
            <w:pPr>
              <w:spacing w:line="0" w:lineRule="atLeast"/>
              <w:ind w:left="34" w:hanging="34"/>
              <w:rPr>
                <w:rFonts w:ascii="Times New Roman" w:hAnsi="Times New Roman" w:cs="Times New Roman"/>
                <w:sz w:val="26"/>
                <w:szCs w:val="26"/>
              </w:rPr>
            </w:pPr>
            <w:r w:rsidRPr="00773BD2">
              <w:rPr>
                <w:rFonts w:ascii="Times New Roman" w:hAnsi="Times New Roman" w:cs="Times New Roman"/>
                <w:sz w:val="26"/>
                <w:szCs w:val="26"/>
              </w:rPr>
              <w:t>- Thuê tài chính</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Nợ dài hạn khác</w:t>
            </w:r>
          </w:p>
        </w:tc>
        <w:tc>
          <w:tcPr>
            <w:tcW w:w="126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c>
          <w:tcPr>
            <w:tcW w:w="108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sz w:val="26"/>
                <w:szCs w:val="26"/>
                <w:lang w:val="nl-NL"/>
              </w:rPr>
            </w:pP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left="34" w:hanging="3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tc>
      </w:tr>
      <w:tr w:rsidR="0022453E" w:rsidRPr="00773BD2" w:rsidTr="006C70AC">
        <w:tc>
          <w:tcPr>
            <w:tcW w:w="7740" w:type="dxa"/>
            <w:tcBorders>
              <w:top w:val="nil"/>
              <w:left w:val="nil"/>
              <w:bottom w:val="nil"/>
              <w:right w:val="nil"/>
            </w:tcBorders>
            <w:shd w:val="clear" w:color="auto" w:fill="auto"/>
          </w:tcPr>
          <w:p w:rsidR="0022453E" w:rsidRPr="00773BD2" w:rsidRDefault="0022453E" w:rsidP="006C70AC">
            <w:pPr>
              <w:tabs>
                <w:tab w:val="left" w:pos="2843"/>
              </w:tabs>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26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c>
          <w:tcPr>
            <w:tcW w:w="1080" w:type="dxa"/>
            <w:tcBorders>
              <w:top w:val="nil"/>
              <w:left w:val="nil"/>
              <w:bottom w:val="nil"/>
              <w:right w:val="nil"/>
            </w:tcBorders>
            <w:shd w:val="clear" w:color="auto" w:fill="auto"/>
          </w:tcPr>
          <w:p w:rsidR="0022453E" w:rsidRPr="00773BD2" w:rsidRDefault="0022453E" w:rsidP="006C70AC">
            <w:pPr>
              <w:spacing w:line="0" w:lineRule="atLeast"/>
              <w:ind w:left="34" w:hanging="3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w:t>
            </w:r>
          </w:p>
        </w:tc>
      </w:tr>
    </w:tbl>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t>c- Các khoản nợ thuê tài chính</w:t>
      </w:r>
    </w:p>
    <w:p w:rsidR="0022453E" w:rsidRPr="00773BD2" w:rsidRDefault="0022453E" w:rsidP="0022453E">
      <w:pPr>
        <w:spacing w:line="0" w:lineRule="atLeast"/>
        <w:ind w:firstLine="720"/>
        <w:rPr>
          <w:rFonts w:ascii="Times New Roman" w:hAnsi="Times New Roman" w:cs="Times New Roman"/>
          <w:sz w:val="26"/>
          <w:szCs w:val="26"/>
          <w:lang w:val="nl-NL"/>
        </w:rPr>
      </w:pPr>
    </w:p>
    <w:tbl>
      <w:tblPr>
        <w:tblW w:w="100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1671"/>
        <w:gridCol w:w="1442"/>
        <w:gridCol w:w="1258"/>
        <w:gridCol w:w="1710"/>
        <w:gridCol w:w="1260"/>
        <w:gridCol w:w="1308"/>
      </w:tblGrid>
      <w:tr w:rsidR="0022453E" w:rsidRPr="00773BD2" w:rsidTr="006C70AC">
        <w:tc>
          <w:tcPr>
            <w:tcW w:w="1409" w:type="dxa"/>
            <w:vMerge w:val="restart"/>
            <w:tcBorders>
              <w:top w:val="single" w:sz="4" w:space="0" w:color="auto"/>
              <w:left w:val="single" w:sz="4" w:space="0" w:color="auto"/>
              <w:right w:val="single"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Thời hạn</w:t>
            </w:r>
          </w:p>
        </w:tc>
        <w:tc>
          <w:tcPr>
            <w:tcW w:w="4371" w:type="dxa"/>
            <w:gridSpan w:val="3"/>
            <w:tcBorders>
              <w:left w:val="single"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nay</w:t>
            </w:r>
          </w:p>
        </w:tc>
        <w:tc>
          <w:tcPr>
            <w:tcW w:w="4278" w:type="dxa"/>
            <w:gridSpan w:val="3"/>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trước</w:t>
            </w:r>
          </w:p>
        </w:tc>
      </w:tr>
      <w:tr w:rsidR="0022453E" w:rsidRPr="00773BD2" w:rsidTr="006C70AC">
        <w:tc>
          <w:tcPr>
            <w:tcW w:w="1409" w:type="dxa"/>
            <w:vMerge/>
            <w:tcBorders>
              <w:left w:val="single" w:sz="4" w:space="0" w:color="auto"/>
              <w:right w:val="single" w:sz="4" w:space="0" w:color="auto"/>
            </w:tcBorders>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671" w:type="dxa"/>
            <w:tcBorders>
              <w:left w:val="single"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Tổng khoản thanh toán tiền thuê tài chính</w:t>
            </w:r>
          </w:p>
        </w:tc>
        <w:tc>
          <w:tcPr>
            <w:tcW w:w="144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Trả tiền</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lãi thuê</w:t>
            </w:r>
          </w:p>
        </w:tc>
        <w:tc>
          <w:tcPr>
            <w:tcW w:w="1258"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Trả nợ</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gốc</w:t>
            </w:r>
          </w:p>
        </w:tc>
        <w:tc>
          <w:tcPr>
            <w:tcW w:w="171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Tổng khoản thanh toán tiền thuê tài chính</w:t>
            </w:r>
          </w:p>
        </w:tc>
        <w:tc>
          <w:tcPr>
            <w:tcW w:w="126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Trả tiền lãi thuê</w:t>
            </w:r>
          </w:p>
        </w:tc>
        <w:tc>
          <w:tcPr>
            <w:tcW w:w="1308"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Trả nợ </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gốc</w:t>
            </w:r>
          </w:p>
        </w:tc>
      </w:tr>
      <w:tr w:rsidR="0022453E" w:rsidRPr="00773BD2" w:rsidTr="006C70AC">
        <w:tc>
          <w:tcPr>
            <w:tcW w:w="1409"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Từ 1 năm trở xuống</w:t>
            </w:r>
          </w:p>
        </w:tc>
        <w:tc>
          <w:tcPr>
            <w:tcW w:w="1671"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442"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25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71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26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30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r>
      <w:tr w:rsidR="0022453E" w:rsidRPr="00773BD2" w:rsidTr="006C70AC">
        <w:tc>
          <w:tcPr>
            <w:tcW w:w="1409"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Trên 1 năm đến 5 năm</w:t>
            </w:r>
          </w:p>
        </w:tc>
        <w:tc>
          <w:tcPr>
            <w:tcW w:w="1671"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442"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25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71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26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30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r>
      <w:tr w:rsidR="0022453E" w:rsidRPr="00773BD2" w:rsidTr="006C70AC">
        <w:tc>
          <w:tcPr>
            <w:tcW w:w="1409"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Trên 5 năm</w:t>
            </w:r>
          </w:p>
        </w:tc>
        <w:tc>
          <w:tcPr>
            <w:tcW w:w="1671"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442"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25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71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26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130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r>
    </w:tbl>
    <w:p w:rsidR="0022453E" w:rsidRPr="00773BD2" w:rsidRDefault="0022453E" w:rsidP="0022453E">
      <w:pPr>
        <w:spacing w:line="0" w:lineRule="atLeast"/>
        <w:rPr>
          <w:rFonts w:ascii="Times New Roman" w:hAnsi="Times New Roman" w:cs="Times New Roman"/>
          <w:sz w:val="26"/>
          <w:szCs w:val="26"/>
          <w:lang w:val="nl-NL"/>
        </w:rPr>
      </w:pPr>
    </w:p>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t>21- Tài sản thuế thu nhập hoãn lại và thuế thu nhập hoãn lại phải trả</w:t>
      </w:r>
    </w:p>
    <w:tbl>
      <w:tblPr>
        <w:tblW w:w="10080" w:type="dxa"/>
        <w:tblInd w:w="108" w:type="dxa"/>
        <w:tblLook w:val="01E0" w:firstRow="1" w:lastRow="1" w:firstColumn="1" w:lastColumn="1" w:noHBand="0" w:noVBand="0"/>
      </w:tblPr>
      <w:tblGrid>
        <w:gridCol w:w="7380"/>
        <w:gridCol w:w="1440"/>
        <w:gridCol w:w="1260"/>
      </w:tblGrid>
      <w:tr w:rsidR="0022453E" w:rsidRPr="00773BD2" w:rsidTr="006C70AC">
        <w:tc>
          <w:tcPr>
            <w:tcW w:w="7380" w:type="dxa"/>
            <w:tcBorders>
              <w:top w:val="nil"/>
              <w:left w:val="nil"/>
              <w:bottom w:val="nil"/>
              <w:right w:val="nil"/>
            </w:tcBorders>
            <w:shd w:val="clear" w:color="auto" w:fill="auto"/>
          </w:tcPr>
          <w:p w:rsidR="0022453E" w:rsidRPr="00773BD2" w:rsidRDefault="0022453E" w:rsidP="006C70AC">
            <w:pPr>
              <w:spacing w:before="120" w:after="240"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a- Tài sản thuế thu nhập hoãn lại:</w:t>
            </w:r>
          </w:p>
        </w:tc>
        <w:tc>
          <w:tcPr>
            <w:tcW w:w="144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Cuối năm</w:t>
            </w:r>
          </w:p>
        </w:tc>
        <w:tc>
          <w:tcPr>
            <w:tcW w:w="126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Đầu năm</w:t>
            </w:r>
          </w:p>
        </w:tc>
      </w:tr>
      <w:tr w:rsidR="0022453E" w:rsidRPr="00773BD2" w:rsidTr="006C70AC">
        <w:tc>
          <w:tcPr>
            <w:tcW w:w="7380" w:type="dxa"/>
            <w:tcBorders>
              <w:top w:val="nil"/>
              <w:left w:val="nil"/>
              <w:bottom w:val="nil"/>
              <w:right w:val="nil"/>
            </w:tcBorders>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Tài sản thuế thu nhập hoãn lại liên quan đến khoản chênh lệch tạm thời được khấu trừ</w:t>
            </w:r>
          </w:p>
        </w:tc>
        <w:tc>
          <w:tcPr>
            <w:tcW w:w="144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7380" w:type="dxa"/>
            <w:tcBorders>
              <w:top w:val="nil"/>
              <w:left w:val="nil"/>
              <w:bottom w:val="nil"/>
              <w:right w:val="nil"/>
            </w:tcBorders>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Tài sản thuế thu nhập hoãn lại liên quan đến khoản lỗ tính thuế chưa sử dụng</w:t>
            </w:r>
          </w:p>
        </w:tc>
        <w:tc>
          <w:tcPr>
            <w:tcW w:w="144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7380" w:type="dxa"/>
            <w:tcBorders>
              <w:top w:val="nil"/>
              <w:left w:val="nil"/>
              <w:bottom w:val="nil"/>
              <w:right w:val="nil"/>
            </w:tcBorders>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Tài sản thuế thu nhập hoãn lại liên quan đến khoản ưu đãi tính thuế chưa sử dụng</w:t>
            </w:r>
          </w:p>
        </w:tc>
        <w:tc>
          <w:tcPr>
            <w:tcW w:w="144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7380" w:type="dxa"/>
            <w:tcBorders>
              <w:top w:val="nil"/>
              <w:left w:val="nil"/>
              <w:bottom w:val="nil"/>
              <w:right w:val="nil"/>
            </w:tcBorders>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Khoản hoàn nhập tài sản thuế thu nhập hoãn lại đã được ghi nhận từ các năm trước</w:t>
            </w:r>
          </w:p>
        </w:tc>
        <w:tc>
          <w:tcPr>
            <w:tcW w:w="144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7380" w:type="dxa"/>
            <w:tcBorders>
              <w:top w:val="nil"/>
              <w:left w:val="nil"/>
              <w:bottom w:val="nil"/>
              <w:right w:val="nil"/>
            </w:tcBorders>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Tài sản thuế thu nhập hoãn lại</w:t>
            </w:r>
          </w:p>
        </w:tc>
        <w:tc>
          <w:tcPr>
            <w:tcW w:w="144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260" w:type="dxa"/>
            <w:tcBorders>
              <w:top w:val="nil"/>
              <w:left w:val="nil"/>
              <w:bottom w:val="nil"/>
              <w:right w:val="nil"/>
            </w:tcBorders>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spacing w:line="0" w:lineRule="atLeast"/>
        <w:rPr>
          <w:rFonts w:ascii="Times New Roman" w:hAnsi="Times New Roman" w:cs="Times New Roman"/>
          <w:sz w:val="26"/>
          <w:szCs w:val="26"/>
          <w:lang w:val="nl-NL"/>
        </w:rPr>
      </w:pPr>
    </w:p>
    <w:tbl>
      <w:tblPr>
        <w:tblW w:w="10080" w:type="dxa"/>
        <w:tblInd w:w="108" w:type="dxa"/>
        <w:tblLook w:val="01E0" w:firstRow="1" w:lastRow="1" w:firstColumn="1" w:lastColumn="1" w:noHBand="0" w:noVBand="0"/>
      </w:tblPr>
      <w:tblGrid>
        <w:gridCol w:w="7380"/>
        <w:gridCol w:w="1440"/>
        <w:gridCol w:w="1260"/>
      </w:tblGrid>
      <w:tr w:rsidR="0022453E" w:rsidRPr="00773BD2" w:rsidTr="006C70AC">
        <w:tc>
          <w:tcPr>
            <w:tcW w:w="7380"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b- Thuế thu nhập hoãn lại phải trả</w:t>
            </w:r>
          </w:p>
        </w:tc>
        <w:tc>
          <w:tcPr>
            <w:tcW w:w="144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Cuối năm</w:t>
            </w:r>
          </w:p>
        </w:tc>
        <w:tc>
          <w:tcPr>
            <w:tcW w:w="126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Đầu năm</w:t>
            </w:r>
          </w:p>
        </w:tc>
      </w:tr>
      <w:tr w:rsidR="0022453E" w:rsidRPr="00773BD2" w:rsidTr="006C70AC">
        <w:tc>
          <w:tcPr>
            <w:tcW w:w="7380" w:type="dxa"/>
            <w:shd w:val="clear" w:color="auto" w:fill="auto"/>
          </w:tcPr>
          <w:p w:rsidR="0022453E" w:rsidRPr="00773BD2" w:rsidRDefault="0022453E" w:rsidP="006C70AC">
            <w:pPr>
              <w:spacing w:before="120" w:after="240"/>
              <w:ind w:left="226" w:hanging="226"/>
              <w:rPr>
                <w:rFonts w:ascii="Times New Roman" w:hAnsi="Times New Roman" w:cs="Times New Roman"/>
                <w:b/>
                <w:sz w:val="26"/>
                <w:szCs w:val="26"/>
                <w:lang w:val="nl-NL"/>
              </w:rPr>
            </w:pPr>
            <w:r w:rsidRPr="00773BD2">
              <w:rPr>
                <w:rFonts w:ascii="Times New Roman" w:hAnsi="Times New Roman" w:cs="Times New Roman"/>
                <w:b/>
                <w:sz w:val="26"/>
                <w:szCs w:val="26"/>
                <w:lang w:val="nl-NL"/>
              </w:rPr>
              <w:t>- Thuế thu nhập hoãn lại phải trả phát sinh từ các khoản chênh lệch tạm thời chịu thuế</w:t>
            </w:r>
          </w:p>
          <w:p w:rsidR="0022453E" w:rsidRPr="00773BD2" w:rsidRDefault="0022453E" w:rsidP="006C70AC">
            <w:pPr>
              <w:spacing w:before="120" w:after="240"/>
              <w:ind w:left="226" w:hanging="226"/>
              <w:rPr>
                <w:rFonts w:ascii="Times New Roman" w:hAnsi="Times New Roman" w:cs="Times New Roman"/>
                <w:b/>
                <w:sz w:val="26"/>
                <w:szCs w:val="26"/>
                <w:lang w:val="nl-NL"/>
              </w:rPr>
            </w:pPr>
            <w:r w:rsidRPr="00773BD2">
              <w:rPr>
                <w:rFonts w:ascii="Times New Roman" w:hAnsi="Times New Roman" w:cs="Times New Roman"/>
                <w:b/>
                <w:sz w:val="26"/>
                <w:szCs w:val="26"/>
                <w:lang w:val="nl-NL"/>
              </w:rPr>
              <w:t>- Khoản hoàn nhập thuế thu nhập hoãn lại phải trả đã được ghi nhận từ các năm trước</w:t>
            </w:r>
          </w:p>
          <w:p w:rsidR="0022453E" w:rsidRPr="00773BD2" w:rsidRDefault="0022453E" w:rsidP="006C70AC">
            <w:pPr>
              <w:spacing w:before="120" w:after="240"/>
              <w:ind w:left="226" w:hanging="226"/>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 Thuế thu nhập hoãn lại phải trả</w:t>
            </w:r>
          </w:p>
        </w:tc>
        <w:tc>
          <w:tcPr>
            <w:tcW w:w="144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w:t>
            </w:r>
          </w:p>
          <w:p w:rsidR="0022453E" w:rsidRPr="00773BD2" w:rsidRDefault="0022453E" w:rsidP="006C70AC">
            <w:pPr>
              <w:spacing w:before="120" w:after="240"/>
              <w:jc w:val="center"/>
              <w:rPr>
                <w:rFonts w:ascii="Times New Roman" w:hAnsi="Times New Roman" w:cs="Times New Roman"/>
                <w:b/>
                <w:sz w:val="26"/>
                <w:szCs w:val="26"/>
                <w:lang w:val="nl-NL"/>
              </w:rPr>
            </w:pPr>
          </w:p>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w:t>
            </w:r>
          </w:p>
        </w:tc>
        <w:tc>
          <w:tcPr>
            <w:tcW w:w="126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w:t>
            </w:r>
          </w:p>
          <w:p w:rsidR="0022453E" w:rsidRPr="00773BD2" w:rsidRDefault="0022453E" w:rsidP="006C70AC">
            <w:pPr>
              <w:spacing w:before="120" w:after="240"/>
              <w:jc w:val="center"/>
              <w:rPr>
                <w:rFonts w:ascii="Times New Roman" w:hAnsi="Times New Roman" w:cs="Times New Roman"/>
                <w:b/>
                <w:sz w:val="26"/>
                <w:szCs w:val="26"/>
                <w:lang w:val="nl-NL"/>
              </w:rPr>
            </w:pPr>
          </w:p>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w:t>
            </w:r>
          </w:p>
        </w:tc>
      </w:tr>
    </w:tbl>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22- Vốn chủ sở hữu</w:t>
      </w:r>
    </w:p>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t>a- Bảng đối chiếu biến động của vốn chủ sở hữu</w:t>
      </w:r>
      <w:r w:rsidRPr="00773BD2">
        <w:rPr>
          <w:rFonts w:ascii="Times New Roman" w:hAnsi="Times New Roman" w:cs="Times New Roman"/>
          <w:sz w:val="26"/>
          <w:szCs w:val="26"/>
          <w:lang w:val="nl-NL"/>
        </w:rPr>
        <w:tab/>
      </w:r>
    </w:p>
    <w:tbl>
      <w:tblPr>
        <w:tblW w:w="10080" w:type="dxa"/>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ayout w:type="fixed"/>
        <w:tblLook w:val="01E0" w:firstRow="1" w:lastRow="1" w:firstColumn="1" w:lastColumn="1" w:noHBand="0" w:noVBand="0"/>
      </w:tblPr>
      <w:tblGrid>
        <w:gridCol w:w="2160"/>
        <w:gridCol w:w="900"/>
        <w:gridCol w:w="900"/>
        <w:gridCol w:w="1080"/>
        <w:gridCol w:w="720"/>
        <w:gridCol w:w="1080"/>
        <w:gridCol w:w="1080"/>
        <w:gridCol w:w="540"/>
        <w:gridCol w:w="900"/>
        <w:gridCol w:w="720"/>
      </w:tblGrid>
      <w:tr w:rsidR="0022453E" w:rsidRPr="00773BD2" w:rsidTr="006C70AC">
        <w:tc>
          <w:tcPr>
            <w:tcW w:w="2160" w:type="dxa"/>
            <w:tcBorders>
              <w:top w:val="single" w:sz="4" w:space="0" w:color="auto"/>
              <w:left w:val="single" w:sz="4" w:space="0" w:color="auto"/>
              <w:bottom w:val="dotted" w:sz="4" w:space="0" w:color="auto"/>
            </w:tcBorders>
            <w:shd w:val="clear" w:color="auto" w:fill="auto"/>
          </w:tcPr>
          <w:p w:rsidR="0022453E" w:rsidRPr="00773BD2" w:rsidRDefault="0022453E" w:rsidP="006C70AC">
            <w:pPr>
              <w:spacing w:line="0" w:lineRule="atLeast"/>
              <w:rPr>
                <w:rFonts w:ascii="Times New Roman" w:hAnsi="Times New Roman" w:cs="Times New Roman"/>
                <w:sz w:val="26"/>
                <w:szCs w:val="26"/>
                <w:lang w:val="nl-NL"/>
              </w:rPr>
            </w:pPr>
          </w:p>
        </w:tc>
        <w:tc>
          <w:tcPr>
            <w:tcW w:w="90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Vốn đầu tư của chủ sở hữu</w:t>
            </w:r>
          </w:p>
        </w:tc>
        <w:tc>
          <w:tcPr>
            <w:tcW w:w="90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Thặng dư vốn cổ phần</w:t>
            </w: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Vốn khác của chủ sở hữu</w:t>
            </w:r>
          </w:p>
        </w:tc>
        <w:tc>
          <w:tcPr>
            <w:tcW w:w="7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Cổ phiếu quỹ</w:t>
            </w: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Chênh lệch đánh giá lại tài sản</w:t>
            </w: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Chênh lệch </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tỷ giá </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hối đoái</w:t>
            </w:r>
          </w:p>
        </w:tc>
        <w:tc>
          <w:tcPr>
            <w:tcW w:w="54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p>
          <w:p w:rsidR="0022453E" w:rsidRPr="00773BD2" w:rsidRDefault="0022453E" w:rsidP="006C70AC">
            <w:pPr>
              <w:spacing w:line="0" w:lineRule="atLeast"/>
              <w:jc w:val="center"/>
              <w:rPr>
                <w:rFonts w:ascii="Times New Roman" w:hAnsi="Times New Roman" w:cs="Times New Roman"/>
                <w:sz w:val="26"/>
                <w:szCs w:val="26"/>
                <w:lang w:val="nl-NL"/>
              </w:rPr>
            </w:pP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90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Nguồn vốn </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tư XDCB</w:t>
            </w:r>
          </w:p>
        </w:tc>
        <w:tc>
          <w:tcPr>
            <w:tcW w:w="7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p>
          <w:p w:rsidR="0022453E" w:rsidRPr="00773BD2" w:rsidRDefault="0022453E" w:rsidP="006C70AC">
            <w:pPr>
              <w:spacing w:line="0" w:lineRule="atLeast"/>
              <w:jc w:val="center"/>
              <w:rPr>
                <w:rFonts w:ascii="Times New Roman" w:hAnsi="Times New Roman" w:cs="Times New Roman"/>
                <w:sz w:val="26"/>
                <w:szCs w:val="26"/>
                <w:lang w:val="nl-NL"/>
              </w:rPr>
            </w:pP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Cộng</w:t>
            </w:r>
          </w:p>
        </w:tc>
      </w:tr>
      <w:tr w:rsidR="0022453E" w:rsidRPr="00773BD2" w:rsidTr="006C70AC">
        <w:tc>
          <w:tcPr>
            <w:tcW w:w="2160" w:type="dxa"/>
            <w:tcBorders>
              <w:top w:val="dotted" w:sz="4" w:space="0" w:color="auto"/>
              <w:left w:val="single" w:sz="4" w:space="0" w:color="auto"/>
              <w:bottom w:val="single" w:sz="4" w:space="0" w:color="auto"/>
            </w:tcBorders>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A</w:t>
            </w:r>
          </w:p>
        </w:tc>
        <w:tc>
          <w:tcPr>
            <w:tcW w:w="90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1</w:t>
            </w:r>
          </w:p>
        </w:tc>
        <w:tc>
          <w:tcPr>
            <w:tcW w:w="90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2</w:t>
            </w: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3</w:t>
            </w:r>
          </w:p>
        </w:tc>
        <w:tc>
          <w:tcPr>
            <w:tcW w:w="7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4</w:t>
            </w: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5</w:t>
            </w:r>
          </w:p>
        </w:tc>
        <w:tc>
          <w:tcPr>
            <w:tcW w:w="108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6</w:t>
            </w:r>
          </w:p>
        </w:tc>
        <w:tc>
          <w:tcPr>
            <w:tcW w:w="54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7</w:t>
            </w:r>
          </w:p>
        </w:tc>
        <w:tc>
          <w:tcPr>
            <w:tcW w:w="90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8</w:t>
            </w:r>
          </w:p>
        </w:tc>
        <w:tc>
          <w:tcPr>
            <w:tcW w:w="7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9</w:t>
            </w:r>
          </w:p>
        </w:tc>
      </w:tr>
      <w:tr w:rsidR="0022453E" w:rsidRPr="00773BD2" w:rsidTr="006C70AC">
        <w:tc>
          <w:tcPr>
            <w:tcW w:w="2160" w:type="dxa"/>
            <w:tcBorders>
              <w:top w:val="single" w:sz="4" w:space="0" w:color="auto"/>
            </w:tcBorders>
            <w:shd w:val="clear" w:color="auto" w:fill="auto"/>
          </w:tcPr>
          <w:p w:rsidR="0022453E" w:rsidRPr="00773BD2" w:rsidRDefault="0022453E" w:rsidP="006C70AC">
            <w:pPr>
              <w:rPr>
                <w:rFonts w:ascii="Times New Roman" w:hAnsi="Times New Roman" w:cs="Times New Roman"/>
                <w:b/>
                <w:sz w:val="26"/>
                <w:szCs w:val="26"/>
                <w:lang w:val="nl-NL"/>
              </w:rPr>
            </w:pPr>
            <w:r w:rsidRPr="00773BD2">
              <w:rPr>
                <w:rFonts w:ascii="Times New Roman" w:hAnsi="Times New Roman" w:cs="Times New Roman"/>
                <w:b/>
                <w:sz w:val="26"/>
                <w:szCs w:val="26"/>
                <w:lang w:val="nl-NL"/>
              </w:rPr>
              <w:t>Số dư đầu năm trước</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Tăng vốn trong   </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lang w:val="nl-NL"/>
              </w:rPr>
              <w:t xml:space="preserve">   </w:t>
            </w:r>
            <w:r w:rsidRPr="00773BD2">
              <w:rPr>
                <w:rFonts w:ascii="Times New Roman" w:hAnsi="Times New Roman" w:cs="Times New Roman"/>
                <w:sz w:val="26"/>
                <w:szCs w:val="26"/>
              </w:rPr>
              <w:t>năm trước</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Lãi trong</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xml:space="preserve">   năm trước</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Tăng khác</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Giảm vốn trong</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xml:space="preserve">   năm trước</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Lỗ trong năm</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xml:space="preserve">   trước</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Giảm khác</w:t>
            </w:r>
          </w:p>
        </w:tc>
        <w:tc>
          <w:tcPr>
            <w:tcW w:w="90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90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1080" w:type="dxa"/>
            <w:shd w:val="clear" w:color="auto" w:fill="auto"/>
          </w:tcPr>
          <w:p w:rsidR="0022453E" w:rsidRPr="00773BD2" w:rsidRDefault="0022453E" w:rsidP="006C70AC">
            <w:pPr>
              <w:spacing w:line="0" w:lineRule="atLeast"/>
              <w:rPr>
                <w:rFonts w:ascii="Times New Roman" w:hAnsi="Times New Roman" w:cs="Times New Roman"/>
                <w:sz w:val="26"/>
                <w:szCs w:val="26"/>
              </w:rPr>
            </w:pPr>
          </w:p>
          <w:p w:rsidR="0022453E" w:rsidRPr="00773BD2" w:rsidRDefault="0022453E" w:rsidP="006C70AC">
            <w:pPr>
              <w:spacing w:line="0" w:lineRule="atLeast"/>
              <w:rPr>
                <w:rFonts w:ascii="Times New Roman" w:hAnsi="Times New Roman" w:cs="Times New Roman"/>
                <w:sz w:val="26"/>
                <w:szCs w:val="26"/>
              </w:rPr>
            </w:pPr>
          </w:p>
          <w:p w:rsidR="0022453E" w:rsidRPr="00773BD2" w:rsidRDefault="0022453E" w:rsidP="006C70AC">
            <w:pPr>
              <w:spacing w:line="0" w:lineRule="atLeast"/>
              <w:rPr>
                <w:rFonts w:ascii="Times New Roman" w:hAnsi="Times New Roman" w:cs="Times New Roman"/>
                <w:sz w:val="26"/>
                <w:szCs w:val="26"/>
              </w:rPr>
            </w:pPr>
          </w:p>
          <w:p w:rsidR="0022453E" w:rsidRPr="00773BD2" w:rsidRDefault="0022453E" w:rsidP="006C70AC">
            <w:pPr>
              <w:spacing w:line="0" w:lineRule="atLeast"/>
              <w:rPr>
                <w:rFonts w:ascii="Times New Roman" w:hAnsi="Times New Roman" w:cs="Times New Roman"/>
                <w:sz w:val="26"/>
                <w:szCs w:val="26"/>
              </w:rPr>
            </w:pPr>
          </w:p>
          <w:p w:rsidR="0022453E" w:rsidRPr="00773BD2" w:rsidRDefault="0022453E" w:rsidP="006C70AC">
            <w:pPr>
              <w:spacing w:line="0" w:lineRule="atLeast"/>
              <w:rPr>
                <w:rFonts w:ascii="Times New Roman" w:hAnsi="Times New Roman" w:cs="Times New Roman"/>
                <w:sz w:val="26"/>
                <w:szCs w:val="26"/>
              </w:rPr>
            </w:pPr>
          </w:p>
          <w:p w:rsidR="0022453E" w:rsidRPr="00773BD2" w:rsidRDefault="0022453E" w:rsidP="006C70AC">
            <w:pPr>
              <w:spacing w:line="0" w:lineRule="atLeast"/>
              <w:rPr>
                <w:rFonts w:ascii="Times New Roman" w:hAnsi="Times New Roman" w:cs="Times New Roman"/>
                <w:sz w:val="26"/>
                <w:szCs w:val="26"/>
              </w:rPr>
            </w:pPr>
          </w:p>
          <w:p w:rsidR="0022453E" w:rsidRPr="00773BD2" w:rsidRDefault="0022453E" w:rsidP="006C70AC">
            <w:pPr>
              <w:spacing w:line="0" w:lineRule="atLeast"/>
              <w:rPr>
                <w:rFonts w:ascii="Times New Roman" w:hAnsi="Times New Roman" w:cs="Times New Roman"/>
                <w:sz w:val="26"/>
                <w:szCs w:val="26"/>
              </w:rPr>
            </w:pPr>
          </w:p>
          <w:p w:rsidR="0022453E" w:rsidRPr="00773BD2" w:rsidRDefault="0022453E" w:rsidP="006C70AC">
            <w:pPr>
              <w:spacing w:line="0" w:lineRule="atLeast"/>
              <w:rPr>
                <w:rFonts w:ascii="Times New Roman" w:hAnsi="Times New Roman" w:cs="Times New Roman"/>
                <w:sz w:val="26"/>
                <w:szCs w:val="26"/>
              </w:rPr>
            </w:pPr>
          </w:p>
          <w:p w:rsidR="0022453E" w:rsidRPr="00773BD2" w:rsidRDefault="0022453E" w:rsidP="006C70AC">
            <w:pPr>
              <w:spacing w:line="0" w:lineRule="atLeast"/>
              <w:jc w:val="center"/>
              <w:rPr>
                <w:rFonts w:ascii="Times New Roman" w:hAnsi="Times New Roman" w:cs="Times New Roman"/>
                <w:sz w:val="26"/>
                <w:szCs w:val="26"/>
              </w:rPr>
            </w:pPr>
          </w:p>
        </w:tc>
        <w:tc>
          <w:tcPr>
            <w:tcW w:w="72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108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108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54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90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72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r>
      <w:tr w:rsidR="0022453E" w:rsidRPr="00773BD2" w:rsidTr="006C70AC">
        <w:tc>
          <w:tcPr>
            <w:tcW w:w="2160" w:type="dxa"/>
            <w:shd w:val="clear" w:color="auto" w:fill="auto"/>
          </w:tcPr>
          <w:p w:rsidR="0022453E" w:rsidRPr="00773BD2" w:rsidRDefault="0022453E" w:rsidP="006C70AC">
            <w:pPr>
              <w:spacing w:line="0" w:lineRule="atLeast"/>
              <w:rPr>
                <w:rFonts w:ascii="Times New Roman" w:hAnsi="Times New Roman" w:cs="Times New Roman"/>
                <w:b/>
                <w:sz w:val="26"/>
                <w:szCs w:val="26"/>
              </w:rPr>
            </w:pPr>
            <w:r w:rsidRPr="00773BD2">
              <w:rPr>
                <w:rFonts w:ascii="Times New Roman" w:hAnsi="Times New Roman" w:cs="Times New Roman"/>
                <w:b/>
                <w:sz w:val="26"/>
                <w:szCs w:val="26"/>
              </w:rPr>
              <w:t>Số dư cuối năm trước Số dư đầu năm nay</w:t>
            </w:r>
          </w:p>
        </w:tc>
        <w:tc>
          <w:tcPr>
            <w:tcW w:w="90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90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108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72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108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108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54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90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c>
          <w:tcPr>
            <w:tcW w:w="720" w:type="dxa"/>
            <w:shd w:val="clear" w:color="auto" w:fill="auto"/>
          </w:tcPr>
          <w:p w:rsidR="0022453E" w:rsidRPr="00773BD2" w:rsidRDefault="0022453E" w:rsidP="006C70AC">
            <w:pPr>
              <w:spacing w:line="0" w:lineRule="atLeast"/>
              <w:rPr>
                <w:rFonts w:ascii="Times New Roman" w:hAnsi="Times New Roman" w:cs="Times New Roman"/>
                <w:sz w:val="26"/>
                <w:szCs w:val="26"/>
              </w:rPr>
            </w:pPr>
          </w:p>
        </w:tc>
      </w:tr>
      <w:tr w:rsidR="0022453E" w:rsidRPr="00773BD2" w:rsidTr="006C70AC">
        <w:tc>
          <w:tcPr>
            <w:tcW w:w="2160" w:type="dxa"/>
            <w:shd w:val="clear" w:color="auto" w:fill="auto"/>
          </w:tcPr>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Tăng vốn trong</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xml:space="preserve">   năm nay</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Lãi trong năm nay</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Tăng khác</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Giảm vốn trong</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xml:space="preserve">   năm nay</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t>- Lỗ trong năm nay</w:t>
            </w:r>
          </w:p>
          <w:p w:rsidR="0022453E" w:rsidRPr="00773BD2" w:rsidRDefault="0022453E" w:rsidP="006C70AC">
            <w:pPr>
              <w:rPr>
                <w:rFonts w:ascii="Times New Roman" w:hAnsi="Times New Roman" w:cs="Times New Roman"/>
                <w:sz w:val="26"/>
                <w:szCs w:val="26"/>
              </w:rPr>
            </w:pPr>
            <w:r w:rsidRPr="00773BD2">
              <w:rPr>
                <w:rFonts w:ascii="Times New Roman" w:hAnsi="Times New Roman" w:cs="Times New Roman"/>
                <w:sz w:val="26"/>
                <w:szCs w:val="26"/>
              </w:rPr>
              <w:lastRenderedPageBreak/>
              <w:t>- Giảm khác</w:t>
            </w:r>
          </w:p>
        </w:tc>
        <w:tc>
          <w:tcPr>
            <w:tcW w:w="900" w:type="dxa"/>
            <w:shd w:val="clear" w:color="auto" w:fill="auto"/>
          </w:tcPr>
          <w:p w:rsidR="0022453E" w:rsidRPr="00773BD2" w:rsidRDefault="0022453E" w:rsidP="006C70AC">
            <w:pPr>
              <w:rPr>
                <w:rFonts w:ascii="Times New Roman" w:hAnsi="Times New Roman" w:cs="Times New Roman"/>
                <w:sz w:val="26"/>
                <w:szCs w:val="26"/>
              </w:rPr>
            </w:pPr>
          </w:p>
        </w:tc>
        <w:tc>
          <w:tcPr>
            <w:tcW w:w="900" w:type="dxa"/>
            <w:shd w:val="clear" w:color="auto" w:fill="auto"/>
          </w:tcPr>
          <w:p w:rsidR="0022453E" w:rsidRPr="00773BD2" w:rsidRDefault="0022453E" w:rsidP="006C70AC">
            <w:pPr>
              <w:rPr>
                <w:rFonts w:ascii="Times New Roman" w:hAnsi="Times New Roman" w:cs="Times New Roman"/>
                <w:sz w:val="26"/>
                <w:szCs w:val="26"/>
              </w:rPr>
            </w:pPr>
          </w:p>
        </w:tc>
        <w:tc>
          <w:tcPr>
            <w:tcW w:w="1080" w:type="dxa"/>
            <w:shd w:val="clear" w:color="auto" w:fill="auto"/>
          </w:tcPr>
          <w:p w:rsidR="0022453E" w:rsidRPr="00773BD2" w:rsidRDefault="0022453E" w:rsidP="006C70AC">
            <w:pPr>
              <w:rPr>
                <w:rFonts w:ascii="Times New Roman" w:hAnsi="Times New Roman" w:cs="Times New Roman"/>
                <w:sz w:val="26"/>
                <w:szCs w:val="26"/>
              </w:rPr>
            </w:pPr>
          </w:p>
          <w:p w:rsidR="0022453E" w:rsidRPr="00773BD2" w:rsidRDefault="0022453E" w:rsidP="006C70AC">
            <w:pPr>
              <w:rPr>
                <w:rFonts w:ascii="Times New Roman" w:hAnsi="Times New Roman" w:cs="Times New Roman"/>
                <w:sz w:val="26"/>
                <w:szCs w:val="26"/>
              </w:rPr>
            </w:pPr>
          </w:p>
          <w:p w:rsidR="0022453E" w:rsidRPr="00773BD2" w:rsidRDefault="0022453E" w:rsidP="006C70AC">
            <w:pPr>
              <w:rPr>
                <w:rFonts w:ascii="Times New Roman" w:hAnsi="Times New Roman" w:cs="Times New Roman"/>
                <w:sz w:val="26"/>
                <w:szCs w:val="26"/>
              </w:rPr>
            </w:pPr>
          </w:p>
          <w:p w:rsidR="0022453E" w:rsidRPr="00773BD2" w:rsidRDefault="0022453E" w:rsidP="006C70AC">
            <w:pPr>
              <w:rPr>
                <w:rFonts w:ascii="Times New Roman" w:hAnsi="Times New Roman" w:cs="Times New Roman"/>
                <w:sz w:val="26"/>
                <w:szCs w:val="26"/>
              </w:rPr>
            </w:pPr>
          </w:p>
          <w:p w:rsidR="0022453E" w:rsidRPr="00773BD2" w:rsidRDefault="0022453E" w:rsidP="006C70AC">
            <w:pPr>
              <w:rPr>
                <w:rFonts w:ascii="Times New Roman" w:hAnsi="Times New Roman" w:cs="Times New Roman"/>
                <w:sz w:val="26"/>
                <w:szCs w:val="26"/>
              </w:rPr>
            </w:pPr>
          </w:p>
          <w:p w:rsidR="0022453E" w:rsidRPr="00773BD2" w:rsidRDefault="0022453E" w:rsidP="006C70AC">
            <w:pPr>
              <w:rPr>
                <w:rFonts w:ascii="Times New Roman" w:hAnsi="Times New Roman" w:cs="Times New Roman"/>
                <w:sz w:val="26"/>
                <w:szCs w:val="26"/>
              </w:rPr>
            </w:pPr>
          </w:p>
          <w:p w:rsidR="0022453E" w:rsidRPr="00773BD2" w:rsidRDefault="0022453E" w:rsidP="006C70AC">
            <w:pPr>
              <w:jc w:val="center"/>
              <w:rPr>
                <w:rFonts w:ascii="Times New Roman" w:hAnsi="Times New Roman" w:cs="Times New Roman"/>
                <w:sz w:val="26"/>
                <w:szCs w:val="26"/>
              </w:rPr>
            </w:pPr>
          </w:p>
        </w:tc>
        <w:tc>
          <w:tcPr>
            <w:tcW w:w="720" w:type="dxa"/>
            <w:shd w:val="clear" w:color="auto" w:fill="auto"/>
          </w:tcPr>
          <w:p w:rsidR="0022453E" w:rsidRPr="00773BD2" w:rsidRDefault="0022453E" w:rsidP="006C70AC">
            <w:pPr>
              <w:rPr>
                <w:rFonts w:ascii="Times New Roman" w:hAnsi="Times New Roman" w:cs="Times New Roman"/>
                <w:sz w:val="26"/>
                <w:szCs w:val="26"/>
              </w:rPr>
            </w:pPr>
          </w:p>
        </w:tc>
        <w:tc>
          <w:tcPr>
            <w:tcW w:w="1080" w:type="dxa"/>
            <w:shd w:val="clear" w:color="auto" w:fill="auto"/>
          </w:tcPr>
          <w:p w:rsidR="0022453E" w:rsidRPr="00773BD2" w:rsidRDefault="0022453E" w:rsidP="006C70AC">
            <w:pPr>
              <w:rPr>
                <w:rFonts w:ascii="Times New Roman" w:hAnsi="Times New Roman" w:cs="Times New Roman"/>
                <w:sz w:val="26"/>
                <w:szCs w:val="26"/>
              </w:rPr>
            </w:pPr>
          </w:p>
        </w:tc>
        <w:tc>
          <w:tcPr>
            <w:tcW w:w="1080" w:type="dxa"/>
            <w:shd w:val="clear" w:color="auto" w:fill="auto"/>
          </w:tcPr>
          <w:p w:rsidR="0022453E" w:rsidRPr="00773BD2" w:rsidRDefault="0022453E" w:rsidP="006C70AC">
            <w:pPr>
              <w:rPr>
                <w:rFonts w:ascii="Times New Roman" w:hAnsi="Times New Roman" w:cs="Times New Roman"/>
                <w:sz w:val="26"/>
                <w:szCs w:val="26"/>
              </w:rPr>
            </w:pPr>
          </w:p>
        </w:tc>
        <w:tc>
          <w:tcPr>
            <w:tcW w:w="540" w:type="dxa"/>
            <w:shd w:val="clear" w:color="auto" w:fill="auto"/>
          </w:tcPr>
          <w:p w:rsidR="0022453E" w:rsidRPr="00773BD2" w:rsidRDefault="0022453E" w:rsidP="006C70AC">
            <w:pPr>
              <w:rPr>
                <w:rFonts w:ascii="Times New Roman" w:hAnsi="Times New Roman" w:cs="Times New Roman"/>
                <w:sz w:val="26"/>
                <w:szCs w:val="26"/>
              </w:rPr>
            </w:pPr>
          </w:p>
        </w:tc>
        <w:tc>
          <w:tcPr>
            <w:tcW w:w="900" w:type="dxa"/>
            <w:shd w:val="clear" w:color="auto" w:fill="auto"/>
          </w:tcPr>
          <w:p w:rsidR="0022453E" w:rsidRPr="00773BD2" w:rsidRDefault="0022453E" w:rsidP="006C70AC">
            <w:pPr>
              <w:rPr>
                <w:rFonts w:ascii="Times New Roman" w:hAnsi="Times New Roman" w:cs="Times New Roman"/>
                <w:sz w:val="26"/>
                <w:szCs w:val="26"/>
              </w:rPr>
            </w:pPr>
          </w:p>
        </w:tc>
        <w:tc>
          <w:tcPr>
            <w:tcW w:w="720" w:type="dxa"/>
            <w:shd w:val="clear" w:color="auto" w:fill="auto"/>
          </w:tcPr>
          <w:p w:rsidR="0022453E" w:rsidRPr="00773BD2" w:rsidRDefault="0022453E" w:rsidP="006C70AC">
            <w:pPr>
              <w:rPr>
                <w:rFonts w:ascii="Times New Roman" w:hAnsi="Times New Roman" w:cs="Times New Roman"/>
                <w:sz w:val="26"/>
                <w:szCs w:val="26"/>
              </w:rPr>
            </w:pPr>
          </w:p>
        </w:tc>
      </w:tr>
      <w:tr w:rsidR="0022453E" w:rsidRPr="00773BD2" w:rsidTr="006C70AC">
        <w:tc>
          <w:tcPr>
            <w:tcW w:w="2160" w:type="dxa"/>
            <w:shd w:val="clear" w:color="auto" w:fill="auto"/>
          </w:tcPr>
          <w:p w:rsidR="0022453E" w:rsidRPr="00773BD2" w:rsidRDefault="0022453E" w:rsidP="006C70AC">
            <w:pPr>
              <w:rPr>
                <w:rFonts w:ascii="Times New Roman" w:hAnsi="Times New Roman" w:cs="Times New Roman"/>
                <w:b/>
                <w:sz w:val="26"/>
                <w:szCs w:val="26"/>
              </w:rPr>
            </w:pPr>
            <w:r w:rsidRPr="00773BD2">
              <w:rPr>
                <w:rFonts w:ascii="Times New Roman" w:hAnsi="Times New Roman" w:cs="Times New Roman"/>
                <w:b/>
                <w:sz w:val="26"/>
                <w:szCs w:val="26"/>
              </w:rPr>
              <w:lastRenderedPageBreak/>
              <w:t>Số dư cuối năm nay</w:t>
            </w:r>
          </w:p>
        </w:tc>
        <w:tc>
          <w:tcPr>
            <w:tcW w:w="900" w:type="dxa"/>
            <w:shd w:val="clear" w:color="auto" w:fill="auto"/>
          </w:tcPr>
          <w:p w:rsidR="0022453E" w:rsidRPr="00773BD2" w:rsidRDefault="0022453E" w:rsidP="006C70AC">
            <w:pPr>
              <w:rPr>
                <w:rFonts w:ascii="Times New Roman" w:hAnsi="Times New Roman" w:cs="Times New Roman"/>
                <w:sz w:val="26"/>
                <w:szCs w:val="26"/>
              </w:rPr>
            </w:pPr>
          </w:p>
        </w:tc>
        <w:tc>
          <w:tcPr>
            <w:tcW w:w="900" w:type="dxa"/>
            <w:shd w:val="clear" w:color="auto" w:fill="auto"/>
          </w:tcPr>
          <w:p w:rsidR="0022453E" w:rsidRPr="00773BD2" w:rsidRDefault="0022453E" w:rsidP="006C70AC">
            <w:pPr>
              <w:rPr>
                <w:rFonts w:ascii="Times New Roman" w:hAnsi="Times New Roman" w:cs="Times New Roman"/>
                <w:sz w:val="26"/>
                <w:szCs w:val="26"/>
              </w:rPr>
            </w:pPr>
          </w:p>
        </w:tc>
        <w:tc>
          <w:tcPr>
            <w:tcW w:w="1080" w:type="dxa"/>
            <w:shd w:val="clear" w:color="auto" w:fill="auto"/>
          </w:tcPr>
          <w:p w:rsidR="0022453E" w:rsidRPr="00773BD2" w:rsidRDefault="0022453E" w:rsidP="006C70AC">
            <w:pPr>
              <w:rPr>
                <w:rFonts w:ascii="Times New Roman" w:hAnsi="Times New Roman" w:cs="Times New Roman"/>
                <w:sz w:val="26"/>
                <w:szCs w:val="26"/>
              </w:rPr>
            </w:pPr>
          </w:p>
        </w:tc>
        <w:tc>
          <w:tcPr>
            <w:tcW w:w="720" w:type="dxa"/>
            <w:shd w:val="clear" w:color="auto" w:fill="auto"/>
          </w:tcPr>
          <w:p w:rsidR="0022453E" w:rsidRPr="00773BD2" w:rsidRDefault="0022453E" w:rsidP="006C70AC">
            <w:pPr>
              <w:rPr>
                <w:rFonts w:ascii="Times New Roman" w:hAnsi="Times New Roman" w:cs="Times New Roman"/>
                <w:sz w:val="26"/>
                <w:szCs w:val="26"/>
              </w:rPr>
            </w:pPr>
          </w:p>
        </w:tc>
        <w:tc>
          <w:tcPr>
            <w:tcW w:w="1080" w:type="dxa"/>
            <w:shd w:val="clear" w:color="auto" w:fill="auto"/>
          </w:tcPr>
          <w:p w:rsidR="0022453E" w:rsidRPr="00773BD2" w:rsidRDefault="0022453E" w:rsidP="006C70AC">
            <w:pPr>
              <w:rPr>
                <w:rFonts w:ascii="Times New Roman" w:hAnsi="Times New Roman" w:cs="Times New Roman"/>
                <w:sz w:val="26"/>
                <w:szCs w:val="26"/>
              </w:rPr>
            </w:pPr>
          </w:p>
        </w:tc>
        <w:tc>
          <w:tcPr>
            <w:tcW w:w="1080" w:type="dxa"/>
            <w:shd w:val="clear" w:color="auto" w:fill="auto"/>
          </w:tcPr>
          <w:p w:rsidR="0022453E" w:rsidRPr="00773BD2" w:rsidRDefault="0022453E" w:rsidP="006C70AC">
            <w:pPr>
              <w:rPr>
                <w:rFonts w:ascii="Times New Roman" w:hAnsi="Times New Roman" w:cs="Times New Roman"/>
                <w:sz w:val="26"/>
                <w:szCs w:val="26"/>
              </w:rPr>
            </w:pPr>
          </w:p>
        </w:tc>
        <w:tc>
          <w:tcPr>
            <w:tcW w:w="540" w:type="dxa"/>
            <w:shd w:val="clear" w:color="auto" w:fill="auto"/>
          </w:tcPr>
          <w:p w:rsidR="0022453E" w:rsidRPr="00773BD2" w:rsidRDefault="0022453E" w:rsidP="006C70AC">
            <w:pPr>
              <w:rPr>
                <w:rFonts w:ascii="Times New Roman" w:hAnsi="Times New Roman" w:cs="Times New Roman"/>
                <w:sz w:val="26"/>
                <w:szCs w:val="26"/>
              </w:rPr>
            </w:pPr>
          </w:p>
        </w:tc>
        <w:tc>
          <w:tcPr>
            <w:tcW w:w="900" w:type="dxa"/>
            <w:shd w:val="clear" w:color="auto" w:fill="auto"/>
          </w:tcPr>
          <w:p w:rsidR="0022453E" w:rsidRPr="00773BD2" w:rsidRDefault="0022453E" w:rsidP="006C70AC">
            <w:pPr>
              <w:rPr>
                <w:rFonts w:ascii="Times New Roman" w:hAnsi="Times New Roman" w:cs="Times New Roman"/>
                <w:sz w:val="26"/>
                <w:szCs w:val="26"/>
              </w:rPr>
            </w:pPr>
          </w:p>
        </w:tc>
        <w:tc>
          <w:tcPr>
            <w:tcW w:w="720" w:type="dxa"/>
            <w:shd w:val="clear" w:color="auto" w:fill="auto"/>
          </w:tcPr>
          <w:p w:rsidR="0022453E" w:rsidRPr="00773BD2" w:rsidRDefault="0022453E" w:rsidP="006C70AC">
            <w:pPr>
              <w:rPr>
                <w:rFonts w:ascii="Times New Roman" w:hAnsi="Times New Roman" w:cs="Times New Roman"/>
                <w:sz w:val="26"/>
                <w:szCs w:val="26"/>
              </w:rPr>
            </w:pPr>
          </w:p>
        </w:tc>
      </w:tr>
    </w:tbl>
    <w:p w:rsidR="0022453E" w:rsidRPr="00773BD2" w:rsidRDefault="0022453E" w:rsidP="0022453E">
      <w:pPr>
        <w:spacing w:line="0" w:lineRule="atLeast"/>
        <w:ind w:firstLine="720"/>
        <w:rPr>
          <w:rFonts w:ascii="Times New Roman" w:hAnsi="Times New Roman" w:cs="Times New Roman"/>
          <w:sz w:val="26"/>
          <w:szCs w:val="26"/>
        </w:rPr>
      </w:pPr>
    </w:p>
    <w:tbl>
      <w:tblPr>
        <w:tblW w:w="10080" w:type="dxa"/>
        <w:tblInd w:w="108" w:type="dxa"/>
        <w:tblLayout w:type="fixed"/>
        <w:tblLook w:val="01E0" w:firstRow="1" w:lastRow="1" w:firstColumn="1" w:lastColumn="1" w:noHBand="0" w:noVBand="0"/>
      </w:tblPr>
      <w:tblGrid>
        <w:gridCol w:w="6840"/>
        <w:gridCol w:w="1440"/>
        <w:gridCol w:w="1800"/>
      </w:tblGrid>
      <w:tr w:rsidR="0022453E" w:rsidRPr="00773BD2" w:rsidTr="006C70AC">
        <w:tc>
          <w:tcPr>
            <w:tcW w:w="6840"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rPr>
            </w:pPr>
            <w:r w:rsidRPr="00773BD2">
              <w:rPr>
                <w:rFonts w:ascii="Times New Roman" w:hAnsi="Times New Roman" w:cs="Times New Roman"/>
                <w:sz w:val="26"/>
                <w:szCs w:val="26"/>
              </w:rPr>
              <w:t>b- Chi tiết vốn đầu tư của chủ sở hữu</w:t>
            </w:r>
          </w:p>
        </w:tc>
        <w:tc>
          <w:tcPr>
            <w:tcW w:w="144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80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6840" w:type="dxa"/>
            <w:shd w:val="clear" w:color="auto" w:fill="auto"/>
          </w:tcPr>
          <w:p w:rsidR="0022453E" w:rsidRPr="00773BD2" w:rsidRDefault="0022453E" w:rsidP="006C70AC">
            <w:pPr>
              <w:spacing w:line="0" w:lineRule="atLeast"/>
              <w:ind w:left="182" w:hanging="182"/>
              <w:rPr>
                <w:rFonts w:ascii="Times New Roman" w:hAnsi="Times New Roman" w:cs="Times New Roman"/>
                <w:sz w:val="26"/>
                <w:szCs w:val="26"/>
                <w:lang w:val="nl-NL"/>
              </w:rPr>
            </w:pPr>
            <w:r w:rsidRPr="00773BD2">
              <w:rPr>
                <w:rFonts w:ascii="Times New Roman" w:hAnsi="Times New Roman" w:cs="Times New Roman"/>
                <w:sz w:val="26"/>
                <w:szCs w:val="26"/>
                <w:lang w:val="nl-NL"/>
              </w:rPr>
              <w:t>- Vốn góp của Nhà nước</w:t>
            </w:r>
          </w:p>
          <w:p w:rsidR="0022453E" w:rsidRPr="00773BD2" w:rsidRDefault="0022453E" w:rsidP="006C70AC">
            <w:pPr>
              <w:spacing w:line="0" w:lineRule="atLeast"/>
              <w:ind w:left="182" w:hanging="182"/>
              <w:rPr>
                <w:rFonts w:ascii="Times New Roman" w:hAnsi="Times New Roman" w:cs="Times New Roman"/>
                <w:sz w:val="26"/>
                <w:szCs w:val="26"/>
                <w:lang w:val="nl-NL"/>
              </w:rPr>
            </w:pPr>
            <w:r w:rsidRPr="00773BD2">
              <w:rPr>
                <w:rFonts w:ascii="Times New Roman" w:hAnsi="Times New Roman" w:cs="Times New Roman"/>
                <w:sz w:val="26"/>
                <w:szCs w:val="26"/>
                <w:lang w:val="nl-NL"/>
              </w:rPr>
              <w:t>- Vốn góp của các đối tượng khác</w:t>
            </w:r>
          </w:p>
          <w:p w:rsidR="0022453E" w:rsidRPr="00773BD2" w:rsidRDefault="0022453E" w:rsidP="006C70AC">
            <w:pPr>
              <w:spacing w:line="0" w:lineRule="atLeast"/>
              <w:ind w:left="182" w:hanging="182"/>
              <w:rPr>
                <w:rFonts w:ascii="Times New Roman" w:hAnsi="Times New Roman" w:cs="Times New Roman"/>
                <w:sz w:val="26"/>
                <w:szCs w:val="26"/>
                <w:lang w:val="nl-NL"/>
              </w:rPr>
            </w:pPr>
            <w:r w:rsidRPr="00773BD2">
              <w:rPr>
                <w:rFonts w:ascii="Times New Roman" w:hAnsi="Times New Roman" w:cs="Times New Roman"/>
                <w:sz w:val="26"/>
                <w:szCs w:val="26"/>
                <w:lang w:val="nl-NL"/>
              </w:rPr>
              <w:t>- ...</w:t>
            </w:r>
          </w:p>
        </w:tc>
        <w:tc>
          <w:tcPr>
            <w:tcW w:w="144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80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840" w:type="dxa"/>
            <w:shd w:val="clear" w:color="auto" w:fill="auto"/>
          </w:tcPr>
          <w:p w:rsidR="0022453E" w:rsidRPr="00773BD2" w:rsidRDefault="0022453E" w:rsidP="006C70AC">
            <w:pPr>
              <w:tabs>
                <w:tab w:val="left" w:pos="2847"/>
              </w:tabs>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440" w:type="dxa"/>
            <w:shd w:val="clear" w:color="auto" w:fill="auto"/>
          </w:tcPr>
          <w:p w:rsidR="0022453E" w:rsidRPr="00773BD2" w:rsidRDefault="0022453E" w:rsidP="006C70AC">
            <w:pPr>
              <w:spacing w:line="0" w:lineRule="atLeast"/>
              <w:ind w:hanging="284"/>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800" w:type="dxa"/>
            <w:shd w:val="clear" w:color="auto" w:fill="auto"/>
          </w:tcPr>
          <w:p w:rsidR="0022453E" w:rsidRPr="00773BD2" w:rsidRDefault="0022453E" w:rsidP="006C70AC">
            <w:pPr>
              <w:spacing w:line="0" w:lineRule="atLeast"/>
              <w:ind w:hanging="284"/>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spacing w:line="0" w:lineRule="atLeast"/>
        <w:rPr>
          <w:rFonts w:ascii="Times New Roman" w:hAnsi="Times New Roman" w:cs="Times New Roman"/>
          <w:sz w:val="26"/>
          <w:szCs w:val="26"/>
          <w:lang w:val="nl-NL"/>
        </w:rPr>
      </w:pPr>
    </w:p>
    <w:p w:rsidR="0022453E" w:rsidRPr="00773BD2" w:rsidRDefault="0022453E" w:rsidP="0022453E">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Giá trị trái phiếu đã chuyển thành cổ phiếu trong năm</w:t>
      </w:r>
    </w:p>
    <w:p w:rsidR="0022453E" w:rsidRPr="00773BD2" w:rsidRDefault="0022453E" w:rsidP="0022453E">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Số lượng cổ phiếu quỹ:</w:t>
      </w:r>
    </w:p>
    <w:p w:rsidR="0022453E" w:rsidRPr="00773BD2" w:rsidRDefault="0022453E" w:rsidP="0022453E">
      <w:pPr>
        <w:spacing w:line="0" w:lineRule="atLeast"/>
        <w:ind w:firstLine="720"/>
        <w:rPr>
          <w:rFonts w:ascii="Times New Roman" w:hAnsi="Times New Roman" w:cs="Times New Roman"/>
          <w:sz w:val="26"/>
          <w:szCs w:val="26"/>
          <w:lang w:val="nl-NL"/>
        </w:rPr>
      </w:pPr>
    </w:p>
    <w:tbl>
      <w:tblPr>
        <w:tblW w:w="10080" w:type="dxa"/>
        <w:tblInd w:w="108" w:type="dxa"/>
        <w:tblLook w:val="01E0" w:firstRow="1" w:lastRow="1" w:firstColumn="1" w:lastColumn="1" w:noHBand="0" w:noVBand="0"/>
      </w:tblPr>
      <w:tblGrid>
        <w:gridCol w:w="6840"/>
        <w:gridCol w:w="1440"/>
        <w:gridCol w:w="1800"/>
      </w:tblGrid>
      <w:tr w:rsidR="0022453E" w:rsidRPr="00773BD2" w:rsidTr="006C70AC">
        <w:tc>
          <w:tcPr>
            <w:tcW w:w="684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c- Các giao dịch về vốn với các chủ sở hữu và phân phối cổ tức, chia lợi nhuận</w:t>
            </w:r>
          </w:p>
        </w:tc>
        <w:tc>
          <w:tcPr>
            <w:tcW w:w="144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nay</w:t>
            </w:r>
          </w:p>
        </w:tc>
        <w:tc>
          <w:tcPr>
            <w:tcW w:w="180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trước</w:t>
            </w:r>
          </w:p>
        </w:tc>
      </w:tr>
      <w:tr w:rsidR="0022453E" w:rsidRPr="00773BD2" w:rsidTr="006C70AC">
        <w:tc>
          <w:tcPr>
            <w:tcW w:w="684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Vốn đầu tư của chủ sở hữu</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Vốn góp đầu năm</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Vốn góp tăng trong năm</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Vốn góp giảm trong năm</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Vốn góp cuối năm</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Cổ tức, lợi nhuận đã chia</w:t>
            </w:r>
          </w:p>
        </w:tc>
        <w:tc>
          <w:tcPr>
            <w:tcW w:w="144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80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bl>
    <w:p w:rsidR="0022453E" w:rsidRPr="00773BD2" w:rsidRDefault="0022453E" w:rsidP="0022453E">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d- Cổ tức</w:t>
      </w:r>
    </w:p>
    <w:p w:rsidR="0022453E" w:rsidRPr="00773BD2" w:rsidRDefault="0022453E" w:rsidP="0022453E">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Cổ tức đã công bố sau ngày kết thúc kỳ kế toán năm:</w:t>
      </w:r>
    </w:p>
    <w:p w:rsidR="0022453E" w:rsidRPr="00773BD2" w:rsidRDefault="0022453E" w:rsidP="0022453E">
      <w:pPr>
        <w:tabs>
          <w:tab w:val="left" w:pos="360"/>
        </w:tabs>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Cổ tức đã công bố trên cổ phiếu phổ thông:.................</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Cổ tức đã công bố trên cổ phiếu ưu đãi:..................</w:t>
      </w:r>
    </w:p>
    <w:p w:rsidR="0022453E" w:rsidRPr="00773BD2" w:rsidRDefault="0022453E" w:rsidP="0022453E">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Cổ tức của cổ phiếu ưu đãi lũy kế chưa được ghi nhận:.......</w:t>
      </w:r>
    </w:p>
    <w:p w:rsidR="0022453E" w:rsidRPr="00773BD2" w:rsidRDefault="0022453E" w:rsidP="0022453E">
      <w:pPr>
        <w:spacing w:line="0" w:lineRule="atLeast"/>
        <w:rPr>
          <w:rFonts w:ascii="Times New Roman" w:hAnsi="Times New Roman" w:cs="Times New Roman"/>
          <w:sz w:val="26"/>
          <w:szCs w:val="26"/>
          <w:lang w:val="nl-NL"/>
        </w:rPr>
      </w:pPr>
    </w:p>
    <w:tbl>
      <w:tblPr>
        <w:tblW w:w="10080" w:type="dxa"/>
        <w:tblInd w:w="108" w:type="dxa"/>
        <w:tblLook w:val="01E0" w:firstRow="1" w:lastRow="1" w:firstColumn="1" w:lastColumn="1" w:noHBand="0" w:noVBand="0"/>
      </w:tblPr>
      <w:tblGrid>
        <w:gridCol w:w="6768"/>
        <w:gridCol w:w="1692"/>
        <w:gridCol w:w="1620"/>
      </w:tblGrid>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đ- Cổ phiếu</w:t>
            </w:r>
          </w:p>
        </w:tc>
        <w:tc>
          <w:tcPr>
            <w:tcW w:w="1692"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62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6768" w:type="dxa"/>
            <w:shd w:val="clear" w:color="auto" w:fill="auto"/>
          </w:tcPr>
          <w:p w:rsidR="0022453E" w:rsidRPr="00773BD2" w:rsidRDefault="0022453E" w:rsidP="006C70AC">
            <w:pPr>
              <w:tabs>
                <w:tab w:val="left" w:pos="284"/>
              </w:tabs>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Số lượng cổ phiếu đăng ký phát hành</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Số lượng cổ phiếu đã bán ra công chúng</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Cổ phiếu phổ thông</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Cổ phiếu ưu đãi</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 xml:space="preserve">- Số lượng cổ phiếu được mua lại </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Cổ phiếu phổ thông</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Cổ phiếu ưu đãi</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Số lượng cổ phiếu đang lưu hành</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Cổ phiếu phổ thông</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Cổ phiếu ưu đãi </w:t>
            </w:r>
          </w:p>
        </w:tc>
        <w:tc>
          <w:tcPr>
            <w:tcW w:w="1692"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lastRenderedPageBreak/>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bl>
    <w:p w:rsidR="0022453E" w:rsidRPr="00773BD2" w:rsidRDefault="0022453E" w:rsidP="0022453E">
      <w:pPr>
        <w:spacing w:line="0" w:lineRule="atLeast"/>
        <w:rPr>
          <w:rFonts w:ascii="Times New Roman" w:hAnsi="Times New Roman" w:cs="Times New Roman"/>
          <w:i/>
          <w:sz w:val="26"/>
          <w:szCs w:val="26"/>
          <w:lang w:val="nl-NL"/>
        </w:rPr>
      </w:pPr>
      <w:r w:rsidRPr="00773BD2">
        <w:rPr>
          <w:rFonts w:ascii="Times New Roman" w:hAnsi="Times New Roman" w:cs="Times New Roman"/>
          <w:i/>
          <w:sz w:val="26"/>
          <w:szCs w:val="26"/>
          <w:lang w:val="nl-NL"/>
        </w:rPr>
        <w:lastRenderedPageBreak/>
        <w:t xml:space="preserve"> * Mệnh giá cổ phiếu đang lưu hành :..............................</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e-  Các quỹ của doanh nghiệp: </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Quỹ đầu tư phát triển</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Quỹ dự phòng tài chính </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Quỹ khác thuộc vốn chủ sở hữu</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Mục đích trích lập và sử dụng các quỹ của doanh nghiệp</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g- Thu nhập và chi phí, lãi hoặc lỗ được ghi nhận trực tiếp vào Vốn chủ sở hữu theo qui định của các chuẩn mực kế toán cụ thể.</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22453E">
      <w:pPr>
        <w:spacing w:line="0" w:lineRule="atLeast"/>
        <w:ind w:firstLine="260"/>
        <w:rPr>
          <w:rFonts w:ascii="Times New Roman" w:hAnsi="Times New Roman" w:cs="Times New Roman"/>
          <w:sz w:val="26"/>
          <w:szCs w:val="26"/>
          <w:lang w:val="nl-NL"/>
        </w:rPr>
      </w:pPr>
      <w:r w:rsidRPr="00773BD2">
        <w:rPr>
          <w:rFonts w:ascii="Times New Roman" w:hAnsi="Times New Roman" w:cs="Times New Roman"/>
          <w:sz w:val="26"/>
          <w:szCs w:val="26"/>
          <w:lang w:val="nl-NL"/>
        </w:rPr>
        <w:t>-</w:t>
      </w:r>
    </w:p>
    <w:tbl>
      <w:tblPr>
        <w:tblW w:w="10080" w:type="dxa"/>
        <w:tblInd w:w="108" w:type="dxa"/>
        <w:tblLook w:val="01E0" w:firstRow="1" w:lastRow="1" w:firstColumn="1" w:lastColumn="1" w:noHBand="0" w:noVBand="0"/>
      </w:tblPr>
      <w:tblGrid>
        <w:gridCol w:w="6768"/>
        <w:gridCol w:w="1692"/>
        <w:gridCol w:w="1620"/>
      </w:tblGrid>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23- Nguồn kinh phí</w:t>
            </w: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nay</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trước</w:t>
            </w:r>
          </w:p>
        </w:tc>
      </w:tr>
      <w:tr w:rsidR="0022453E" w:rsidRPr="00773BD2" w:rsidTr="006C70AC">
        <w:tc>
          <w:tcPr>
            <w:tcW w:w="676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Nguồn kinh phí được cấp trong năm</w:t>
            </w: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76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Chi sự nghiệp</w:t>
            </w: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76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Nguồn kinh phí còn lại cuối năm</w:t>
            </w: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bl>
    <w:p w:rsidR="0022453E" w:rsidRPr="00773BD2" w:rsidRDefault="0022453E" w:rsidP="0022453E">
      <w:pPr>
        <w:spacing w:line="0" w:lineRule="atLeast"/>
        <w:ind w:firstLine="720"/>
        <w:rPr>
          <w:rFonts w:ascii="Times New Roman" w:hAnsi="Times New Roman" w:cs="Times New Roman"/>
          <w:sz w:val="26"/>
          <w:szCs w:val="26"/>
          <w:lang w:val="nl-NL"/>
        </w:rPr>
      </w:pPr>
    </w:p>
    <w:tbl>
      <w:tblPr>
        <w:tblW w:w="10080" w:type="dxa"/>
        <w:tblInd w:w="108" w:type="dxa"/>
        <w:tblLook w:val="01E0" w:firstRow="1" w:lastRow="1" w:firstColumn="1" w:lastColumn="1" w:noHBand="0" w:noVBand="0"/>
      </w:tblPr>
      <w:tblGrid>
        <w:gridCol w:w="6768"/>
        <w:gridCol w:w="1692"/>
        <w:gridCol w:w="1620"/>
      </w:tblGrid>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24- Tài sản thuê ngoài</w:t>
            </w:r>
          </w:p>
        </w:tc>
        <w:tc>
          <w:tcPr>
            <w:tcW w:w="1692"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Cuối năm</w:t>
            </w:r>
          </w:p>
        </w:tc>
        <w:tc>
          <w:tcPr>
            <w:tcW w:w="162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Đầu năm</w:t>
            </w:r>
          </w:p>
        </w:tc>
      </w:tr>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(1)- Giá trị tài sản thuê ngoài</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TSCĐ thuê ngoài</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Tài sản khác thuê ngoài</w:t>
            </w:r>
          </w:p>
          <w:p w:rsidR="0022453E" w:rsidRPr="00773BD2" w:rsidRDefault="0022453E" w:rsidP="006C70AC">
            <w:pPr>
              <w:spacing w:line="0" w:lineRule="atLeast"/>
              <w:ind w:left="54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(2)- Tổng số tiền thuê tối thiểu trong tương lai của hợp đồng thuê hoạt động tài sản không hủy ngang theo các thời hạn</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Từ 1 năm trở xuống</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Trên 1 năm đến 5 năm</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Trên 5 năm</w:t>
            </w:r>
          </w:p>
        </w:tc>
        <w:tc>
          <w:tcPr>
            <w:tcW w:w="1692"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p>
          <w:p w:rsidR="0022453E" w:rsidRPr="00773BD2" w:rsidRDefault="0022453E" w:rsidP="006C70AC">
            <w:pPr>
              <w:spacing w:line="0" w:lineRule="atLeast"/>
              <w:ind w:hanging="284"/>
              <w:jc w:val="center"/>
              <w:rPr>
                <w:rFonts w:ascii="Times New Roman" w:hAnsi="Times New Roman" w:cs="Times New Roman"/>
                <w:sz w:val="26"/>
                <w:szCs w:val="26"/>
                <w:lang w:val="nl-NL"/>
              </w:rPr>
            </w:pP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p>
          <w:p w:rsidR="0022453E" w:rsidRPr="00773BD2" w:rsidRDefault="0022453E" w:rsidP="006C70AC">
            <w:pPr>
              <w:spacing w:line="0" w:lineRule="atLeast"/>
              <w:ind w:hanging="284"/>
              <w:jc w:val="center"/>
              <w:rPr>
                <w:rFonts w:ascii="Times New Roman" w:hAnsi="Times New Roman" w:cs="Times New Roman"/>
                <w:sz w:val="26"/>
                <w:szCs w:val="26"/>
                <w:lang w:val="nl-NL"/>
              </w:rPr>
            </w:pP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bl>
    <w:p w:rsidR="0022453E" w:rsidRPr="00773BD2" w:rsidRDefault="0022453E" w:rsidP="0022453E">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VI- Thông tin bổ sung cho các khoản mục trình bày trong Báo cáo kết quả hoạt động kinh doanh                                    </w:t>
      </w:r>
    </w:p>
    <w:p w:rsidR="0022453E" w:rsidRPr="00773BD2" w:rsidRDefault="0022453E" w:rsidP="0022453E">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t>(</w:t>
      </w:r>
      <w:r w:rsidRPr="00773BD2">
        <w:rPr>
          <w:rFonts w:ascii="Times New Roman" w:hAnsi="Times New Roman" w:cs="Times New Roman"/>
          <w:sz w:val="26"/>
          <w:szCs w:val="26"/>
          <w:lang w:val="nl-NL"/>
        </w:rPr>
        <w:t>Đơn vị tính:.............)</w:t>
      </w:r>
      <w:r w:rsidRPr="00773BD2">
        <w:rPr>
          <w:rFonts w:ascii="Times New Roman" w:hAnsi="Times New Roman" w:cs="Times New Roman"/>
          <w:b/>
          <w:sz w:val="26"/>
          <w:szCs w:val="26"/>
          <w:lang w:val="nl-NL"/>
        </w:rPr>
        <w:t xml:space="preserve"> </w:t>
      </w:r>
    </w:p>
    <w:tbl>
      <w:tblPr>
        <w:tblW w:w="10080" w:type="dxa"/>
        <w:tblInd w:w="108" w:type="dxa"/>
        <w:tblLook w:val="01E0" w:firstRow="1" w:lastRow="1" w:firstColumn="1" w:lastColumn="1" w:noHBand="0" w:noVBand="0"/>
      </w:tblPr>
      <w:tblGrid>
        <w:gridCol w:w="6768"/>
        <w:gridCol w:w="1692"/>
        <w:gridCol w:w="1620"/>
      </w:tblGrid>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nay</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trước</w:t>
            </w:r>
          </w:p>
        </w:tc>
      </w:tr>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25- Tổng doanh thu bán hàng và cung cấp dịch vụ (Mã số 01)</w:t>
            </w:r>
          </w:p>
          <w:p w:rsidR="0022453E" w:rsidRPr="00773BD2" w:rsidRDefault="0022453E" w:rsidP="006C70AC">
            <w:pPr>
              <w:spacing w:line="0" w:lineRule="atLeast"/>
              <w:ind w:hanging="284"/>
              <w:rPr>
                <w:rFonts w:ascii="Times New Roman" w:hAnsi="Times New Roman" w:cs="Times New Roman"/>
                <w:sz w:val="26"/>
                <w:szCs w:val="26"/>
              </w:rPr>
            </w:pPr>
            <w:r w:rsidRPr="00773BD2">
              <w:rPr>
                <w:rFonts w:ascii="Times New Roman" w:hAnsi="Times New Roman" w:cs="Times New Roman"/>
                <w:sz w:val="26"/>
                <w:szCs w:val="26"/>
                <w:lang w:val="nl-NL"/>
              </w:rPr>
              <w:t xml:space="preserve">        </w:t>
            </w:r>
            <w:r w:rsidRPr="00773BD2">
              <w:rPr>
                <w:rFonts w:ascii="Times New Roman" w:hAnsi="Times New Roman" w:cs="Times New Roman"/>
                <w:sz w:val="26"/>
                <w:szCs w:val="26"/>
              </w:rPr>
              <w:t>Trong đó:</w:t>
            </w:r>
          </w:p>
          <w:p w:rsidR="0022453E" w:rsidRPr="00773BD2" w:rsidRDefault="0022453E" w:rsidP="006C70AC">
            <w:pPr>
              <w:spacing w:line="0" w:lineRule="atLeast"/>
              <w:ind w:hanging="284"/>
              <w:rPr>
                <w:rFonts w:ascii="Times New Roman" w:hAnsi="Times New Roman" w:cs="Times New Roman"/>
                <w:sz w:val="26"/>
                <w:szCs w:val="26"/>
              </w:rPr>
            </w:pPr>
            <w:r w:rsidRPr="00773BD2">
              <w:rPr>
                <w:rFonts w:ascii="Times New Roman" w:hAnsi="Times New Roman" w:cs="Times New Roman"/>
                <w:sz w:val="26"/>
                <w:szCs w:val="26"/>
              </w:rPr>
              <w:t>- Doanh thu bán hàng</w:t>
            </w:r>
          </w:p>
          <w:p w:rsidR="0022453E" w:rsidRPr="00773BD2" w:rsidRDefault="0022453E" w:rsidP="006C70AC">
            <w:pPr>
              <w:spacing w:line="0" w:lineRule="atLeast"/>
              <w:ind w:hanging="284"/>
              <w:rPr>
                <w:rFonts w:ascii="Times New Roman" w:hAnsi="Times New Roman" w:cs="Times New Roman"/>
                <w:sz w:val="26"/>
                <w:szCs w:val="26"/>
              </w:rPr>
            </w:pPr>
            <w:r w:rsidRPr="00773BD2">
              <w:rPr>
                <w:rFonts w:ascii="Times New Roman" w:hAnsi="Times New Roman" w:cs="Times New Roman"/>
                <w:sz w:val="26"/>
                <w:szCs w:val="26"/>
              </w:rPr>
              <w:t>- Doanh thu cung cấp dịch vụ</w:t>
            </w: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76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Doanh thu hợp đồng xây dựng (Đối với doanh nghiệp có hoạt động xây lắp)</w:t>
            </w:r>
          </w:p>
          <w:p w:rsidR="0022453E" w:rsidRPr="00773BD2" w:rsidRDefault="0022453E" w:rsidP="006C70AC">
            <w:pPr>
              <w:spacing w:line="0" w:lineRule="atLeast"/>
              <w:ind w:left="360" w:hanging="360"/>
              <w:rPr>
                <w:rFonts w:ascii="Times New Roman" w:hAnsi="Times New Roman" w:cs="Times New Roman"/>
                <w:sz w:val="26"/>
                <w:szCs w:val="26"/>
                <w:lang w:val="nl-NL"/>
              </w:rPr>
            </w:pPr>
            <w:r w:rsidRPr="00773BD2">
              <w:rPr>
                <w:rFonts w:ascii="Times New Roman" w:hAnsi="Times New Roman" w:cs="Times New Roman"/>
                <w:sz w:val="26"/>
                <w:szCs w:val="26"/>
                <w:lang w:val="nl-NL"/>
              </w:rPr>
              <w:t>+ Doanh thu của hợp đồng xây dựng được ghi nhận trong kỳ;</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Tổng doanh thu luỹ kế của hợp đồng xây dựng được ghi nhận đến thời điểm lập báo cáo tài chính;</w:t>
            </w:r>
          </w:p>
        </w:tc>
        <w:tc>
          <w:tcPr>
            <w:tcW w:w="1692" w:type="dxa"/>
            <w:shd w:val="clear" w:color="auto" w:fill="auto"/>
          </w:tcPr>
          <w:p w:rsidR="0022453E" w:rsidRPr="00773BD2" w:rsidRDefault="0022453E" w:rsidP="006C70AC">
            <w:pPr>
              <w:rPr>
                <w:rFonts w:ascii="Times New Roman" w:hAnsi="Times New Roman" w:cs="Times New Roman"/>
                <w:sz w:val="26"/>
                <w:szCs w:val="26"/>
                <w:lang w:val="nl-NL"/>
              </w:rPr>
            </w:pPr>
          </w:p>
          <w:p w:rsidR="0022453E" w:rsidRPr="00773BD2" w:rsidRDefault="0022453E" w:rsidP="006C70AC">
            <w:pPr>
              <w:rPr>
                <w:rFonts w:ascii="Times New Roman" w:hAnsi="Times New Roman" w:cs="Times New Roman"/>
                <w:sz w:val="26"/>
                <w:szCs w:val="26"/>
                <w:lang w:val="nl-NL"/>
              </w:rPr>
            </w:pP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rPr>
                <w:rFonts w:ascii="Times New Roman" w:hAnsi="Times New Roman" w:cs="Times New Roman"/>
                <w:sz w:val="26"/>
                <w:szCs w:val="26"/>
                <w:lang w:val="nl-NL"/>
              </w:rPr>
            </w:pPr>
          </w:p>
          <w:p w:rsidR="0022453E" w:rsidRPr="00773BD2" w:rsidRDefault="0022453E" w:rsidP="006C70AC">
            <w:pPr>
              <w:rPr>
                <w:rFonts w:ascii="Times New Roman" w:hAnsi="Times New Roman" w:cs="Times New Roman"/>
                <w:sz w:val="26"/>
                <w:szCs w:val="26"/>
                <w:lang w:val="nl-NL"/>
              </w:rPr>
            </w:pP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26- Các khoản giảm trừ doanh thu (Mã số 02)</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Trong đó:</w:t>
            </w:r>
          </w:p>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Chiết khấu thương mại</w:t>
            </w:r>
          </w:p>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Giảm giá hàng bán</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Hàng bán bị trả lại</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Thuế GTGT phải nộp (phương pháp trực tiếp)</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Thuế tiêu thụ đặc biệt </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Thuế xuất khẩu </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27- Doanh thu thuần về bán hàng và cung cấp dịch vụ (Mã số 10)</w:t>
            </w:r>
          </w:p>
          <w:p w:rsidR="0022453E" w:rsidRPr="00773BD2" w:rsidRDefault="0022453E" w:rsidP="006C70AC">
            <w:pPr>
              <w:spacing w:line="0" w:lineRule="atLeast"/>
              <w:ind w:left="1800" w:hanging="1800"/>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Trong đó:   </w:t>
            </w:r>
          </w:p>
          <w:p w:rsidR="0022453E" w:rsidRPr="00773BD2" w:rsidRDefault="0022453E" w:rsidP="006C70AC">
            <w:pPr>
              <w:spacing w:line="0" w:lineRule="atLeast"/>
              <w:ind w:left="1800" w:hanging="1800"/>
              <w:rPr>
                <w:rFonts w:ascii="Times New Roman" w:hAnsi="Times New Roman" w:cs="Times New Roman"/>
                <w:sz w:val="26"/>
                <w:szCs w:val="26"/>
                <w:lang w:val="nl-NL"/>
              </w:rPr>
            </w:pPr>
            <w:r w:rsidRPr="00773BD2">
              <w:rPr>
                <w:rFonts w:ascii="Times New Roman" w:hAnsi="Times New Roman" w:cs="Times New Roman"/>
                <w:sz w:val="26"/>
                <w:szCs w:val="26"/>
                <w:lang w:val="nl-NL"/>
              </w:rPr>
              <w:t>- Doanh thu thuần trao đổi sản phẩm, hàng hóa</w:t>
            </w:r>
          </w:p>
          <w:p w:rsidR="0022453E" w:rsidRPr="00773BD2" w:rsidRDefault="0022453E" w:rsidP="006C70AC">
            <w:pPr>
              <w:spacing w:line="0" w:lineRule="atLeast"/>
              <w:ind w:hanging="284"/>
              <w:rPr>
                <w:rFonts w:ascii="Times New Roman" w:hAnsi="Times New Roman" w:cs="Times New Roman"/>
                <w:b/>
                <w:sz w:val="26"/>
                <w:szCs w:val="26"/>
                <w:lang w:val="nl-NL"/>
              </w:rPr>
            </w:pPr>
            <w:r w:rsidRPr="00773BD2">
              <w:rPr>
                <w:rFonts w:ascii="Times New Roman" w:hAnsi="Times New Roman" w:cs="Times New Roman"/>
                <w:sz w:val="26"/>
                <w:szCs w:val="26"/>
                <w:lang w:val="nl-NL"/>
              </w:rPr>
              <w:t xml:space="preserve">- Doanh thu thuần trao đổi dịch vụ                                                         </w:t>
            </w:r>
          </w:p>
        </w:tc>
        <w:tc>
          <w:tcPr>
            <w:tcW w:w="1692"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p>
          <w:p w:rsidR="0022453E" w:rsidRPr="00773BD2" w:rsidRDefault="0022453E" w:rsidP="006C70AC">
            <w:pPr>
              <w:spacing w:line="0" w:lineRule="atLeast"/>
              <w:rPr>
                <w:rFonts w:ascii="Times New Roman" w:hAnsi="Times New Roman" w:cs="Times New Roman"/>
                <w:sz w:val="26"/>
                <w:szCs w:val="26"/>
                <w:lang w:val="nl-NL"/>
              </w:rPr>
            </w:pP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p>
          <w:p w:rsidR="0022453E" w:rsidRPr="00773BD2" w:rsidRDefault="0022453E" w:rsidP="006C70AC">
            <w:pPr>
              <w:spacing w:line="0" w:lineRule="atLeast"/>
              <w:rPr>
                <w:rFonts w:ascii="Times New Roman" w:hAnsi="Times New Roman" w:cs="Times New Roman"/>
                <w:sz w:val="26"/>
                <w:szCs w:val="26"/>
                <w:lang w:val="nl-NL"/>
              </w:rPr>
            </w:pP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bl>
    <w:p w:rsidR="0022453E" w:rsidRPr="00773BD2" w:rsidRDefault="0022453E" w:rsidP="0022453E">
      <w:pPr>
        <w:spacing w:line="0" w:lineRule="atLeast"/>
        <w:ind w:firstLine="720"/>
        <w:rPr>
          <w:rFonts w:ascii="Times New Roman" w:hAnsi="Times New Roman" w:cs="Times New Roman"/>
          <w:b/>
          <w:i/>
          <w:sz w:val="26"/>
          <w:szCs w:val="26"/>
          <w:lang w:val="nl-NL"/>
        </w:rPr>
      </w:pPr>
    </w:p>
    <w:tbl>
      <w:tblPr>
        <w:tblW w:w="10080" w:type="dxa"/>
        <w:tblInd w:w="108" w:type="dxa"/>
        <w:tblLook w:val="01E0" w:firstRow="1" w:lastRow="1" w:firstColumn="1" w:lastColumn="1" w:noHBand="0" w:noVBand="0"/>
      </w:tblPr>
      <w:tblGrid>
        <w:gridCol w:w="6768"/>
        <w:gridCol w:w="1692"/>
        <w:gridCol w:w="1620"/>
      </w:tblGrid>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28- Giá vốn hàng bán (Mã số 11)</w:t>
            </w:r>
          </w:p>
        </w:tc>
        <w:tc>
          <w:tcPr>
            <w:tcW w:w="1692"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nay</w:t>
            </w:r>
          </w:p>
        </w:tc>
        <w:tc>
          <w:tcPr>
            <w:tcW w:w="162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trước</w:t>
            </w:r>
          </w:p>
        </w:tc>
      </w:tr>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Giá vốn của hàng hóa đã bán</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Giá vốn của thành phẩm đã bán</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Giá vốn của dịch vụ đã cung cấp</w:t>
            </w:r>
          </w:p>
          <w:p w:rsidR="0022453E" w:rsidRPr="00773BD2" w:rsidRDefault="0022453E" w:rsidP="006C70AC">
            <w:pPr>
              <w:spacing w:line="0" w:lineRule="atLeast"/>
              <w:ind w:left="540" w:hanging="540"/>
              <w:rPr>
                <w:rFonts w:ascii="Times New Roman" w:hAnsi="Times New Roman" w:cs="Times New Roman"/>
                <w:sz w:val="26"/>
                <w:szCs w:val="26"/>
                <w:lang w:val="nl-NL"/>
              </w:rPr>
            </w:pPr>
            <w:r w:rsidRPr="00773BD2">
              <w:rPr>
                <w:rFonts w:ascii="Times New Roman" w:hAnsi="Times New Roman" w:cs="Times New Roman"/>
                <w:sz w:val="26"/>
                <w:szCs w:val="26"/>
                <w:lang w:val="nl-NL"/>
              </w:rPr>
              <w:t>- Giá trị còn lại, chi phí nhượng bán, thanh lý của BĐS đầu tư đã bán</w:t>
            </w:r>
          </w:p>
          <w:p w:rsidR="0022453E" w:rsidRPr="00773BD2" w:rsidRDefault="0022453E" w:rsidP="006C70AC">
            <w:pPr>
              <w:spacing w:line="0" w:lineRule="atLeast"/>
              <w:ind w:left="540" w:hanging="540"/>
              <w:rPr>
                <w:rFonts w:ascii="Times New Roman" w:hAnsi="Times New Roman" w:cs="Times New Roman"/>
                <w:sz w:val="26"/>
                <w:szCs w:val="26"/>
                <w:lang w:val="nl-NL"/>
              </w:rPr>
            </w:pPr>
            <w:r w:rsidRPr="00773BD2">
              <w:rPr>
                <w:rFonts w:ascii="Times New Roman" w:hAnsi="Times New Roman" w:cs="Times New Roman"/>
                <w:sz w:val="26"/>
                <w:szCs w:val="26"/>
                <w:lang w:val="nl-NL"/>
              </w:rPr>
              <w:t>- Chi phí kinh doanh Bất động sản đầu tư</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Hao hụt, mất mát hàng tồn kho</w:t>
            </w:r>
          </w:p>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Các khoản chi phí vượt mức bình thường</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Dự phòng giảm giá hàng tồn kho</w:t>
            </w:r>
          </w:p>
        </w:tc>
        <w:tc>
          <w:tcPr>
            <w:tcW w:w="1692"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284"/>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768" w:type="dxa"/>
            <w:shd w:val="clear" w:color="auto" w:fill="auto"/>
          </w:tcPr>
          <w:p w:rsidR="0022453E" w:rsidRPr="00773BD2" w:rsidRDefault="0022453E" w:rsidP="006C70AC">
            <w:pPr>
              <w:tabs>
                <w:tab w:val="left" w:pos="2846"/>
              </w:tabs>
              <w:spacing w:line="0" w:lineRule="atLeast"/>
              <w:ind w:left="360" w:hanging="284"/>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 xml:space="preserve">                                         Cộng</w:t>
            </w:r>
          </w:p>
        </w:tc>
        <w:tc>
          <w:tcPr>
            <w:tcW w:w="1692" w:type="dxa"/>
            <w:shd w:val="clear" w:color="auto" w:fill="auto"/>
          </w:tcPr>
          <w:p w:rsidR="0022453E" w:rsidRPr="00773BD2" w:rsidRDefault="0022453E" w:rsidP="006C70AC">
            <w:pPr>
              <w:spacing w:line="0" w:lineRule="atLeast"/>
              <w:ind w:hanging="284"/>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line="0" w:lineRule="atLeast"/>
              <w:ind w:hanging="284"/>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spacing w:line="0" w:lineRule="atLeast"/>
        <w:ind w:firstLine="720"/>
        <w:rPr>
          <w:rFonts w:ascii="Times New Roman" w:hAnsi="Times New Roman" w:cs="Times New Roman"/>
          <w:b/>
          <w:i/>
          <w:sz w:val="26"/>
          <w:szCs w:val="26"/>
          <w:lang w:val="nl-NL"/>
        </w:rPr>
      </w:pPr>
    </w:p>
    <w:tbl>
      <w:tblPr>
        <w:tblW w:w="10080" w:type="dxa"/>
        <w:tblInd w:w="108" w:type="dxa"/>
        <w:tblLook w:val="01E0" w:firstRow="1" w:lastRow="1" w:firstColumn="1" w:lastColumn="1" w:noHBand="0" w:noVBand="0"/>
      </w:tblPr>
      <w:tblGrid>
        <w:gridCol w:w="6768"/>
        <w:gridCol w:w="1692"/>
        <w:gridCol w:w="1620"/>
      </w:tblGrid>
      <w:tr w:rsidR="0022453E" w:rsidRPr="00773BD2" w:rsidTr="006C70AC">
        <w:tc>
          <w:tcPr>
            <w:tcW w:w="6768"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29- Doanh thu hoạt động tài chính (Mã số 21)</w:t>
            </w: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nay</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trước</w:t>
            </w:r>
          </w:p>
        </w:tc>
      </w:tr>
      <w:tr w:rsidR="0022453E" w:rsidRPr="00773BD2" w:rsidTr="006C70AC">
        <w:tc>
          <w:tcPr>
            <w:tcW w:w="6768" w:type="dxa"/>
            <w:shd w:val="clear" w:color="auto" w:fill="auto"/>
          </w:tcPr>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Lãi tiền gửi, tiền cho vay</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Lãi đầu tư trái phiếu, kỳ phiếu, tín phiếu</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Cổ tức, lợi nhuận được chia</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Lãi bán ngoại tệ</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Lãi chênh lệch tỷ giá đã thực hiện</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Lãi chênh lệch tỷ giá chưa thực hiện </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Lãi bán hàng trả chậm</w:t>
            </w:r>
          </w:p>
          <w:p w:rsidR="0022453E" w:rsidRPr="00773BD2" w:rsidRDefault="0022453E" w:rsidP="006C70AC">
            <w:pPr>
              <w:rPr>
                <w:rFonts w:ascii="Times New Roman" w:hAnsi="Times New Roman" w:cs="Times New Roman"/>
                <w:sz w:val="26"/>
                <w:szCs w:val="26"/>
                <w:lang w:val="nl-NL"/>
              </w:rPr>
            </w:pPr>
            <w:r w:rsidRPr="00773BD2">
              <w:rPr>
                <w:rFonts w:ascii="Times New Roman" w:hAnsi="Times New Roman" w:cs="Times New Roman"/>
                <w:sz w:val="26"/>
                <w:szCs w:val="26"/>
                <w:lang w:val="nl-NL"/>
              </w:rPr>
              <w:t>- Doanh thu hoạt động tài chính khác</w:t>
            </w:r>
          </w:p>
          <w:p w:rsidR="0022453E" w:rsidRPr="00773BD2" w:rsidRDefault="0022453E" w:rsidP="006C70AC">
            <w:pPr>
              <w:tabs>
                <w:tab w:val="left" w:pos="2813"/>
              </w:tabs>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692"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spacing w:line="0" w:lineRule="atLeast"/>
        <w:ind w:firstLine="720"/>
        <w:rPr>
          <w:rFonts w:ascii="Times New Roman" w:hAnsi="Times New Roman" w:cs="Times New Roman"/>
          <w:b/>
          <w:i/>
          <w:sz w:val="26"/>
          <w:szCs w:val="26"/>
          <w:lang w:val="nl-NL"/>
        </w:rPr>
      </w:pPr>
    </w:p>
    <w:tbl>
      <w:tblPr>
        <w:tblW w:w="10080" w:type="dxa"/>
        <w:tblInd w:w="108" w:type="dxa"/>
        <w:tblLook w:val="01E0" w:firstRow="1" w:lastRow="1" w:firstColumn="1" w:lastColumn="1" w:noHBand="0" w:noVBand="0"/>
      </w:tblPr>
      <w:tblGrid>
        <w:gridCol w:w="6768"/>
        <w:gridCol w:w="1692"/>
        <w:gridCol w:w="1620"/>
      </w:tblGrid>
      <w:tr w:rsidR="0022453E" w:rsidRPr="00773BD2" w:rsidTr="006C70AC">
        <w:tc>
          <w:tcPr>
            <w:tcW w:w="6768" w:type="dxa"/>
            <w:shd w:val="clear" w:color="auto" w:fill="auto"/>
          </w:tcPr>
          <w:p w:rsidR="0022453E" w:rsidRPr="00773BD2" w:rsidRDefault="0022453E" w:rsidP="006C70AC">
            <w:pPr>
              <w:spacing w:line="0" w:lineRule="atLeast"/>
              <w:ind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30- Chi phí tài chính (Mã số 22)</w:t>
            </w:r>
          </w:p>
        </w:tc>
        <w:tc>
          <w:tcPr>
            <w:tcW w:w="1692" w:type="dxa"/>
            <w:shd w:val="clear" w:color="auto" w:fill="auto"/>
          </w:tcPr>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nay</w:t>
            </w:r>
          </w:p>
        </w:tc>
        <w:tc>
          <w:tcPr>
            <w:tcW w:w="1620" w:type="dxa"/>
            <w:shd w:val="clear" w:color="auto" w:fill="auto"/>
          </w:tcPr>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trước</w:t>
            </w:r>
          </w:p>
        </w:tc>
      </w:tr>
      <w:tr w:rsidR="0022453E" w:rsidRPr="00773BD2" w:rsidTr="006C70AC">
        <w:tc>
          <w:tcPr>
            <w:tcW w:w="6768" w:type="dxa"/>
            <w:shd w:val="clear" w:color="auto" w:fill="auto"/>
          </w:tcPr>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Lãi tiền vay</w:t>
            </w:r>
          </w:p>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Chiết khấu thanh toán, lãi bán hàng trả chậm </w:t>
            </w:r>
          </w:p>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Lỗ do thanh lý các khoản đầu tư ngắn hạn, dài hạn</w:t>
            </w:r>
          </w:p>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Lỗ bán ngoại tệ</w:t>
            </w:r>
          </w:p>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Lỗ chênh lệch tỷ giá đã thực hiện</w:t>
            </w:r>
          </w:p>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Lỗ chênh lệch tỷ giá chưa thực hiện</w:t>
            </w:r>
          </w:p>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Dự phòng giảm giá các khoản đầu tư ngắn hạn, dài hạn</w:t>
            </w:r>
          </w:p>
          <w:p w:rsidR="0022453E" w:rsidRPr="00773BD2" w:rsidRDefault="0022453E" w:rsidP="006C70AC">
            <w:pPr>
              <w:spacing w:line="0" w:lineRule="atLeast"/>
              <w:ind w:left="360" w:hanging="284"/>
              <w:rPr>
                <w:rFonts w:ascii="Times New Roman" w:hAnsi="Times New Roman" w:cs="Times New Roman"/>
                <w:sz w:val="26"/>
                <w:szCs w:val="26"/>
                <w:lang w:val="nl-NL"/>
              </w:rPr>
            </w:pPr>
            <w:r w:rsidRPr="00773BD2">
              <w:rPr>
                <w:rFonts w:ascii="Times New Roman" w:hAnsi="Times New Roman" w:cs="Times New Roman"/>
                <w:sz w:val="26"/>
                <w:szCs w:val="26"/>
                <w:lang w:val="nl-NL"/>
              </w:rPr>
              <w:t>- Chi phí tài chính khác</w:t>
            </w:r>
          </w:p>
        </w:tc>
        <w:tc>
          <w:tcPr>
            <w:tcW w:w="1692" w:type="dxa"/>
            <w:shd w:val="clear" w:color="auto" w:fill="auto"/>
          </w:tcPr>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ind w:hanging="320"/>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768" w:type="dxa"/>
            <w:shd w:val="clear" w:color="auto" w:fill="auto"/>
          </w:tcPr>
          <w:p w:rsidR="0022453E" w:rsidRPr="00773BD2" w:rsidRDefault="0022453E" w:rsidP="006C70AC">
            <w:pPr>
              <w:tabs>
                <w:tab w:val="left" w:pos="2829"/>
              </w:tabs>
              <w:spacing w:line="0" w:lineRule="atLeast"/>
              <w:ind w:left="360" w:hanging="284"/>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692" w:type="dxa"/>
            <w:shd w:val="clear" w:color="auto" w:fill="auto"/>
          </w:tcPr>
          <w:p w:rsidR="0022453E" w:rsidRPr="00773BD2" w:rsidRDefault="0022453E" w:rsidP="006C70AC">
            <w:pPr>
              <w:spacing w:line="0" w:lineRule="atLeast"/>
              <w:ind w:hanging="32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line="0" w:lineRule="atLeast"/>
              <w:ind w:hanging="32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spacing w:line="0" w:lineRule="atLeast"/>
        <w:rPr>
          <w:rFonts w:ascii="Times New Roman" w:hAnsi="Times New Roman" w:cs="Times New Roman"/>
          <w:b/>
          <w:i/>
          <w:sz w:val="26"/>
          <w:szCs w:val="26"/>
          <w:lang w:val="nl-NL"/>
        </w:rPr>
      </w:pPr>
    </w:p>
    <w:tbl>
      <w:tblPr>
        <w:tblW w:w="10080" w:type="dxa"/>
        <w:tblInd w:w="108" w:type="dxa"/>
        <w:tblLook w:val="01E0" w:firstRow="1" w:lastRow="1" w:firstColumn="1" w:lastColumn="1" w:noHBand="0" w:noVBand="0"/>
      </w:tblPr>
      <w:tblGrid>
        <w:gridCol w:w="6660"/>
        <w:gridCol w:w="1800"/>
        <w:gridCol w:w="1620"/>
      </w:tblGrid>
      <w:tr w:rsidR="0022453E" w:rsidRPr="00773BD2" w:rsidTr="006C70AC">
        <w:tc>
          <w:tcPr>
            <w:tcW w:w="6660"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31- Chi phí thuế thu nhập doanh nghiệp hiện hành (Mã số 51)</w:t>
            </w:r>
          </w:p>
        </w:tc>
        <w:tc>
          <w:tcPr>
            <w:tcW w:w="180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Năm nay</w:t>
            </w:r>
          </w:p>
        </w:tc>
        <w:tc>
          <w:tcPr>
            <w:tcW w:w="162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Năm trước</w:t>
            </w:r>
          </w:p>
        </w:tc>
      </w:tr>
      <w:tr w:rsidR="0022453E" w:rsidRPr="00773BD2" w:rsidTr="006C70AC">
        <w:tc>
          <w:tcPr>
            <w:tcW w:w="6660"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Chi phí thuế thu nhập doanh nghiệp tính trên thu nhập chịu thuế năm hiện hành</w:t>
            </w:r>
          </w:p>
        </w:tc>
        <w:tc>
          <w:tcPr>
            <w:tcW w:w="180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660"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Điều chỉnh chi phí thuế thu nhập doanh nghiệp của các năm   trước vào chi phí thuế thu nhập hiện hành năm nay</w:t>
            </w:r>
          </w:p>
        </w:tc>
        <w:tc>
          <w:tcPr>
            <w:tcW w:w="180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660"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lastRenderedPageBreak/>
              <w:t xml:space="preserve">- Tổng chi phí thuế thu nhập doanh nghiệp hiện hành </w:t>
            </w:r>
          </w:p>
        </w:tc>
        <w:tc>
          <w:tcPr>
            <w:tcW w:w="180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spacing w:line="0" w:lineRule="atLeast"/>
        <w:rPr>
          <w:rFonts w:ascii="Times New Roman" w:hAnsi="Times New Roman" w:cs="Times New Roman"/>
          <w:sz w:val="26"/>
          <w:szCs w:val="26"/>
          <w:lang w:val="nl-NL"/>
        </w:rPr>
      </w:pPr>
    </w:p>
    <w:tbl>
      <w:tblPr>
        <w:tblW w:w="10080" w:type="dxa"/>
        <w:tblInd w:w="108" w:type="dxa"/>
        <w:tblLook w:val="01E0" w:firstRow="1" w:lastRow="1" w:firstColumn="1" w:lastColumn="1" w:noHBand="0" w:noVBand="0"/>
      </w:tblPr>
      <w:tblGrid>
        <w:gridCol w:w="6634"/>
        <w:gridCol w:w="1826"/>
        <w:gridCol w:w="1620"/>
      </w:tblGrid>
      <w:tr w:rsidR="0022453E" w:rsidRPr="00773BD2" w:rsidTr="006C70AC">
        <w:tc>
          <w:tcPr>
            <w:tcW w:w="6634"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bCs/>
                <w:iCs/>
                <w:sz w:val="26"/>
                <w:szCs w:val="26"/>
                <w:lang w:val="nl-NL"/>
              </w:rPr>
              <w:t>32- Chi phí thuế thu nhập doanh nghiệp hoãn lại (Mã số 52)</w:t>
            </w:r>
          </w:p>
        </w:tc>
        <w:tc>
          <w:tcPr>
            <w:tcW w:w="1826"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Năm nay</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Năm trước</w:t>
            </w:r>
          </w:p>
        </w:tc>
      </w:tr>
      <w:tr w:rsidR="0022453E" w:rsidRPr="00773BD2" w:rsidTr="006C70AC">
        <w:tc>
          <w:tcPr>
            <w:tcW w:w="6634"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Chi phí thuế thu nhập doanh nghiệp hoãn lại phát sinh từ các khoản chênh lệch tạm thời phải chịu thuế</w:t>
            </w:r>
          </w:p>
        </w:tc>
        <w:tc>
          <w:tcPr>
            <w:tcW w:w="1826"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634"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Chi phí thuế thu nhập doanh nghiệp hoãn lại phát sinh từ việc hoàn nhập tài sản thuế thu nhập hoãn lại</w:t>
            </w:r>
          </w:p>
        </w:tc>
        <w:tc>
          <w:tcPr>
            <w:tcW w:w="1826"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634"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Thu nhập thuế thu nhập doanh nghiệp hoãn lại phát sinh từ các khoản chênh lệch tạm thời được khấu trừ</w:t>
            </w:r>
          </w:p>
        </w:tc>
        <w:tc>
          <w:tcPr>
            <w:tcW w:w="1826"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634"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Thu nhập thuế thu nhập doanh nghiệp hoãn lại phát sinh từ các khoản lỗ tính thuế và ưu đãi thuế chưa sử dụng </w:t>
            </w:r>
          </w:p>
        </w:tc>
        <w:tc>
          <w:tcPr>
            <w:tcW w:w="1826"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634"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Thu nhập thuế thu nhập doanh nghiệp hoãn lại phát sinh từ việc hoàn nhập thuế thu nhập hoãn lại phải trả</w:t>
            </w:r>
          </w:p>
        </w:tc>
        <w:tc>
          <w:tcPr>
            <w:tcW w:w="1826"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634" w:type="dxa"/>
            <w:shd w:val="clear" w:color="auto" w:fill="auto"/>
          </w:tcPr>
          <w:p w:rsidR="0022453E" w:rsidRPr="00773BD2" w:rsidRDefault="0022453E" w:rsidP="006C70AC">
            <w:pPr>
              <w:spacing w:before="120" w:after="240"/>
              <w:rPr>
                <w:rFonts w:ascii="Times New Roman" w:hAnsi="Times New Roman" w:cs="Times New Roman"/>
                <w:b/>
                <w:sz w:val="26"/>
                <w:szCs w:val="26"/>
                <w:lang w:val="nl-NL"/>
              </w:rPr>
            </w:pPr>
            <w:r w:rsidRPr="00773BD2">
              <w:rPr>
                <w:rFonts w:ascii="Times New Roman" w:hAnsi="Times New Roman" w:cs="Times New Roman"/>
                <w:b/>
                <w:sz w:val="26"/>
                <w:szCs w:val="26"/>
                <w:lang w:val="nl-NL"/>
              </w:rPr>
              <w:t>- Tổng chi phí thuế thu nhập doanh nghiệp hoãn lại</w:t>
            </w:r>
          </w:p>
        </w:tc>
        <w:tc>
          <w:tcPr>
            <w:tcW w:w="1826"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spacing w:line="0" w:lineRule="atLeast"/>
        <w:rPr>
          <w:rFonts w:ascii="Times New Roman" w:hAnsi="Times New Roman" w:cs="Times New Roman"/>
          <w:sz w:val="26"/>
          <w:szCs w:val="26"/>
          <w:lang w:val="nl-NL"/>
        </w:rPr>
      </w:pPr>
    </w:p>
    <w:tbl>
      <w:tblPr>
        <w:tblW w:w="10080" w:type="dxa"/>
        <w:tblInd w:w="108" w:type="dxa"/>
        <w:tblLook w:val="01E0" w:firstRow="1" w:lastRow="1" w:firstColumn="1" w:lastColumn="1" w:noHBand="0" w:noVBand="0"/>
      </w:tblPr>
      <w:tblGrid>
        <w:gridCol w:w="6768"/>
        <w:gridCol w:w="1692"/>
        <w:gridCol w:w="1620"/>
      </w:tblGrid>
      <w:tr w:rsidR="0022453E" w:rsidRPr="00773BD2" w:rsidTr="006C70AC">
        <w:tc>
          <w:tcPr>
            <w:tcW w:w="676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33- Chi phí sản xuất, kinh doanh theo yếu tố</w:t>
            </w: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nay</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Năm trước</w:t>
            </w:r>
          </w:p>
        </w:tc>
      </w:tr>
      <w:tr w:rsidR="0022453E" w:rsidRPr="00773BD2" w:rsidTr="006C70AC">
        <w:tc>
          <w:tcPr>
            <w:tcW w:w="6768" w:type="dxa"/>
            <w:shd w:val="clear" w:color="auto" w:fill="auto"/>
          </w:tcPr>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Chi phí nguyên liệu, vật liệu</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Chi phí nhân công</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Chi phí khấu hao tài sản cố định</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Chi phí dịch vụ mua ngoài</w:t>
            </w:r>
          </w:p>
          <w:p w:rsidR="0022453E" w:rsidRPr="00773BD2" w:rsidRDefault="0022453E" w:rsidP="006C70AC">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 xml:space="preserve">    - Chi phí khác bằng tiền</w:t>
            </w: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p w:rsidR="0022453E" w:rsidRPr="00773BD2" w:rsidRDefault="0022453E" w:rsidP="006C70AC">
            <w:pPr>
              <w:spacing w:line="0" w:lineRule="atLeast"/>
              <w:jc w:val="center"/>
              <w:rPr>
                <w:rFonts w:ascii="Times New Roman" w:hAnsi="Times New Roman" w:cs="Times New Roman"/>
                <w:sz w:val="26"/>
                <w:szCs w:val="26"/>
                <w:lang w:val="nl-NL"/>
              </w:rPr>
            </w:pPr>
            <w:r w:rsidRPr="00773BD2">
              <w:rPr>
                <w:rFonts w:ascii="Times New Roman" w:hAnsi="Times New Roman" w:cs="Times New Roman"/>
                <w:sz w:val="26"/>
                <w:szCs w:val="26"/>
                <w:lang w:val="nl-NL"/>
              </w:rPr>
              <w:t>...</w:t>
            </w:r>
          </w:p>
        </w:tc>
      </w:tr>
      <w:tr w:rsidR="0022453E" w:rsidRPr="00773BD2" w:rsidTr="006C70AC">
        <w:tc>
          <w:tcPr>
            <w:tcW w:w="6768" w:type="dxa"/>
            <w:shd w:val="clear" w:color="auto" w:fill="auto"/>
          </w:tcPr>
          <w:p w:rsidR="0022453E" w:rsidRPr="00773BD2" w:rsidRDefault="0022453E" w:rsidP="006C70AC">
            <w:pPr>
              <w:tabs>
                <w:tab w:val="left" w:pos="2829"/>
              </w:tabs>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Cộng</w:t>
            </w:r>
          </w:p>
        </w:tc>
        <w:tc>
          <w:tcPr>
            <w:tcW w:w="1692" w:type="dxa"/>
            <w:shd w:val="clear" w:color="auto" w:fill="auto"/>
          </w:tcPr>
          <w:p w:rsidR="0022453E" w:rsidRPr="00773BD2" w:rsidRDefault="0022453E" w:rsidP="006C70AC">
            <w:pPr>
              <w:spacing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bl>
    <w:p w:rsidR="0022453E" w:rsidRPr="00773BD2" w:rsidRDefault="0022453E" w:rsidP="0022453E">
      <w:pPr>
        <w:spacing w:line="0" w:lineRule="atLeast"/>
        <w:rPr>
          <w:rFonts w:ascii="Times New Roman" w:hAnsi="Times New Roman" w:cs="Times New Roman"/>
          <w:sz w:val="26"/>
          <w:szCs w:val="26"/>
          <w:lang w:val="nl-NL"/>
        </w:rPr>
      </w:pPr>
    </w:p>
    <w:p w:rsidR="0022453E" w:rsidRPr="00773BD2" w:rsidRDefault="0022453E" w:rsidP="0022453E">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VII- Thông tin bổ sung cho các khoản mục trình bày trong Báo cáo lưu chuyển tiền tệ                       </w:t>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r>
      <w:r w:rsidRPr="00773BD2">
        <w:rPr>
          <w:rFonts w:ascii="Times New Roman" w:hAnsi="Times New Roman" w:cs="Times New Roman"/>
          <w:b/>
          <w:sz w:val="26"/>
          <w:szCs w:val="26"/>
          <w:lang w:val="nl-NL"/>
        </w:rPr>
        <w:tab/>
        <w:t>(</w:t>
      </w:r>
      <w:r w:rsidRPr="00773BD2">
        <w:rPr>
          <w:rFonts w:ascii="Times New Roman" w:hAnsi="Times New Roman" w:cs="Times New Roman"/>
          <w:sz w:val="26"/>
          <w:szCs w:val="26"/>
          <w:lang w:val="nl-NL"/>
        </w:rPr>
        <w:t>Đơn vị tính:……………..)</w:t>
      </w:r>
      <w:r w:rsidRPr="00773BD2">
        <w:rPr>
          <w:rFonts w:ascii="Times New Roman" w:hAnsi="Times New Roman" w:cs="Times New Roman"/>
          <w:b/>
          <w:sz w:val="26"/>
          <w:szCs w:val="26"/>
          <w:lang w:val="nl-NL"/>
        </w:rPr>
        <w:t xml:space="preserve"> </w:t>
      </w:r>
    </w:p>
    <w:p w:rsidR="0022453E" w:rsidRPr="00773BD2" w:rsidRDefault="0022453E" w:rsidP="0022453E">
      <w:pPr>
        <w:spacing w:line="0" w:lineRule="atLeast"/>
        <w:rPr>
          <w:rFonts w:ascii="Times New Roman" w:hAnsi="Times New Roman" w:cs="Times New Roman"/>
          <w:sz w:val="26"/>
          <w:szCs w:val="26"/>
          <w:lang w:val="nl-NL"/>
        </w:rPr>
      </w:pPr>
      <w:r w:rsidRPr="00773BD2">
        <w:rPr>
          <w:rFonts w:ascii="Times New Roman" w:hAnsi="Times New Roman" w:cs="Times New Roman"/>
          <w:sz w:val="26"/>
          <w:szCs w:val="26"/>
          <w:lang w:val="nl-NL"/>
        </w:rPr>
        <w:t>34- Các giao dịch không bằng tiền ảnh hưởng đến báo cáo lưu chuyển tiền tệ và các khoản tiền do doanh nghiệp nắm giữ nhưng không được sử dụng</w:t>
      </w:r>
    </w:p>
    <w:tbl>
      <w:tblPr>
        <w:tblW w:w="10080" w:type="dxa"/>
        <w:tblInd w:w="108" w:type="dxa"/>
        <w:tblLook w:val="01E0" w:firstRow="1" w:lastRow="1" w:firstColumn="1" w:lastColumn="1" w:noHBand="0" w:noVBand="0"/>
      </w:tblPr>
      <w:tblGrid>
        <w:gridCol w:w="689"/>
        <w:gridCol w:w="5971"/>
        <w:gridCol w:w="1800"/>
        <w:gridCol w:w="1620"/>
      </w:tblGrid>
      <w:tr w:rsidR="0022453E" w:rsidRPr="00773BD2" w:rsidTr="006C70AC">
        <w:tc>
          <w:tcPr>
            <w:tcW w:w="689"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p>
        </w:tc>
        <w:tc>
          <w:tcPr>
            <w:tcW w:w="5971" w:type="dxa"/>
            <w:shd w:val="clear" w:color="auto" w:fill="auto"/>
          </w:tcPr>
          <w:p w:rsidR="0022453E" w:rsidRPr="00773BD2" w:rsidRDefault="0022453E" w:rsidP="006C70AC">
            <w:pPr>
              <w:spacing w:before="120" w:after="240" w:line="0" w:lineRule="atLeast"/>
              <w:rPr>
                <w:rFonts w:ascii="Times New Roman" w:hAnsi="Times New Roman" w:cs="Times New Roman"/>
                <w:b/>
                <w:sz w:val="26"/>
                <w:szCs w:val="26"/>
                <w:lang w:val="nl-NL"/>
              </w:rPr>
            </w:pPr>
          </w:p>
        </w:tc>
        <w:tc>
          <w:tcPr>
            <w:tcW w:w="180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Năm nay</w:t>
            </w:r>
          </w:p>
        </w:tc>
        <w:tc>
          <w:tcPr>
            <w:tcW w:w="162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Năm trước</w:t>
            </w:r>
          </w:p>
        </w:tc>
      </w:tr>
      <w:tr w:rsidR="0022453E" w:rsidRPr="00773BD2" w:rsidTr="006C70AC">
        <w:tc>
          <w:tcPr>
            <w:tcW w:w="689"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a-</w:t>
            </w:r>
          </w:p>
        </w:tc>
        <w:tc>
          <w:tcPr>
            <w:tcW w:w="5971" w:type="dxa"/>
            <w:shd w:val="clear" w:color="auto" w:fill="auto"/>
          </w:tcPr>
          <w:p w:rsidR="0022453E" w:rsidRPr="00773BD2" w:rsidRDefault="0022453E" w:rsidP="006C70AC">
            <w:pPr>
              <w:spacing w:before="120" w:after="240"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Mua tài sản bằng cách nhận các khoản nợ liên quan trực tiếp hoặc thông qua nghiệp vụ cho thuê tài chính: </w:t>
            </w:r>
          </w:p>
          <w:p w:rsidR="0022453E" w:rsidRPr="00773BD2" w:rsidRDefault="0022453E" w:rsidP="006C70AC">
            <w:pPr>
              <w:spacing w:before="120" w:after="240"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Mua doanh nghiệp thông qua phát hành cổ phiếu:</w:t>
            </w:r>
          </w:p>
          <w:p w:rsidR="0022453E" w:rsidRPr="00773BD2" w:rsidRDefault="0022453E" w:rsidP="006C70AC">
            <w:pPr>
              <w:spacing w:before="120" w:after="240"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Chuyển nợ thành vốn chủ sở hữu:</w:t>
            </w:r>
          </w:p>
        </w:tc>
        <w:tc>
          <w:tcPr>
            <w:tcW w:w="180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89"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b-</w:t>
            </w:r>
          </w:p>
        </w:tc>
        <w:tc>
          <w:tcPr>
            <w:tcW w:w="5971" w:type="dxa"/>
            <w:shd w:val="clear" w:color="auto" w:fill="auto"/>
          </w:tcPr>
          <w:p w:rsidR="0022453E" w:rsidRPr="00773BD2" w:rsidRDefault="0022453E" w:rsidP="006C70AC">
            <w:pPr>
              <w:pStyle w:val="BodyTextIndent"/>
              <w:spacing w:before="120" w:after="240" w:line="0" w:lineRule="atLeast"/>
              <w:rPr>
                <w:b/>
                <w:sz w:val="26"/>
                <w:szCs w:val="26"/>
                <w:lang w:val="nl-NL"/>
              </w:rPr>
            </w:pPr>
            <w:r w:rsidRPr="00773BD2">
              <w:rPr>
                <w:b/>
                <w:sz w:val="26"/>
                <w:szCs w:val="26"/>
                <w:lang w:val="nl-NL"/>
              </w:rPr>
              <w:t>Mua và thanh lý công ty con hoặc đơn vị kinh doanh khác trong kỳ báo cáo.</w:t>
            </w:r>
          </w:p>
          <w:p w:rsidR="0022453E" w:rsidRPr="00773BD2" w:rsidRDefault="0022453E" w:rsidP="006C70AC">
            <w:pPr>
              <w:spacing w:before="120" w:after="240"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Tổng giá trị mua hoặc thanh lý;</w:t>
            </w:r>
          </w:p>
          <w:p w:rsidR="0022453E" w:rsidRPr="00773BD2" w:rsidRDefault="0022453E" w:rsidP="006C70AC">
            <w:pPr>
              <w:spacing w:before="120" w:after="240"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Phần giá trị mua hoặc thanh lý được thanh toán bằng tiền và các khoản tương đương tiền;</w:t>
            </w:r>
          </w:p>
          <w:p w:rsidR="0022453E" w:rsidRPr="00773BD2" w:rsidRDefault="0022453E" w:rsidP="006C70AC">
            <w:pPr>
              <w:spacing w:before="120" w:after="240"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Số tiền và các khoản tương đương tiền thực có trong công ty con hoặc đơn vị kinh doanh khác được mua hoặc thanh lý;</w:t>
            </w:r>
          </w:p>
          <w:p w:rsidR="0022453E" w:rsidRPr="00773BD2" w:rsidRDefault="0022453E" w:rsidP="006C70AC">
            <w:pPr>
              <w:spacing w:before="120" w:after="240"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Phần giá trị tài sản (Tổng hợp theo từng loại tài sản) và nợ phải trả không phải là tiền và các khoản tương đương tiền trong công ty con hoặc đơn vị kinh doanh khác được mua hoặc thanh lý  trong kỳ. </w:t>
            </w:r>
          </w:p>
        </w:tc>
        <w:tc>
          <w:tcPr>
            <w:tcW w:w="180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c>
          <w:tcPr>
            <w:tcW w:w="162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p>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w:t>
            </w:r>
          </w:p>
        </w:tc>
      </w:tr>
      <w:tr w:rsidR="0022453E" w:rsidRPr="00773BD2" w:rsidTr="006C70AC">
        <w:tc>
          <w:tcPr>
            <w:tcW w:w="689"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r w:rsidRPr="00773BD2">
              <w:rPr>
                <w:rFonts w:ascii="Times New Roman" w:hAnsi="Times New Roman" w:cs="Times New Roman"/>
                <w:b/>
                <w:sz w:val="26"/>
                <w:szCs w:val="26"/>
                <w:lang w:val="nl-NL"/>
              </w:rPr>
              <w:t>c-</w:t>
            </w:r>
          </w:p>
        </w:tc>
        <w:tc>
          <w:tcPr>
            <w:tcW w:w="5971" w:type="dxa"/>
            <w:shd w:val="clear" w:color="auto" w:fill="auto"/>
          </w:tcPr>
          <w:p w:rsidR="0022453E" w:rsidRPr="00773BD2" w:rsidRDefault="0022453E" w:rsidP="006C70AC">
            <w:pPr>
              <w:pStyle w:val="BodyTextIndent"/>
              <w:spacing w:before="120" w:after="240" w:line="0" w:lineRule="atLeast"/>
              <w:rPr>
                <w:b/>
                <w:sz w:val="26"/>
                <w:szCs w:val="26"/>
                <w:lang w:val="nl-NL"/>
              </w:rPr>
            </w:pPr>
            <w:r w:rsidRPr="00773BD2">
              <w:rPr>
                <w:b/>
                <w:sz w:val="26"/>
                <w:szCs w:val="26"/>
                <w:lang w:val="nl-NL"/>
              </w:rPr>
              <w:t>Trình bày giá trị và lý do của các khoản tiền và tương đương tiền lớn do doanh nghiệp nắm giữ nhưng không được sử dụng do có sự hạn chế của pháp luật hoặc các ràng buộc khác mà doanh nghiệp phải thực hiện.</w:t>
            </w:r>
          </w:p>
        </w:tc>
        <w:tc>
          <w:tcPr>
            <w:tcW w:w="180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p>
        </w:tc>
        <w:tc>
          <w:tcPr>
            <w:tcW w:w="1620" w:type="dxa"/>
            <w:shd w:val="clear" w:color="auto" w:fill="auto"/>
          </w:tcPr>
          <w:p w:rsidR="0022453E" w:rsidRPr="00773BD2" w:rsidRDefault="0022453E" w:rsidP="006C70AC">
            <w:pPr>
              <w:spacing w:before="120" w:after="240" w:line="0" w:lineRule="atLeast"/>
              <w:jc w:val="center"/>
              <w:rPr>
                <w:rFonts w:ascii="Times New Roman" w:hAnsi="Times New Roman" w:cs="Times New Roman"/>
                <w:b/>
                <w:sz w:val="26"/>
                <w:szCs w:val="26"/>
                <w:lang w:val="nl-NL"/>
              </w:rPr>
            </w:pPr>
          </w:p>
        </w:tc>
      </w:tr>
    </w:tbl>
    <w:p w:rsidR="0022453E" w:rsidRPr="00773BD2" w:rsidRDefault="0022453E" w:rsidP="0022453E">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VIII- Những thông tin khác</w:t>
      </w:r>
    </w:p>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t>1- Những khoản nợ tiềm tàng, khoản cam kết và những thông tin tài chính khác: …………………</w:t>
      </w:r>
    </w:p>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t>2- Những sự kiện phát sinh sau ngày kết thúc kỳ kế toán năm:………………………………………..</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3- Thông tin về các bên liên quan:………………………………………………………………………..</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4- Trình bày tài sản, doanh thu, kết quả kinh doanh theo bộ phận (theo lĩnh vực kinh doanh hoặc khu vực địa lý) theo quy định của Chuẩn mực kế toán số 28 “Báo cáo bộ phận”(2):. ………………...…</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 xml:space="preserve">5- Thông tin so sánh (những thay đổi về thông tin trong báo cáo tài chính của các niên độ kế toán trước): </w:t>
      </w:r>
      <w:r w:rsidRPr="00773BD2">
        <w:rPr>
          <w:rFonts w:ascii="Times New Roman" w:hAnsi="Times New Roman" w:cs="Times New Roman"/>
          <w:sz w:val="26"/>
          <w:szCs w:val="26"/>
        </w:rPr>
        <w:lastRenderedPageBreak/>
        <w:t>………………………………………………………………………………………………...</w:t>
      </w:r>
    </w:p>
    <w:p w:rsidR="0022453E" w:rsidRPr="00773BD2" w:rsidRDefault="0022453E" w:rsidP="0022453E">
      <w:pPr>
        <w:rPr>
          <w:rFonts w:ascii="Times New Roman" w:hAnsi="Times New Roman" w:cs="Times New Roman"/>
          <w:sz w:val="26"/>
          <w:szCs w:val="26"/>
        </w:rPr>
      </w:pPr>
      <w:r w:rsidRPr="00773BD2">
        <w:rPr>
          <w:rFonts w:ascii="Times New Roman" w:hAnsi="Times New Roman" w:cs="Times New Roman"/>
          <w:sz w:val="26"/>
          <w:szCs w:val="26"/>
        </w:rPr>
        <w:t>6- Thông tin về hoạt động liên tục: ……………………………………...……………………………….</w:t>
      </w:r>
    </w:p>
    <w:p w:rsidR="0022453E" w:rsidRPr="00773BD2" w:rsidRDefault="0022453E" w:rsidP="0022453E">
      <w:pPr>
        <w:rPr>
          <w:rFonts w:ascii="Times New Roman" w:hAnsi="Times New Roman" w:cs="Times New Roman"/>
          <w:sz w:val="26"/>
          <w:szCs w:val="26"/>
          <w:lang w:val="nl-NL"/>
        </w:rPr>
      </w:pPr>
      <w:r w:rsidRPr="00773BD2">
        <w:rPr>
          <w:rFonts w:ascii="Times New Roman" w:hAnsi="Times New Roman" w:cs="Times New Roman"/>
          <w:sz w:val="26"/>
          <w:szCs w:val="26"/>
          <w:lang w:val="nl-NL"/>
        </w:rPr>
        <w:t>7- Những thông tin khác. (3) .............................................................................................................</w:t>
      </w:r>
    </w:p>
    <w:p w:rsidR="0022453E" w:rsidRPr="00773BD2" w:rsidRDefault="0022453E" w:rsidP="0022453E">
      <w:pPr>
        <w:rPr>
          <w:rFonts w:ascii="Times New Roman" w:hAnsi="Times New Roman" w:cs="Times New Roman"/>
          <w:sz w:val="26"/>
          <w:szCs w:val="26"/>
          <w:lang w:val="nl-NL"/>
        </w:rPr>
      </w:pPr>
    </w:p>
    <w:tbl>
      <w:tblPr>
        <w:tblW w:w="10080" w:type="dxa"/>
        <w:tblInd w:w="108" w:type="dxa"/>
        <w:tblLayout w:type="fixed"/>
        <w:tblLook w:val="0000" w:firstRow="0" w:lastRow="0" w:firstColumn="0" w:lastColumn="0" w:noHBand="0" w:noVBand="0"/>
      </w:tblPr>
      <w:tblGrid>
        <w:gridCol w:w="2075"/>
        <w:gridCol w:w="2875"/>
        <w:gridCol w:w="1440"/>
        <w:gridCol w:w="3690"/>
      </w:tblGrid>
      <w:tr w:rsidR="0022453E" w:rsidRPr="00773BD2" w:rsidTr="006C70AC">
        <w:tc>
          <w:tcPr>
            <w:tcW w:w="2075" w:type="dxa"/>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sz w:val="26"/>
                <w:szCs w:val="26"/>
                <w:lang w:val="nl-NL"/>
              </w:rPr>
              <w:tab/>
            </w:r>
            <w:r w:rsidRPr="00773BD2">
              <w:rPr>
                <w:rFonts w:ascii="Times New Roman" w:hAnsi="Times New Roman" w:cs="Times New Roman"/>
                <w:sz w:val="26"/>
                <w:szCs w:val="26"/>
                <w:lang w:val="nl-NL"/>
              </w:rPr>
              <w:tab/>
            </w:r>
          </w:p>
        </w:tc>
        <w:tc>
          <w:tcPr>
            <w:tcW w:w="2875" w:type="dxa"/>
          </w:tcPr>
          <w:p w:rsidR="0022453E" w:rsidRPr="00773BD2" w:rsidRDefault="0022453E" w:rsidP="006C70AC">
            <w:pPr>
              <w:spacing w:line="0" w:lineRule="atLeast"/>
              <w:rPr>
                <w:rFonts w:ascii="Times New Roman" w:hAnsi="Times New Roman" w:cs="Times New Roman"/>
                <w:b/>
                <w:sz w:val="26"/>
                <w:szCs w:val="26"/>
                <w:lang w:val="nl-NL"/>
              </w:rPr>
            </w:pPr>
          </w:p>
        </w:tc>
        <w:tc>
          <w:tcPr>
            <w:tcW w:w="5130" w:type="dxa"/>
            <w:gridSpan w:val="2"/>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i/>
                <w:sz w:val="26"/>
                <w:szCs w:val="26"/>
                <w:lang w:val="nl-NL"/>
              </w:rPr>
              <w:t xml:space="preserve">                 Lập, ngày ... tháng ... năm ...</w:t>
            </w:r>
          </w:p>
        </w:tc>
      </w:tr>
      <w:tr w:rsidR="0022453E" w:rsidRPr="00773BD2" w:rsidTr="006C70AC">
        <w:tc>
          <w:tcPr>
            <w:tcW w:w="2075" w:type="dxa"/>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Người lập biểu</w:t>
            </w:r>
          </w:p>
        </w:tc>
        <w:tc>
          <w:tcPr>
            <w:tcW w:w="4315" w:type="dxa"/>
            <w:gridSpan w:val="2"/>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Kế toán trưởng</w:t>
            </w:r>
          </w:p>
        </w:tc>
        <w:tc>
          <w:tcPr>
            <w:tcW w:w="3690" w:type="dxa"/>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b/>
                <w:sz w:val="26"/>
                <w:szCs w:val="26"/>
                <w:lang w:val="nl-NL"/>
              </w:rPr>
              <w:t xml:space="preserve">         Giám đốc</w:t>
            </w:r>
          </w:p>
        </w:tc>
      </w:tr>
      <w:tr w:rsidR="0022453E" w:rsidRPr="00773BD2" w:rsidTr="006C70AC">
        <w:tc>
          <w:tcPr>
            <w:tcW w:w="2075" w:type="dxa"/>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sz w:val="26"/>
                <w:szCs w:val="26"/>
                <w:lang w:val="nl-NL"/>
              </w:rPr>
              <w:t xml:space="preserve">  (Ký, họ tên)</w:t>
            </w:r>
          </w:p>
        </w:tc>
        <w:tc>
          <w:tcPr>
            <w:tcW w:w="4315" w:type="dxa"/>
            <w:gridSpan w:val="2"/>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sz w:val="26"/>
                <w:szCs w:val="26"/>
                <w:lang w:val="nl-NL"/>
              </w:rPr>
              <w:t xml:space="preserve">                   (Ký, họ tên)</w:t>
            </w:r>
          </w:p>
        </w:tc>
        <w:tc>
          <w:tcPr>
            <w:tcW w:w="3690" w:type="dxa"/>
          </w:tcPr>
          <w:p w:rsidR="0022453E" w:rsidRPr="00773BD2" w:rsidRDefault="0022453E" w:rsidP="006C70AC">
            <w:pPr>
              <w:spacing w:line="0" w:lineRule="atLeast"/>
              <w:rPr>
                <w:rFonts w:ascii="Times New Roman" w:hAnsi="Times New Roman" w:cs="Times New Roman"/>
                <w:b/>
                <w:sz w:val="26"/>
                <w:szCs w:val="26"/>
                <w:lang w:val="nl-NL"/>
              </w:rPr>
            </w:pPr>
            <w:r w:rsidRPr="00773BD2">
              <w:rPr>
                <w:rFonts w:ascii="Times New Roman" w:hAnsi="Times New Roman" w:cs="Times New Roman"/>
                <w:sz w:val="26"/>
                <w:szCs w:val="26"/>
                <w:lang w:val="nl-NL"/>
              </w:rPr>
              <w:t>(Ký, họ tên, đóng dấu)</w:t>
            </w:r>
          </w:p>
        </w:tc>
      </w:tr>
    </w:tbl>
    <w:p w:rsidR="0022453E" w:rsidRPr="00773BD2" w:rsidRDefault="0022453E" w:rsidP="0022453E">
      <w:pPr>
        <w:rPr>
          <w:rFonts w:ascii="Times New Roman" w:hAnsi="Times New Roman" w:cs="Times New Roman"/>
          <w:sz w:val="26"/>
          <w:szCs w:val="26"/>
          <w:lang w:val="nl-NL"/>
        </w:rPr>
      </w:pPr>
    </w:p>
    <w:p w:rsidR="0022453E" w:rsidRPr="00560416" w:rsidRDefault="0022453E" w:rsidP="0022453E">
      <w:pPr>
        <w:spacing w:after="0" w:line="312" w:lineRule="auto"/>
        <w:jc w:val="both"/>
        <w:rPr>
          <w:rFonts w:ascii="Times New Roman" w:hAnsi="Times New Roman" w:cs="Times New Roman"/>
          <w:b/>
          <w:lang w:val="en-US"/>
        </w:rPr>
      </w:pPr>
    </w:p>
    <w:p w:rsidR="0022453E" w:rsidRPr="0022453E" w:rsidRDefault="0022453E" w:rsidP="006E5C05">
      <w:pPr>
        <w:spacing w:after="0" w:line="312" w:lineRule="auto"/>
        <w:jc w:val="both"/>
        <w:rPr>
          <w:rFonts w:ascii="Times New Roman" w:hAnsi="Times New Roman" w:cs="Times New Roman"/>
          <w:b/>
          <w:lang w:val="en-US"/>
        </w:rPr>
      </w:pPr>
    </w:p>
    <w:sectPr w:rsidR="0022453E" w:rsidRPr="0022453E" w:rsidSect="006E5C05">
      <w:footerReference w:type="default" r:id="rId14"/>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38AB" w:rsidRDefault="008C38AB" w:rsidP="00430EAD">
      <w:pPr>
        <w:spacing w:after="0" w:line="240" w:lineRule="auto"/>
      </w:pPr>
      <w:r>
        <w:separator/>
      </w:r>
    </w:p>
  </w:endnote>
  <w:endnote w:type="continuationSeparator" w:id="0">
    <w:p w:rsidR="008C38AB" w:rsidRDefault="008C38AB" w:rsidP="00430E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nTime">
    <w:altName w:val="Times New Roman"/>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 w:name=".VnArial">
    <w:panose1 w:val="020B7200000000000000"/>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0000012" w:usb3="00000000" w:csb0="0002009F" w:csb1="00000000"/>
  </w:font>
  <w:font w:name="VNI-Times">
    <w:panose1 w:val="00000000000000000000"/>
    <w:charset w:val="00"/>
    <w:family w:val="auto"/>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Southern">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Century Schoolbook">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VnCentury SchoolbookH">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2058349372"/>
      <w:docPartObj>
        <w:docPartGallery w:val="Page Numbers (Bottom of Page)"/>
        <w:docPartUnique/>
      </w:docPartObj>
    </w:sdtPr>
    <w:sdtEndPr>
      <w:rPr>
        <w:noProof/>
      </w:rPr>
    </w:sdtEndPr>
    <w:sdtContent>
      <w:p w:rsidR="001B712B" w:rsidRDefault="001B712B">
        <w:pPr>
          <w:pStyle w:val="Footer"/>
          <w:jc w:val="center"/>
        </w:pPr>
        <w:r>
          <w:rPr>
            <w:noProof w:val="0"/>
          </w:rPr>
          <w:fldChar w:fldCharType="begin"/>
        </w:r>
        <w:r>
          <w:instrText xml:space="preserve"> PAGE   \* MERGEFORMAT </w:instrText>
        </w:r>
        <w:r>
          <w:rPr>
            <w:noProof w:val="0"/>
          </w:rPr>
          <w:fldChar w:fldCharType="separate"/>
        </w:r>
        <w:r w:rsidR="0022453E">
          <w:t>117</w:t>
        </w:r>
        <w:r>
          <w:fldChar w:fldCharType="end"/>
        </w:r>
      </w:p>
    </w:sdtContent>
  </w:sdt>
  <w:p w:rsidR="001B712B" w:rsidRDefault="001B712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38AB" w:rsidRDefault="008C38AB" w:rsidP="00430EAD">
      <w:pPr>
        <w:spacing w:after="0" w:line="240" w:lineRule="auto"/>
      </w:pPr>
      <w:r>
        <w:separator/>
      </w:r>
    </w:p>
  </w:footnote>
  <w:footnote w:type="continuationSeparator" w:id="0">
    <w:p w:rsidR="008C38AB" w:rsidRDefault="008C38AB" w:rsidP="00430EA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C51A4"/>
    <w:multiLevelType w:val="hybridMultilevel"/>
    <w:tmpl w:val="992C9E7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33601A11"/>
    <w:multiLevelType w:val="hybridMultilevel"/>
    <w:tmpl w:val="58D6990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CF21D5"/>
    <w:multiLevelType w:val="hybridMultilevel"/>
    <w:tmpl w:val="337C66F8"/>
    <w:lvl w:ilvl="0" w:tplc="810E90DA">
      <w:start w:val="1"/>
      <w:numFmt w:val="bullet"/>
      <w:lvlText w:val=""/>
      <w:lvlJc w:val="left"/>
      <w:pPr>
        <w:tabs>
          <w:tab w:val="num" w:pos="3210"/>
        </w:tabs>
        <w:ind w:left="321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C5D1E54"/>
    <w:multiLevelType w:val="hybridMultilevel"/>
    <w:tmpl w:val="872E735E"/>
    <w:lvl w:ilvl="0" w:tplc="C3EA6FB2">
      <w:start w:val="1"/>
      <w:numFmt w:val="bullet"/>
      <w:lvlText w:val=""/>
      <w:lvlJc w:val="left"/>
      <w:pPr>
        <w:tabs>
          <w:tab w:val="num" w:pos="3135"/>
        </w:tabs>
        <w:ind w:left="3135"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5D52672F"/>
    <w:multiLevelType w:val="hybridMultilevel"/>
    <w:tmpl w:val="1144CD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6841430"/>
    <w:multiLevelType w:val="hybridMultilevel"/>
    <w:tmpl w:val="63788E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F304D0A"/>
    <w:multiLevelType w:val="hybridMultilevel"/>
    <w:tmpl w:val="48CE7716"/>
    <w:lvl w:ilvl="0" w:tplc="FFFFFFFF">
      <w:start w:val="1"/>
      <w:numFmt w:val="decimalZero"/>
      <w:pStyle w:val="bodyson"/>
      <w:lvlText w:val="%1."/>
      <w:lvlJc w:val="left"/>
      <w:pPr>
        <w:tabs>
          <w:tab w:val="num" w:pos="360"/>
        </w:tabs>
        <w:ind w:left="360" w:hanging="360"/>
      </w:pPr>
      <w:rPr>
        <w:rFonts w:hint="default"/>
      </w:rPr>
    </w:lvl>
    <w:lvl w:ilvl="1" w:tplc="FFFFFFFF">
      <w:start w:val="1"/>
      <w:numFmt w:val="lowerLetter"/>
      <w:lvlText w:val="%2."/>
      <w:lvlJc w:val="left"/>
      <w:pPr>
        <w:tabs>
          <w:tab w:val="num" w:pos="360"/>
        </w:tabs>
        <w:ind w:left="360" w:firstLine="360"/>
      </w:pPr>
      <w:rPr>
        <w:rFonts w:hint="default"/>
      </w:r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nsid w:val="71C437A2"/>
    <w:multiLevelType w:val="hybridMultilevel"/>
    <w:tmpl w:val="F3E08004"/>
    <w:lvl w:ilvl="0" w:tplc="0409000B">
      <w:start w:val="1"/>
      <w:numFmt w:val="bullet"/>
      <w:lvlText w:val=""/>
      <w:lvlJc w:val="left"/>
      <w:pPr>
        <w:tabs>
          <w:tab w:val="num" w:pos="3630"/>
        </w:tabs>
        <w:ind w:left="363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73332C48"/>
    <w:multiLevelType w:val="hybridMultilevel"/>
    <w:tmpl w:val="1A0478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3"/>
  </w:num>
  <w:num w:numId="4">
    <w:abstractNumId w:val="2"/>
  </w:num>
  <w:num w:numId="5">
    <w:abstractNumId w:val="6"/>
  </w:num>
  <w:num w:numId="6">
    <w:abstractNumId w:val="8"/>
  </w:num>
  <w:num w:numId="7">
    <w:abstractNumId w:val="1"/>
  </w:num>
  <w:num w:numId="8">
    <w:abstractNumId w:val="7"/>
  </w:num>
  <w:num w:numId="9">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hideSpellingErrors/>
  <w:hideGrammatical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EC0"/>
    <w:rsid w:val="0014601D"/>
    <w:rsid w:val="001B712B"/>
    <w:rsid w:val="001D6FD8"/>
    <w:rsid w:val="0022453E"/>
    <w:rsid w:val="00301324"/>
    <w:rsid w:val="00430EAD"/>
    <w:rsid w:val="004323A2"/>
    <w:rsid w:val="00455188"/>
    <w:rsid w:val="00600C34"/>
    <w:rsid w:val="00654FFC"/>
    <w:rsid w:val="006E5C05"/>
    <w:rsid w:val="00771EC0"/>
    <w:rsid w:val="008C38AB"/>
    <w:rsid w:val="008E3D98"/>
    <w:rsid w:val="00A33691"/>
    <w:rsid w:val="00B753C5"/>
    <w:rsid w:val="00CD5729"/>
    <w:rsid w:val="00DE3A98"/>
    <w:rsid w:val="00E92BAB"/>
    <w:rsid w:val="00E963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0" w:qFormat="1"/>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vi-VN"/>
    </w:rPr>
  </w:style>
  <w:style w:type="paragraph" w:styleId="Heading1">
    <w:name w:val="heading 1"/>
    <w:basedOn w:val="Normal"/>
    <w:next w:val="Normal"/>
    <w:link w:val="Heading1Char"/>
    <w:qFormat/>
    <w:rsid w:val="00CD5729"/>
    <w:pPr>
      <w:keepNext/>
      <w:spacing w:before="240" w:after="60" w:line="240" w:lineRule="auto"/>
      <w:outlineLvl w:val="0"/>
    </w:pPr>
    <w:rPr>
      <w:rFonts w:ascii="Arial" w:eastAsia="Times New Roman" w:hAnsi="Arial" w:cs="Arial"/>
      <w:b/>
      <w:bCs/>
      <w:noProof w:val="0"/>
      <w:kern w:val="32"/>
      <w:sz w:val="32"/>
      <w:szCs w:val="32"/>
      <w:lang w:val="en-US"/>
    </w:rPr>
  </w:style>
  <w:style w:type="paragraph" w:styleId="Heading2">
    <w:name w:val="heading 2"/>
    <w:basedOn w:val="Normal"/>
    <w:next w:val="Normal"/>
    <w:link w:val="Heading2Char"/>
    <w:unhideWhenUsed/>
    <w:qFormat/>
    <w:rsid w:val="00CD5729"/>
    <w:pPr>
      <w:keepNext/>
      <w:spacing w:before="240" w:after="60" w:line="240" w:lineRule="auto"/>
      <w:outlineLvl w:val="1"/>
    </w:pPr>
    <w:rPr>
      <w:rFonts w:ascii="Cambria" w:eastAsia="Times New Roman" w:hAnsi="Cambria" w:cs="Times New Roman"/>
      <w:b/>
      <w:bCs/>
      <w:i/>
      <w:iCs/>
      <w:noProof w:val="0"/>
      <w:sz w:val="28"/>
      <w:szCs w:val="28"/>
      <w:lang w:val="en-US"/>
    </w:rPr>
  </w:style>
  <w:style w:type="paragraph" w:styleId="Heading3">
    <w:name w:val="heading 3"/>
    <w:basedOn w:val="Normal"/>
    <w:next w:val="Normal"/>
    <w:link w:val="Heading3Char"/>
    <w:qFormat/>
    <w:rsid w:val="00CD5729"/>
    <w:pPr>
      <w:keepNext/>
      <w:spacing w:before="120" w:after="0" w:line="340" w:lineRule="exact"/>
      <w:jc w:val="center"/>
      <w:outlineLvl w:val="2"/>
    </w:pPr>
    <w:rPr>
      <w:rFonts w:ascii=".VnTime" w:eastAsia="Times New Roman" w:hAnsi=".VnTime" w:cs="Times New Roman"/>
      <w:b/>
      <w:bCs/>
      <w:noProof w:val="0"/>
      <w:sz w:val="36"/>
      <w:szCs w:val="28"/>
      <w:lang w:val="en-US"/>
    </w:rPr>
  </w:style>
  <w:style w:type="paragraph" w:styleId="Heading4">
    <w:name w:val="heading 4"/>
    <w:basedOn w:val="Normal"/>
    <w:next w:val="Normal"/>
    <w:link w:val="Heading4Char"/>
    <w:qFormat/>
    <w:rsid w:val="00CD5729"/>
    <w:pPr>
      <w:keepNext/>
      <w:spacing w:before="240" w:after="60" w:line="240" w:lineRule="auto"/>
      <w:outlineLvl w:val="3"/>
    </w:pPr>
    <w:rPr>
      <w:rFonts w:ascii="Times New Roman" w:eastAsia="Times New Roman" w:hAnsi="Times New Roman" w:cs="Times New Roman"/>
      <w:b/>
      <w:bCs/>
      <w:noProof w:val="0"/>
      <w:sz w:val="28"/>
      <w:szCs w:val="28"/>
      <w:lang w:val="en-US"/>
    </w:rPr>
  </w:style>
  <w:style w:type="paragraph" w:styleId="Heading5">
    <w:name w:val="heading 5"/>
    <w:basedOn w:val="Normal"/>
    <w:next w:val="Normal"/>
    <w:link w:val="Heading5Char"/>
    <w:qFormat/>
    <w:rsid w:val="00CD5729"/>
    <w:pPr>
      <w:keepNext/>
      <w:tabs>
        <w:tab w:val="left" w:pos="270"/>
      </w:tabs>
      <w:spacing w:after="0" w:line="240" w:lineRule="auto"/>
      <w:ind w:left="1980" w:firstLine="5"/>
      <w:jc w:val="both"/>
      <w:outlineLvl w:val="4"/>
    </w:pPr>
    <w:rPr>
      <w:rFonts w:ascii=".VnTime" w:eastAsia="Times New Roman" w:hAnsi=".VnTime" w:cs="Times New Roman"/>
      <w:noProof w:val="0"/>
      <w:sz w:val="28"/>
      <w:szCs w:val="20"/>
      <w:lang w:val="en-US"/>
    </w:rPr>
  </w:style>
  <w:style w:type="paragraph" w:styleId="Heading6">
    <w:name w:val="heading 6"/>
    <w:basedOn w:val="Normal"/>
    <w:next w:val="Normal"/>
    <w:link w:val="Heading6Char1"/>
    <w:qFormat/>
    <w:rsid w:val="00CD5729"/>
    <w:pPr>
      <w:keepNext/>
      <w:spacing w:after="0" w:line="400" w:lineRule="exact"/>
      <w:ind w:right="-43" w:firstLine="720"/>
      <w:jc w:val="both"/>
      <w:outlineLvl w:val="5"/>
    </w:pPr>
    <w:rPr>
      <w:rFonts w:ascii=".VnTimeH" w:eastAsia="Times New Roman" w:hAnsi=".VnTimeH" w:cs="Times New Roman"/>
      <w:b/>
      <w:noProof w:val="0"/>
      <w:sz w:val="20"/>
      <w:szCs w:val="20"/>
      <w:lang w:val="en-US"/>
    </w:rPr>
  </w:style>
  <w:style w:type="paragraph" w:styleId="Heading7">
    <w:name w:val="heading 7"/>
    <w:basedOn w:val="Normal"/>
    <w:next w:val="Normal"/>
    <w:link w:val="Heading7Char"/>
    <w:qFormat/>
    <w:rsid w:val="00CD5729"/>
    <w:pPr>
      <w:autoSpaceDE w:val="0"/>
      <w:autoSpaceDN w:val="0"/>
      <w:spacing w:before="240" w:after="60" w:line="240" w:lineRule="auto"/>
      <w:outlineLvl w:val="6"/>
    </w:pPr>
    <w:rPr>
      <w:rFonts w:ascii=".VnTime" w:eastAsia="Times New Roman" w:hAnsi=".VnTime" w:cs="Times New Roman"/>
      <w:noProof w:val="0"/>
      <w:sz w:val="24"/>
      <w:szCs w:val="20"/>
      <w:lang w:val="en-US"/>
    </w:rPr>
  </w:style>
  <w:style w:type="paragraph" w:styleId="Heading8">
    <w:name w:val="heading 8"/>
    <w:basedOn w:val="Normal"/>
    <w:next w:val="Normal"/>
    <w:link w:val="Heading8Char"/>
    <w:qFormat/>
    <w:rsid w:val="00CD5729"/>
    <w:pPr>
      <w:keepNext/>
      <w:spacing w:after="0" w:line="240" w:lineRule="atLeast"/>
      <w:jc w:val="both"/>
      <w:outlineLvl w:val="7"/>
    </w:pPr>
    <w:rPr>
      <w:rFonts w:ascii=".VnTime" w:eastAsia="Times New Roman" w:hAnsi=".VnTime" w:cs="Times New Roman"/>
      <w:i/>
      <w:noProof w:val="0"/>
      <w:sz w:val="28"/>
      <w:szCs w:val="20"/>
      <w:lang w:val="en-US"/>
    </w:rPr>
  </w:style>
  <w:style w:type="paragraph" w:styleId="Heading9">
    <w:name w:val="heading 9"/>
    <w:basedOn w:val="Normal"/>
    <w:next w:val="Normal"/>
    <w:link w:val="Heading9Char"/>
    <w:unhideWhenUsed/>
    <w:qFormat/>
    <w:rsid w:val="00CD5729"/>
    <w:pPr>
      <w:spacing w:before="240" w:after="60" w:line="240" w:lineRule="auto"/>
      <w:outlineLvl w:val="8"/>
    </w:pPr>
    <w:rPr>
      <w:rFonts w:ascii="Cambria" w:eastAsia="Times New Roman" w:hAnsi="Cambria" w:cs="Times New Roman"/>
      <w:noProof w:val="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5729"/>
    <w:rPr>
      <w:rFonts w:ascii="Arial" w:eastAsia="Times New Roman" w:hAnsi="Arial" w:cs="Arial"/>
      <w:b/>
      <w:bCs/>
      <w:kern w:val="32"/>
      <w:sz w:val="32"/>
      <w:szCs w:val="32"/>
    </w:rPr>
  </w:style>
  <w:style w:type="character" w:customStyle="1" w:styleId="Heading2Char">
    <w:name w:val="Heading 2 Char"/>
    <w:basedOn w:val="DefaultParagraphFont"/>
    <w:link w:val="Heading2"/>
    <w:rsid w:val="00CD572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CD5729"/>
    <w:rPr>
      <w:rFonts w:ascii=".VnTime" w:eastAsia="Times New Roman" w:hAnsi=".VnTime" w:cs="Times New Roman"/>
      <w:b/>
      <w:bCs/>
      <w:sz w:val="36"/>
      <w:szCs w:val="28"/>
    </w:rPr>
  </w:style>
  <w:style w:type="character" w:customStyle="1" w:styleId="Heading4Char">
    <w:name w:val="Heading 4 Char"/>
    <w:basedOn w:val="DefaultParagraphFont"/>
    <w:link w:val="Heading4"/>
    <w:rsid w:val="00CD572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D5729"/>
    <w:rPr>
      <w:rFonts w:ascii=".VnTime" w:eastAsia="Times New Roman" w:hAnsi=".VnTime" w:cs="Times New Roman"/>
      <w:sz w:val="28"/>
      <w:szCs w:val="20"/>
    </w:rPr>
  </w:style>
  <w:style w:type="character" w:customStyle="1" w:styleId="Heading6Char1">
    <w:name w:val="Heading 6 Char1"/>
    <w:link w:val="Heading6"/>
    <w:rsid w:val="00CD5729"/>
    <w:rPr>
      <w:rFonts w:ascii=".VnTimeH" w:eastAsia="Times New Roman" w:hAnsi=".VnTimeH" w:cs="Times New Roman"/>
      <w:b/>
      <w:sz w:val="20"/>
      <w:szCs w:val="20"/>
    </w:rPr>
  </w:style>
  <w:style w:type="character" w:customStyle="1" w:styleId="Heading7Char">
    <w:name w:val="Heading 7 Char"/>
    <w:basedOn w:val="DefaultParagraphFont"/>
    <w:link w:val="Heading7"/>
    <w:rsid w:val="00CD5729"/>
    <w:rPr>
      <w:rFonts w:ascii=".VnTime" w:eastAsia="Times New Roman" w:hAnsi=".VnTime" w:cs="Times New Roman"/>
      <w:sz w:val="24"/>
      <w:szCs w:val="20"/>
    </w:rPr>
  </w:style>
  <w:style w:type="character" w:customStyle="1" w:styleId="Heading8Char">
    <w:name w:val="Heading 8 Char"/>
    <w:basedOn w:val="DefaultParagraphFont"/>
    <w:link w:val="Heading8"/>
    <w:rsid w:val="00CD5729"/>
    <w:rPr>
      <w:rFonts w:ascii=".VnTime" w:eastAsia="Times New Roman" w:hAnsi=".VnTime" w:cs="Times New Roman"/>
      <w:i/>
      <w:sz w:val="28"/>
      <w:szCs w:val="20"/>
    </w:rPr>
  </w:style>
  <w:style w:type="character" w:customStyle="1" w:styleId="Heading9Char">
    <w:name w:val="Heading 9 Char"/>
    <w:basedOn w:val="DefaultParagraphFont"/>
    <w:link w:val="Heading9"/>
    <w:rsid w:val="00CD5729"/>
    <w:rPr>
      <w:rFonts w:ascii="Cambria" w:eastAsia="Times New Roman" w:hAnsi="Cambria" w:cs="Times New Roman"/>
    </w:rPr>
  </w:style>
  <w:style w:type="paragraph" w:styleId="Header">
    <w:name w:val="header"/>
    <w:basedOn w:val="Normal"/>
    <w:link w:val="HeaderChar"/>
    <w:unhideWhenUsed/>
    <w:rsid w:val="00430EAD"/>
    <w:pPr>
      <w:tabs>
        <w:tab w:val="center" w:pos="4680"/>
        <w:tab w:val="right" w:pos="9360"/>
      </w:tabs>
      <w:spacing w:after="0" w:line="240" w:lineRule="auto"/>
    </w:pPr>
  </w:style>
  <w:style w:type="character" w:customStyle="1" w:styleId="HeaderChar">
    <w:name w:val="Header Char"/>
    <w:basedOn w:val="DefaultParagraphFont"/>
    <w:link w:val="Header"/>
    <w:rsid w:val="00430EAD"/>
    <w:rPr>
      <w:noProof/>
      <w:lang w:val="vi-VN"/>
    </w:rPr>
  </w:style>
  <w:style w:type="paragraph" w:styleId="Footer">
    <w:name w:val="footer"/>
    <w:basedOn w:val="Normal"/>
    <w:link w:val="FooterChar"/>
    <w:uiPriority w:val="99"/>
    <w:unhideWhenUsed/>
    <w:qFormat/>
    <w:rsid w:val="00430E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EAD"/>
    <w:rPr>
      <w:noProof/>
      <w:lang w:val="vi-VN"/>
    </w:rPr>
  </w:style>
  <w:style w:type="character" w:customStyle="1" w:styleId="Heading6Char">
    <w:name w:val="Heading 6 Char"/>
    <w:basedOn w:val="DefaultParagraphFont"/>
    <w:uiPriority w:val="9"/>
    <w:semiHidden/>
    <w:rsid w:val="00CD5729"/>
    <w:rPr>
      <w:rFonts w:asciiTheme="majorHAnsi" w:eastAsiaTheme="majorEastAsia" w:hAnsiTheme="majorHAnsi" w:cstheme="majorBidi"/>
      <w:noProof/>
      <w:color w:val="1F4D78" w:themeColor="accent1" w:themeShade="7F"/>
      <w:lang w:val="vi-VN"/>
    </w:rPr>
  </w:style>
  <w:style w:type="paragraph" w:customStyle="1" w:styleId="Default">
    <w:name w:val="Default"/>
    <w:rsid w:val="00CD572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aliases w:val="Body Text Char Char Char,Body Text Char Char"/>
    <w:basedOn w:val="Normal"/>
    <w:link w:val="BodyTextChar"/>
    <w:rsid w:val="00CD5729"/>
    <w:pPr>
      <w:spacing w:before="120" w:after="0" w:line="288" w:lineRule="auto"/>
      <w:ind w:right="-573"/>
      <w:jc w:val="both"/>
    </w:pPr>
    <w:rPr>
      <w:rFonts w:ascii=".VnTime" w:eastAsia="Times New Roman" w:hAnsi=".VnTime" w:cs="Times New Roman"/>
      <w:noProof w:val="0"/>
      <w:sz w:val="28"/>
      <w:szCs w:val="20"/>
      <w:lang w:val="en-US"/>
    </w:rPr>
  </w:style>
  <w:style w:type="character" w:customStyle="1" w:styleId="BodyTextChar">
    <w:name w:val="Body Text Char"/>
    <w:aliases w:val="Body Text Char Char Char Char,Body Text Char Char Char1"/>
    <w:basedOn w:val="DefaultParagraphFont"/>
    <w:link w:val="BodyText"/>
    <w:rsid w:val="00CD5729"/>
    <w:rPr>
      <w:rFonts w:ascii=".VnTime" w:eastAsia="Times New Roman" w:hAnsi=".VnTime" w:cs="Times New Roman"/>
      <w:sz w:val="28"/>
      <w:szCs w:val="20"/>
    </w:rPr>
  </w:style>
  <w:style w:type="paragraph" w:styleId="BodyText3">
    <w:name w:val="Body Text 3"/>
    <w:basedOn w:val="Normal"/>
    <w:link w:val="BodyText3Char"/>
    <w:rsid w:val="00CD5729"/>
    <w:pPr>
      <w:spacing w:after="120" w:line="240" w:lineRule="auto"/>
    </w:pPr>
    <w:rPr>
      <w:rFonts w:ascii="Times New Roman" w:eastAsia="Times New Roman" w:hAnsi="Times New Roman" w:cs="Times New Roman"/>
      <w:noProof w:val="0"/>
      <w:sz w:val="16"/>
      <w:szCs w:val="16"/>
      <w:lang w:val="en-US"/>
    </w:rPr>
  </w:style>
  <w:style w:type="character" w:customStyle="1" w:styleId="BodyText3Char">
    <w:name w:val="Body Text 3 Char"/>
    <w:basedOn w:val="DefaultParagraphFont"/>
    <w:link w:val="BodyText3"/>
    <w:rsid w:val="00CD5729"/>
    <w:rPr>
      <w:rFonts w:ascii="Times New Roman" w:eastAsia="Times New Roman" w:hAnsi="Times New Roman" w:cs="Times New Roman"/>
      <w:sz w:val="16"/>
      <w:szCs w:val="16"/>
    </w:rPr>
  </w:style>
  <w:style w:type="paragraph" w:customStyle="1" w:styleId="THAN">
    <w:name w:val="THAN"/>
    <w:basedOn w:val="Normal"/>
    <w:rsid w:val="00CD5729"/>
    <w:pPr>
      <w:spacing w:before="120" w:after="0" w:line="400" w:lineRule="exact"/>
      <w:ind w:firstLine="720"/>
      <w:jc w:val="both"/>
    </w:pPr>
    <w:rPr>
      <w:rFonts w:ascii=".VnTime" w:eastAsia="Times New Roman" w:hAnsi=".VnTime" w:cs="Times New Roman"/>
      <w:noProof w:val="0"/>
      <w:sz w:val="28"/>
      <w:szCs w:val="20"/>
      <w:lang w:val="en-US"/>
    </w:rPr>
  </w:style>
  <w:style w:type="paragraph" w:customStyle="1" w:styleId="1">
    <w:name w:val="1"/>
    <w:basedOn w:val="Normal"/>
    <w:rsid w:val="00CD5729"/>
    <w:pPr>
      <w:spacing w:after="0" w:line="240" w:lineRule="auto"/>
    </w:pPr>
    <w:rPr>
      <w:rFonts w:ascii=".VnArial" w:eastAsia="MS Mincho" w:hAnsi=".VnArial" w:cs="Times New Roman"/>
      <w:b/>
      <w:noProof w:val="0"/>
      <w:sz w:val="28"/>
      <w:szCs w:val="20"/>
      <w:lang w:val="en-US" w:eastAsia="ja-JP"/>
    </w:rPr>
  </w:style>
  <w:style w:type="paragraph" w:styleId="BodyTextIndent3">
    <w:name w:val="Body Text Indent 3"/>
    <w:basedOn w:val="Normal"/>
    <w:link w:val="BodyTextIndent3Char"/>
    <w:rsid w:val="00CD5729"/>
    <w:pPr>
      <w:spacing w:after="120" w:line="240" w:lineRule="auto"/>
      <w:ind w:left="360"/>
    </w:pPr>
    <w:rPr>
      <w:rFonts w:ascii="Times New Roman" w:eastAsia="Times New Roman" w:hAnsi="Times New Roman" w:cs="Times New Roman"/>
      <w:noProof w:val="0"/>
      <w:sz w:val="16"/>
      <w:szCs w:val="16"/>
      <w:lang w:val="en-US"/>
    </w:rPr>
  </w:style>
  <w:style w:type="character" w:customStyle="1" w:styleId="BodyTextIndent3Char">
    <w:name w:val="Body Text Indent 3 Char"/>
    <w:basedOn w:val="DefaultParagraphFont"/>
    <w:link w:val="BodyTextIndent3"/>
    <w:rsid w:val="00CD5729"/>
    <w:rPr>
      <w:rFonts w:ascii="Times New Roman" w:eastAsia="Times New Roman" w:hAnsi="Times New Roman" w:cs="Times New Roman"/>
      <w:sz w:val="16"/>
      <w:szCs w:val="16"/>
    </w:rPr>
  </w:style>
  <w:style w:type="paragraph" w:customStyle="1" w:styleId="Normaljustified">
    <w:name w:val="Normal + justified"/>
    <w:basedOn w:val="Normal"/>
    <w:rsid w:val="00CD5729"/>
    <w:pPr>
      <w:spacing w:after="0" w:line="240" w:lineRule="auto"/>
      <w:jc w:val="both"/>
    </w:pPr>
    <w:rPr>
      <w:rFonts w:ascii="Times New Roman" w:eastAsia="Times New Roman" w:hAnsi="Times New Roman" w:cs="Times New Roman"/>
      <w:noProof w:val="0"/>
      <w:position w:val="2"/>
      <w:sz w:val="26"/>
      <w:szCs w:val="26"/>
      <w:lang w:val="en-US"/>
    </w:rPr>
  </w:style>
  <w:style w:type="character" w:styleId="PageNumber">
    <w:name w:val="page number"/>
    <w:basedOn w:val="DefaultParagraphFont"/>
    <w:rsid w:val="00CD5729"/>
  </w:style>
  <w:style w:type="character" w:styleId="Strong">
    <w:name w:val="Strong"/>
    <w:qFormat/>
    <w:rsid w:val="00CD5729"/>
    <w:rPr>
      <w:b/>
      <w:bCs/>
    </w:rPr>
  </w:style>
  <w:style w:type="character" w:styleId="LineNumber">
    <w:name w:val="line number"/>
    <w:basedOn w:val="DefaultParagraphFont"/>
    <w:rsid w:val="00CD5729"/>
  </w:style>
  <w:style w:type="paragraph" w:customStyle="1" w:styleId="a">
    <w:name w:val="+"/>
    <w:basedOn w:val="Normal"/>
    <w:rsid w:val="00CD5729"/>
    <w:pPr>
      <w:tabs>
        <w:tab w:val="left" w:pos="851"/>
        <w:tab w:val="left" w:pos="1725"/>
      </w:tabs>
      <w:spacing w:before="60" w:after="0" w:line="240" w:lineRule="auto"/>
      <w:jc w:val="both"/>
    </w:pPr>
    <w:rPr>
      <w:rFonts w:ascii=".VnTime" w:eastAsia="Times New Roman" w:hAnsi=".VnTime" w:cs="Times New Roman"/>
      <w:noProof w:val="0"/>
      <w:sz w:val="24"/>
      <w:szCs w:val="20"/>
      <w:lang w:val="en-US"/>
    </w:rPr>
  </w:style>
  <w:style w:type="paragraph" w:customStyle="1" w:styleId="Ga">
    <w:name w:val="Ga"/>
    <w:basedOn w:val="Normal"/>
    <w:rsid w:val="00CD5729"/>
    <w:pPr>
      <w:tabs>
        <w:tab w:val="left" w:pos="709"/>
      </w:tabs>
      <w:spacing w:before="60" w:after="0" w:line="240" w:lineRule="atLeast"/>
      <w:ind w:left="709" w:right="-43" w:hanging="283"/>
      <w:jc w:val="both"/>
    </w:pPr>
    <w:rPr>
      <w:rFonts w:ascii=".VnTime" w:eastAsia="MS Mincho" w:hAnsi=".VnTime" w:cs="Times New Roman"/>
      <w:noProof w:val="0"/>
      <w:sz w:val="24"/>
      <w:szCs w:val="20"/>
      <w:lang w:val="en-US"/>
    </w:rPr>
  </w:style>
  <w:style w:type="paragraph" w:customStyle="1" w:styleId="C11">
    <w:name w:val="C11"/>
    <w:basedOn w:val="Normal"/>
    <w:rsid w:val="00CD5729"/>
    <w:pPr>
      <w:spacing w:before="120" w:after="0" w:line="240" w:lineRule="atLeast"/>
      <w:ind w:right="-43"/>
      <w:jc w:val="both"/>
    </w:pPr>
    <w:rPr>
      <w:rFonts w:ascii=".VnTime" w:eastAsia="MS Mincho" w:hAnsi=".VnTime" w:cs="Times New Roman"/>
      <w:b/>
      <w:i/>
      <w:noProof w:val="0"/>
      <w:sz w:val="26"/>
      <w:szCs w:val="20"/>
      <w:lang w:val="en-US"/>
    </w:rPr>
  </w:style>
  <w:style w:type="paragraph" w:styleId="BodyTextIndent">
    <w:name w:val="Body Text Indent"/>
    <w:basedOn w:val="Normal"/>
    <w:link w:val="BodyTextIndentChar"/>
    <w:rsid w:val="00CD5729"/>
    <w:pPr>
      <w:spacing w:after="120" w:line="240" w:lineRule="auto"/>
      <w:ind w:left="360"/>
    </w:pPr>
    <w:rPr>
      <w:rFonts w:ascii="Times New Roman" w:eastAsia="Times New Roman" w:hAnsi="Times New Roman" w:cs="Times New Roman"/>
      <w:noProof w:val="0"/>
      <w:sz w:val="24"/>
      <w:szCs w:val="24"/>
      <w:lang w:val="en-US"/>
    </w:rPr>
  </w:style>
  <w:style w:type="character" w:customStyle="1" w:styleId="BodyTextIndentChar">
    <w:name w:val="Body Text Indent Char"/>
    <w:basedOn w:val="DefaultParagraphFont"/>
    <w:link w:val="BodyTextIndent"/>
    <w:rsid w:val="00CD5729"/>
    <w:rPr>
      <w:rFonts w:ascii="Times New Roman" w:eastAsia="Times New Roman" w:hAnsi="Times New Roman" w:cs="Times New Roman"/>
      <w:sz w:val="24"/>
      <w:szCs w:val="24"/>
    </w:rPr>
  </w:style>
  <w:style w:type="paragraph" w:styleId="BodyTextIndent2">
    <w:name w:val="Body Text Indent 2"/>
    <w:basedOn w:val="Normal"/>
    <w:link w:val="BodyTextIndent2Char"/>
    <w:rsid w:val="00CD5729"/>
    <w:pPr>
      <w:spacing w:after="120" w:line="480" w:lineRule="auto"/>
      <w:ind w:left="360"/>
    </w:pPr>
    <w:rPr>
      <w:rFonts w:ascii="Times New Roman" w:eastAsia="Times New Roman" w:hAnsi="Times New Roman" w:cs="Times New Roman"/>
      <w:noProof w:val="0"/>
      <w:sz w:val="24"/>
      <w:szCs w:val="24"/>
      <w:lang w:val="en-US"/>
    </w:rPr>
  </w:style>
  <w:style w:type="character" w:customStyle="1" w:styleId="BodyTextIndent2Char">
    <w:name w:val="Body Text Indent 2 Char"/>
    <w:basedOn w:val="DefaultParagraphFont"/>
    <w:link w:val="BodyTextIndent2"/>
    <w:rsid w:val="00CD5729"/>
    <w:rPr>
      <w:rFonts w:ascii="Times New Roman" w:eastAsia="Times New Roman" w:hAnsi="Times New Roman" w:cs="Times New Roman"/>
      <w:sz w:val="24"/>
      <w:szCs w:val="24"/>
    </w:rPr>
  </w:style>
  <w:style w:type="paragraph" w:customStyle="1" w:styleId="Cham">
    <w:name w:val="Cham"/>
    <w:basedOn w:val="Normal"/>
    <w:rsid w:val="00CD5729"/>
    <w:pPr>
      <w:tabs>
        <w:tab w:val="num" w:pos="360"/>
      </w:tabs>
      <w:spacing w:before="60" w:after="0" w:line="240" w:lineRule="atLeast"/>
      <w:ind w:left="360" w:right="-45" w:hanging="360"/>
      <w:jc w:val="both"/>
    </w:pPr>
    <w:rPr>
      <w:rFonts w:ascii=".VnTime" w:eastAsia="MS Mincho" w:hAnsi=".VnTime" w:cs="Times New Roman"/>
      <w:noProof w:val="0"/>
      <w:sz w:val="24"/>
      <w:szCs w:val="20"/>
      <w:lang w:val="en-US"/>
    </w:rPr>
  </w:style>
  <w:style w:type="paragraph" w:customStyle="1" w:styleId="Muiten">
    <w:name w:val="Muiten"/>
    <w:basedOn w:val="Normal"/>
    <w:rsid w:val="00CD5729"/>
    <w:pPr>
      <w:widowControl w:val="0"/>
      <w:tabs>
        <w:tab w:val="num" w:pos="1440"/>
      </w:tabs>
      <w:spacing w:before="60" w:after="0" w:line="240" w:lineRule="auto"/>
      <w:ind w:left="1440" w:hanging="360"/>
      <w:jc w:val="both"/>
    </w:pPr>
    <w:rPr>
      <w:rFonts w:ascii=".VnTime" w:eastAsia="Times New Roman" w:hAnsi=".VnTime" w:cs="Times New Roman"/>
      <w:b/>
      <w:i/>
      <w:noProof w:val="0"/>
      <w:sz w:val="24"/>
      <w:szCs w:val="20"/>
      <w:lang w:val="nl-NL"/>
    </w:rPr>
  </w:style>
  <w:style w:type="paragraph" w:customStyle="1" w:styleId="Hoa">
    <w:name w:val="Hoa"/>
    <w:basedOn w:val="Normal"/>
    <w:rsid w:val="00CD5729"/>
    <w:pPr>
      <w:tabs>
        <w:tab w:val="num" w:pos="720"/>
      </w:tabs>
      <w:spacing w:before="60" w:after="0" w:line="240" w:lineRule="atLeast"/>
      <w:ind w:left="720" w:right="-43" w:hanging="360"/>
      <w:jc w:val="both"/>
    </w:pPr>
    <w:rPr>
      <w:rFonts w:ascii=".VnTime" w:eastAsia="MS Mincho" w:hAnsi=".VnTime" w:cs="Times New Roman"/>
      <w:b/>
      <w:noProof w:val="0"/>
      <w:sz w:val="24"/>
      <w:szCs w:val="20"/>
      <w:u w:val="single"/>
      <w:lang w:val="nl-NL"/>
    </w:rPr>
  </w:style>
  <w:style w:type="paragraph" w:customStyle="1" w:styleId="C1">
    <w:name w:val="C1"/>
    <w:basedOn w:val="Normal"/>
    <w:rsid w:val="00CD5729"/>
    <w:pPr>
      <w:tabs>
        <w:tab w:val="left" w:pos="0"/>
      </w:tabs>
      <w:spacing w:before="120" w:after="0" w:line="240" w:lineRule="auto"/>
      <w:jc w:val="both"/>
    </w:pPr>
    <w:rPr>
      <w:rFonts w:ascii=".VnTime" w:eastAsia="MS Mincho" w:hAnsi=".VnTime" w:cs="Times New Roman"/>
      <w:b/>
      <w:sz w:val="26"/>
      <w:szCs w:val="20"/>
      <w:lang w:val="en-US"/>
    </w:rPr>
  </w:style>
  <w:style w:type="paragraph" w:customStyle="1" w:styleId="Ca">
    <w:name w:val="Ca"/>
    <w:basedOn w:val="Normal"/>
    <w:rsid w:val="00CD5729"/>
    <w:pPr>
      <w:tabs>
        <w:tab w:val="left" w:pos="426"/>
      </w:tabs>
      <w:spacing w:before="120" w:after="0" w:line="240" w:lineRule="atLeast"/>
      <w:ind w:left="426" w:right="-43" w:hanging="426"/>
      <w:jc w:val="both"/>
    </w:pPr>
    <w:rPr>
      <w:rFonts w:ascii=".VnTime" w:eastAsia="MS Mincho" w:hAnsi=".VnTime" w:cs="Times New Roman"/>
      <w:i/>
      <w:noProof w:val="0"/>
      <w:sz w:val="26"/>
      <w:szCs w:val="20"/>
      <w:lang w:val="en-US"/>
    </w:rPr>
  </w:style>
  <w:style w:type="paragraph" w:customStyle="1" w:styleId="CC">
    <w:name w:val="CC"/>
    <w:basedOn w:val="Normal"/>
    <w:rsid w:val="00CD5729"/>
    <w:pPr>
      <w:spacing w:before="120" w:after="0" w:line="240" w:lineRule="atLeast"/>
      <w:ind w:right="-43" w:firstLine="709"/>
      <w:jc w:val="both"/>
    </w:pPr>
    <w:rPr>
      <w:rFonts w:ascii=".VnTime" w:eastAsia="MS Mincho" w:hAnsi=".VnTime" w:cs="Times New Roman"/>
      <w:noProof w:val="0"/>
      <w:sz w:val="26"/>
      <w:szCs w:val="20"/>
      <w:lang w:val="en-US"/>
    </w:rPr>
  </w:style>
  <w:style w:type="paragraph" w:customStyle="1" w:styleId="Vuong">
    <w:name w:val="Vuong"/>
    <w:basedOn w:val="Normal"/>
    <w:rsid w:val="00CD5729"/>
    <w:pPr>
      <w:tabs>
        <w:tab w:val="num" w:pos="2160"/>
      </w:tabs>
      <w:spacing w:before="60" w:after="0" w:line="240" w:lineRule="atLeast"/>
      <w:ind w:right="-43"/>
      <w:jc w:val="both"/>
    </w:pPr>
    <w:rPr>
      <w:rFonts w:ascii=".VnTime" w:eastAsia="MS Mincho" w:hAnsi=".VnTime" w:cs="Times New Roman"/>
      <w:noProof w:val="0"/>
      <w:sz w:val="24"/>
      <w:szCs w:val="20"/>
      <w:lang w:val="en-US"/>
    </w:rPr>
  </w:style>
  <w:style w:type="paragraph" w:customStyle="1" w:styleId="Tick">
    <w:name w:val="Tick"/>
    <w:basedOn w:val="Normal"/>
    <w:rsid w:val="00CD5729"/>
    <w:pPr>
      <w:tabs>
        <w:tab w:val="num" w:pos="426"/>
      </w:tabs>
      <w:spacing w:before="60" w:after="0" w:line="240" w:lineRule="atLeast"/>
      <w:ind w:left="426" w:right="-43" w:hanging="284"/>
      <w:jc w:val="both"/>
    </w:pPr>
    <w:rPr>
      <w:rFonts w:ascii=".VnTime" w:eastAsia="MS Mincho" w:hAnsi=".VnTime" w:cs="Times New Roman"/>
      <w:noProof w:val="0"/>
      <w:sz w:val="24"/>
      <w:szCs w:val="20"/>
      <w:lang w:val="en-US"/>
    </w:rPr>
  </w:style>
  <w:style w:type="paragraph" w:customStyle="1" w:styleId="No">
    <w:name w:val="No"/>
    <w:basedOn w:val="CC"/>
    <w:rsid w:val="00CD5729"/>
    <w:pPr>
      <w:tabs>
        <w:tab w:val="left" w:pos="3261"/>
      </w:tabs>
      <w:spacing w:before="60"/>
      <w:ind w:left="3261" w:hanging="1701"/>
    </w:pPr>
    <w:rPr>
      <w:sz w:val="24"/>
    </w:rPr>
  </w:style>
  <w:style w:type="paragraph" w:customStyle="1" w:styleId="Co">
    <w:name w:val="Co"/>
    <w:basedOn w:val="CC"/>
    <w:rsid w:val="00CD5729"/>
    <w:pPr>
      <w:spacing w:before="60"/>
      <w:ind w:left="3544" w:hanging="1275"/>
    </w:pPr>
    <w:rPr>
      <w:sz w:val="24"/>
    </w:rPr>
  </w:style>
  <w:style w:type="paragraph" w:customStyle="1" w:styleId="G">
    <w:name w:val="G"/>
    <w:basedOn w:val="CC"/>
    <w:rsid w:val="00CD5729"/>
    <w:pPr>
      <w:tabs>
        <w:tab w:val="left" w:pos="1247"/>
        <w:tab w:val="num" w:pos="1440"/>
      </w:tabs>
      <w:spacing w:before="60"/>
      <w:ind w:left="1440" w:right="-45" w:hanging="360"/>
    </w:pPr>
    <w:rPr>
      <w:sz w:val="24"/>
    </w:rPr>
  </w:style>
  <w:style w:type="paragraph" w:customStyle="1" w:styleId="Trang">
    <w:name w:val="Trang"/>
    <w:basedOn w:val="G"/>
    <w:rsid w:val="00CD5729"/>
    <w:pPr>
      <w:tabs>
        <w:tab w:val="clear" w:pos="1440"/>
        <w:tab w:val="num" w:pos="360"/>
      </w:tabs>
      <w:ind w:left="2880"/>
    </w:pPr>
    <w:rPr>
      <w:lang w:val="nl-NL"/>
    </w:rPr>
  </w:style>
  <w:style w:type="paragraph" w:customStyle="1" w:styleId="N">
    <w:name w:val="N"/>
    <w:basedOn w:val="CC"/>
    <w:rsid w:val="00CD5729"/>
    <w:pPr>
      <w:tabs>
        <w:tab w:val="left" w:pos="2268"/>
      </w:tabs>
      <w:ind w:left="2268" w:hanging="828"/>
    </w:pPr>
  </w:style>
  <w:style w:type="paragraph" w:customStyle="1" w:styleId="C">
    <w:name w:val="C"/>
    <w:basedOn w:val="CC"/>
    <w:rsid w:val="00CD5729"/>
    <w:pPr>
      <w:ind w:left="3544" w:hanging="1384"/>
    </w:pPr>
  </w:style>
  <w:style w:type="paragraph" w:styleId="Subtitle">
    <w:name w:val="Subtitle"/>
    <w:basedOn w:val="Normal"/>
    <w:next w:val="Normal"/>
    <w:link w:val="SubtitleChar"/>
    <w:uiPriority w:val="11"/>
    <w:qFormat/>
    <w:rsid w:val="00CD5729"/>
    <w:pPr>
      <w:spacing w:after="60" w:line="240" w:lineRule="auto"/>
      <w:jc w:val="center"/>
      <w:outlineLvl w:val="1"/>
    </w:pPr>
    <w:rPr>
      <w:rFonts w:ascii="Cambria" w:eastAsia="Times New Roman" w:hAnsi="Cambria" w:cs="Times New Roman"/>
      <w:noProof w:val="0"/>
      <w:sz w:val="24"/>
      <w:szCs w:val="24"/>
      <w:lang w:val="en-US"/>
    </w:rPr>
  </w:style>
  <w:style w:type="character" w:customStyle="1" w:styleId="SubtitleChar">
    <w:name w:val="Subtitle Char"/>
    <w:basedOn w:val="DefaultParagraphFont"/>
    <w:link w:val="Subtitle"/>
    <w:uiPriority w:val="11"/>
    <w:rsid w:val="00CD5729"/>
    <w:rPr>
      <w:rFonts w:ascii="Cambria" w:eastAsia="Times New Roman" w:hAnsi="Cambria" w:cs="Times New Roman"/>
      <w:sz w:val="24"/>
      <w:szCs w:val="24"/>
    </w:rPr>
  </w:style>
  <w:style w:type="paragraph" w:styleId="BodyText2">
    <w:name w:val="Body Text 2"/>
    <w:basedOn w:val="Normal"/>
    <w:link w:val="BodyText2Char"/>
    <w:rsid w:val="00CD5729"/>
    <w:pPr>
      <w:spacing w:after="120" w:line="480" w:lineRule="auto"/>
    </w:pPr>
    <w:rPr>
      <w:rFonts w:ascii="Times New Roman" w:eastAsia="Times New Roman" w:hAnsi="Times New Roman" w:cs="Times New Roman"/>
      <w:noProof w:val="0"/>
      <w:sz w:val="24"/>
      <w:szCs w:val="24"/>
      <w:lang w:val="en-US"/>
    </w:rPr>
  </w:style>
  <w:style w:type="character" w:customStyle="1" w:styleId="BodyText2Char">
    <w:name w:val="Body Text 2 Char"/>
    <w:basedOn w:val="DefaultParagraphFont"/>
    <w:link w:val="BodyText2"/>
    <w:rsid w:val="00CD5729"/>
    <w:rPr>
      <w:rFonts w:ascii="Times New Roman" w:eastAsia="Times New Roman" w:hAnsi="Times New Roman" w:cs="Times New Roman"/>
      <w:sz w:val="24"/>
      <w:szCs w:val="24"/>
    </w:rPr>
  </w:style>
  <w:style w:type="paragraph" w:styleId="Title">
    <w:name w:val="Title"/>
    <w:aliases w:val="Title Char Char"/>
    <w:basedOn w:val="Normal"/>
    <w:link w:val="TitleChar"/>
    <w:qFormat/>
    <w:rsid w:val="00CD5729"/>
    <w:pPr>
      <w:tabs>
        <w:tab w:val="left" w:pos="0"/>
      </w:tabs>
      <w:spacing w:after="0" w:line="240" w:lineRule="auto"/>
      <w:jc w:val="center"/>
    </w:pPr>
    <w:rPr>
      <w:rFonts w:ascii="VNI-Times" w:eastAsia="Times New Roman" w:hAnsi="VNI-Times" w:cs="Times New Roman"/>
      <w:b/>
      <w:noProof w:val="0"/>
      <w:kern w:val="16"/>
      <w:sz w:val="34"/>
      <w:szCs w:val="20"/>
      <w:lang w:val="en-US"/>
    </w:rPr>
  </w:style>
  <w:style w:type="character" w:customStyle="1" w:styleId="TitleChar">
    <w:name w:val="Title Char"/>
    <w:aliases w:val="Title Char Char Char"/>
    <w:basedOn w:val="DefaultParagraphFont"/>
    <w:link w:val="Title"/>
    <w:rsid w:val="00CD5729"/>
    <w:rPr>
      <w:rFonts w:ascii="VNI-Times" w:eastAsia="Times New Roman" w:hAnsi="VNI-Times" w:cs="Times New Roman"/>
      <w:b/>
      <w:kern w:val="16"/>
      <w:sz w:val="34"/>
      <w:szCs w:val="20"/>
    </w:rPr>
  </w:style>
  <w:style w:type="table" w:styleId="TableGrid">
    <w:name w:val="Table Grid"/>
    <w:basedOn w:val="TableNormal"/>
    <w:rsid w:val="00CD572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FirstIndent">
    <w:name w:val="Body Text First Indent"/>
    <w:basedOn w:val="BodyText"/>
    <w:link w:val="BodyTextFirstIndentChar"/>
    <w:uiPriority w:val="99"/>
    <w:rsid w:val="00CD5729"/>
    <w:pPr>
      <w:spacing w:before="0" w:after="120" w:line="240" w:lineRule="auto"/>
      <w:ind w:right="0" w:firstLine="210"/>
      <w:jc w:val="left"/>
    </w:pPr>
    <w:rPr>
      <w:rFonts w:ascii="Times New Roman" w:hAnsi="Times New Roman"/>
      <w:sz w:val="24"/>
      <w:szCs w:val="24"/>
    </w:rPr>
  </w:style>
  <w:style w:type="character" w:customStyle="1" w:styleId="BodyTextFirstIndentChar">
    <w:name w:val="Body Text First Indent Char"/>
    <w:basedOn w:val="BodyTextChar"/>
    <w:link w:val="BodyTextFirstIndent"/>
    <w:uiPriority w:val="99"/>
    <w:rsid w:val="00CD5729"/>
    <w:rPr>
      <w:rFonts w:ascii="Times New Roman" w:eastAsia="Times New Roman" w:hAnsi="Times New Roman" w:cs="Times New Roman"/>
      <w:sz w:val="24"/>
      <w:szCs w:val="24"/>
    </w:rPr>
  </w:style>
  <w:style w:type="paragraph" w:customStyle="1" w:styleId="M">
    <w:name w:val="M"/>
    <w:basedOn w:val="CC"/>
    <w:rsid w:val="00CD5729"/>
    <w:pPr>
      <w:tabs>
        <w:tab w:val="num" w:pos="720"/>
      </w:tabs>
      <w:spacing w:before="60"/>
      <w:ind w:left="720" w:hanging="360"/>
    </w:pPr>
    <w:rPr>
      <w:sz w:val="24"/>
    </w:rPr>
  </w:style>
  <w:style w:type="paragraph" w:customStyle="1" w:styleId="Gc">
    <w:name w:val="Gc"/>
    <w:basedOn w:val="CC"/>
    <w:rsid w:val="00CD5729"/>
    <w:pPr>
      <w:tabs>
        <w:tab w:val="num" w:pos="2160"/>
      </w:tabs>
      <w:spacing w:before="60"/>
      <w:ind w:left="2160" w:hanging="360"/>
    </w:pPr>
    <w:rPr>
      <w:sz w:val="24"/>
    </w:rPr>
  </w:style>
  <w:style w:type="paragraph" w:customStyle="1" w:styleId="Chuong">
    <w:name w:val="Chuong"/>
    <w:basedOn w:val="Heading1"/>
    <w:rsid w:val="00CD5729"/>
    <w:pPr>
      <w:spacing w:before="120" w:after="0" w:line="240" w:lineRule="atLeast"/>
      <w:ind w:right="-45"/>
      <w:jc w:val="center"/>
    </w:pPr>
    <w:rPr>
      <w:rFonts w:ascii=".VnTimeH" w:hAnsi=".VnTimeH" w:cs="Times New Roman"/>
      <w:bCs w:val="0"/>
      <w:kern w:val="0"/>
      <w:sz w:val="26"/>
      <w:szCs w:val="20"/>
    </w:rPr>
  </w:style>
  <w:style w:type="paragraph" w:customStyle="1" w:styleId="CI">
    <w:name w:val="CI"/>
    <w:basedOn w:val="C1"/>
    <w:rsid w:val="00CD5729"/>
    <w:rPr>
      <w:u w:val="single"/>
    </w:rPr>
  </w:style>
  <w:style w:type="paragraph" w:customStyle="1" w:styleId="II">
    <w:name w:val="II"/>
    <w:basedOn w:val="I"/>
    <w:rsid w:val="00CD5729"/>
    <w:pPr>
      <w:tabs>
        <w:tab w:val="left" w:pos="0"/>
      </w:tabs>
      <w:jc w:val="left"/>
    </w:pPr>
    <w:rPr>
      <w:rFonts w:ascii=".VnTimeH" w:hAnsi=".VnTimeH"/>
      <w:sz w:val="28"/>
    </w:rPr>
  </w:style>
  <w:style w:type="paragraph" w:customStyle="1" w:styleId="I">
    <w:name w:val="I"/>
    <w:basedOn w:val="I0"/>
    <w:rsid w:val="00CD5729"/>
    <w:pPr>
      <w:jc w:val="center"/>
    </w:pPr>
    <w:rPr>
      <w:rFonts w:ascii=".VnAvantH" w:hAnsi=".VnAvantH"/>
      <w:sz w:val="32"/>
    </w:rPr>
  </w:style>
  <w:style w:type="paragraph" w:customStyle="1" w:styleId="I0">
    <w:name w:val="I."/>
    <w:basedOn w:val="Normal"/>
    <w:rsid w:val="00CD5729"/>
    <w:pPr>
      <w:spacing w:after="0" w:line="240" w:lineRule="auto"/>
    </w:pPr>
    <w:rPr>
      <w:rFonts w:ascii=".VnTimeH" w:eastAsia="MS Mincho" w:hAnsi=".VnTimeH" w:cs="Times New Roman"/>
      <w:b/>
      <w:sz w:val="28"/>
      <w:szCs w:val="20"/>
      <w:lang w:val="en-US"/>
    </w:rPr>
  </w:style>
  <w:style w:type="paragraph" w:customStyle="1" w:styleId="Moc">
    <w:name w:val="Moc"/>
    <w:basedOn w:val="CC"/>
    <w:rsid w:val="00CD5729"/>
    <w:pPr>
      <w:tabs>
        <w:tab w:val="left" w:pos="284"/>
        <w:tab w:val="num" w:pos="720"/>
      </w:tabs>
      <w:spacing w:before="60"/>
      <w:ind w:left="720" w:hanging="360"/>
    </w:pPr>
    <w:rPr>
      <w:sz w:val="24"/>
    </w:rPr>
  </w:style>
  <w:style w:type="paragraph" w:customStyle="1" w:styleId="Gg">
    <w:name w:val="Gg"/>
    <w:basedOn w:val="CC"/>
    <w:rsid w:val="00CD5729"/>
    <w:pPr>
      <w:tabs>
        <w:tab w:val="left" w:pos="993"/>
      </w:tabs>
      <w:spacing w:before="60"/>
      <w:ind w:left="993" w:hanging="284"/>
    </w:pPr>
    <w:rPr>
      <w:sz w:val="24"/>
    </w:rPr>
  </w:style>
  <w:style w:type="paragraph" w:customStyle="1" w:styleId="11">
    <w:name w:val="11"/>
    <w:basedOn w:val="111"/>
    <w:rsid w:val="00CD5729"/>
    <w:pPr>
      <w:tabs>
        <w:tab w:val="left" w:pos="0"/>
      </w:tabs>
      <w:spacing w:before="60" w:after="60"/>
      <w:ind w:firstLine="0"/>
      <w:jc w:val="left"/>
    </w:pPr>
    <w:rPr>
      <w:i/>
    </w:rPr>
  </w:style>
  <w:style w:type="paragraph" w:customStyle="1" w:styleId="111">
    <w:name w:val="111"/>
    <w:basedOn w:val="Normal"/>
    <w:rsid w:val="00CD5729"/>
    <w:pPr>
      <w:spacing w:after="0" w:line="240" w:lineRule="auto"/>
      <w:ind w:firstLine="720"/>
      <w:jc w:val="both"/>
    </w:pPr>
    <w:rPr>
      <w:rFonts w:ascii=".VnTime" w:eastAsia="MS Mincho" w:hAnsi=".VnTime" w:cs="Times New Roman"/>
      <w:b/>
      <w:noProof w:val="0"/>
      <w:sz w:val="28"/>
      <w:szCs w:val="20"/>
      <w:lang w:val="en-US" w:eastAsia="ja-JP"/>
    </w:rPr>
  </w:style>
  <w:style w:type="paragraph" w:customStyle="1" w:styleId="HeaderBase">
    <w:name w:val="Header Base"/>
    <w:basedOn w:val="Normal"/>
    <w:rsid w:val="00CD5729"/>
    <w:pPr>
      <w:keepLines/>
      <w:tabs>
        <w:tab w:val="left" w:pos="-1080"/>
        <w:tab w:val="center" w:pos="4320"/>
        <w:tab w:val="right" w:pos="9480"/>
      </w:tabs>
      <w:spacing w:after="0" w:line="240" w:lineRule="auto"/>
      <w:ind w:left="-1080" w:right="-840"/>
    </w:pPr>
    <w:rPr>
      <w:rFonts w:ascii="Arial" w:eastAsia="Times New Roman" w:hAnsi="Arial" w:cs="Times New Roman"/>
      <w:noProof w:val="0"/>
      <w:sz w:val="28"/>
      <w:szCs w:val="20"/>
      <w:lang w:val="en-US"/>
    </w:rPr>
  </w:style>
  <w:style w:type="paragraph" w:customStyle="1" w:styleId="C0">
    <w:name w:val="C&amp;"/>
    <w:basedOn w:val="1"/>
    <w:rsid w:val="00CD5729"/>
    <w:pPr>
      <w:spacing w:before="60"/>
      <w:jc w:val="both"/>
    </w:pPr>
    <w:rPr>
      <w:rFonts w:ascii=".VnTime" w:eastAsia="Times New Roman" w:hAnsi=".VnTime"/>
      <w:sz w:val="24"/>
    </w:rPr>
  </w:style>
  <w:style w:type="paragraph" w:customStyle="1" w:styleId="tu1">
    <w:name w:val="tu1"/>
    <w:basedOn w:val="Normal"/>
    <w:rsid w:val="00CD5729"/>
    <w:pPr>
      <w:tabs>
        <w:tab w:val="left" w:pos="567"/>
      </w:tabs>
      <w:spacing w:after="0" w:line="240" w:lineRule="auto"/>
      <w:ind w:left="426" w:hanging="426"/>
      <w:jc w:val="both"/>
    </w:pPr>
    <w:rPr>
      <w:rFonts w:ascii=".VnTime" w:eastAsia="Times New Roman" w:hAnsi=".VnTime" w:cs="Times New Roman"/>
      <w:noProof w:val="0"/>
      <w:szCs w:val="20"/>
      <w:lang w:val="en-GB"/>
    </w:rPr>
  </w:style>
  <w:style w:type="paragraph" w:customStyle="1" w:styleId="Ma">
    <w:name w:val="Ma"/>
    <w:basedOn w:val="M"/>
    <w:rsid w:val="00CD5729"/>
    <w:pPr>
      <w:tabs>
        <w:tab w:val="clear" w:pos="720"/>
        <w:tab w:val="num" w:pos="284"/>
        <w:tab w:val="num" w:pos="360"/>
      </w:tabs>
      <w:ind w:left="284" w:hanging="284"/>
    </w:pPr>
  </w:style>
  <w:style w:type="paragraph" w:customStyle="1" w:styleId="ch">
    <w:name w:val="ch"/>
    <w:basedOn w:val="Normal"/>
    <w:rsid w:val="00CD5729"/>
    <w:pPr>
      <w:spacing w:before="60" w:after="0" w:line="240" w:lineRule="auto"/>
      <w:jc w:val="both"/>
    </w:pPr>
    <w:rPr>
      <w:rFonts w:ascii=".VnTime" w:eastAsia="Times New Roman" w:hAnsi=".VnTime" w:cs="Times New Roman"/>
      <w:noProof w:val="0"/>
      <w:sz w:val="24"/>
      <w:szCs w:val="20"/>
      <w:lang w:val="en-US"/>
    </w:rPr>
  </w:style>
  <w:style w:type="paragraph" w:customStyle="1" w:styleId="Checkboxes">
    <w:name w:val="Checkboxes"/>
    <w:basedOn w:val="Normal"/>
    <w:rsid w:val="00CD5729"/>
    <w:pPr>
      <w:spacing w:before="360" w:after="360" w:line="240" w:lineRule="auto"/>
    </w:pPr>
    <w:rPr>
      <w:rFonts w:ascii=".VnTime" w:eastAsia="Times New Roman" w:hAnsi=".VnTime" w:cs="Times New Roman"/>
      <w:noProof w:val="0"/>
      <w:sz w:val="28"/>
      <w:szCs w:val="20"/>
      <w:lang w:val="en-US"/>
    </w:rPr>
  </w:style>
  <w:style w:type="paragraph" w:customStyle="1" w:styleId="b1">
    <w:name w:val="b1"/>
    <w:basedOn w:val="Normal"/>
    <w:rsid w:val="00CD5729"/>
    <w:pPr>
      <w:spacing w:after="0" w:line="240" w:lineRule="auto"/>
    </w:pPr>
    <w:rPr>
      <w:rFonts w:ascii=".VnTimeH" w:eastAsia="MS Mincho" w:hAnsi=".VnTimeH" w:cs="Times New Roman"/>
      <w:b/>
      <w:noProof w:val="0"/>
      <w:sz w:val="24"/>
      <w:szCs w:val="20"/>
      <w:lang w:val="en-US" w:eastAsia="ja-JP"/>
    </w:rPr>
  </w:style>
  <w:style w:type="paragraph" w:customStyle="1" w:styleId="Norman">
    <w:name w:val="Norman"/>
    <w:basedOn w:val="Normal"/>
    <w:rsid w:val="00CD5729"/>
    <w:pPr>
      <w:widowControl w:val="0"/>
      <w:autoSpaceDE w:val="0"/>
      <w:autoSpaceDN w:val="0"/>
      <w:spacing w:before="40" w:after="40" w:line="330" w:lineRule="exact"/>
      <w:ind w:firstLine="284"/>
      <w:jc w:val="both"/>
    </w:pPr>
    <w:rPr>
      <w:rFonts w:ascii=".VnTime" w:eastAsia="Times New Roman" w:hAnsi=".VnTime" w:cs="Times New Roman"/>
      <w:noProof w:val="0"/>
      <w:spacing w:val="8"/>
      <w:sz w:val="26"/>
      <w:szCs w:val="20"/>
      <w:lang w:val="en-GB"/>
    </w:rPr>
  </w:style>
  <w:style w:type="paragraph" w:customStyle="1" w:styleId="Style1">
    <w:name w:val="Style1"/>
    <w:basedOn w:val="Normal"/>
    <w:rsid w:val="00CD5729"/>
    <w:pPr>
      <w:widowControl w:val="0"/>
      <w:autoSpaceDE w:val="0"/>
      <w:autoSpaceDN w:val="0"/>
      <w:spacing w:before="600" w:after="240" w:line="240" w:lineRule="auto"/>
      <w:jc w:val="center"/>
    </w:pPr>
    <w:rPr>
      <w:rFonts w:ascii=".VnSouthern" w:eastAsia="Times New Roman" w:hAnsi=".VnSouthern" w:cs="Times New Roman"/>
      <w:b/>
      <w:i/>
      <w:noProof w:val="0"/>
      <w:spacing w:val="10"/>
      <w:sz w:val="32"/>
      <w:szCs w:val="20"/>
      <w:lang w:val="en-GB"/>
    </w:rPr>
  </w:style>
  <w:style w:type="paragraph" w:customStyle="1" w:styleId="Style3">
    <w:name w:val="Style3"/>
    <w:basedOn w:val="Normal"/>
    <w:rsid w:val="00CD5729"/>
    <w:pPr>
      <w:widowControl w:val="0"/>
      <w:autoSpaceDE w:val="0"/>
      <w:autoSpaceDN w:val="0"/>
      <w:spacing w:before="180" w:after="60" w:line="240" w:lineRule="auto"/>
      <w:ind w:firstLine="284"/>
    </w:pPr>
    <w:rPr>
      <w:rFonts w:ascii=".VnTimeH" w:eastAsia="Times New Roman" w:hAnsi=".VnTimeH" w:cs="Times New Roman"/>
      <w:b/>
      <w:noProof w:val="0"/>
      <w:spacing w:val="10"/>
      <w:szCs w:val="20"/>
      <w:lang w:val="en-GB"/>
    </w:rPr>
  </w:style>
  <w:style w:type="paragraph" w:customStyle="1" w:styleId="Style2">
    <w:name w:val="Style2"/>
    <w:basedOn w:val="Normal"/>
    <w:rsid w:val="00CD5729"/>
    <w:pPr>
      <w:widowControl w:val="0"/>
      <w:autoSpaceDE w:val="0"/>
      <w:autoSpaceDN w:val="0"/>
      <w:spacing w:after="480" w:line="240" w:lineRule="auto"/>
      <w:jc w:val="center"/>
    </w:pPr>
    <w:rPr>
      <w:rFonts w:ascii=".VnArialH" w:eastAsia="Times New Roman" w:hAnsi=".VnArialH" w:cs="Times New Roman"/>
      <w:b/>
      <w:noProof w:val="0"/>
      <w:spacing w:val="10"/>
      <w:sz w:val="28"/>
      <w:szCs w:val="20"/>
      <w:lang w:val="en-GB"/>
    </w:rPr>
  </w:style>
  <w:style w:type="paragraph" w:customStyle="1" w:styleId="Style4">
    <w:name w:val="Style4"/>
    <w:basedOn w:val="Normal"/>
    <w:rsid w:val="00CD5729"/>
    <w:pPr>
      <w:widowControl w:val="0"/>
      <w:autoSpaceDE w:val="0"/>
      <w:autoSpaceDN w:val="0"/>
      <w:spacing w:before="180" w:after="60" w:line="240" w:lineRule="auto"/>
      <w:ind w:firstLine="284"/>
      <w:jc w:val="both"/>
    </w:pPr>
    <w:rPr>
      <w:rFonts w:ascii=".VnTime" w:eastAsia="Times New Roman" w:hAnsi=".VnTime" w:cs="Times New Roman"/>
      <w:b/>
      <w:noProof w:val="0"/>
      <w:spacing w:val="10"/>
      <w:sz w:val="26"/>
      <w:szCs w:val="20"/>
      <w:lang w:val="en-GB"/>
    </w:rPr>
  </w:style>
  <w:style w:type="paragraph" w:customStyle="1" w:styleId="Style5">
    <w:name w:val="Style5"/>
    <w:basedOn w:val="Normal"/>
    <w:rsid w:val="00CD5729"/>
    <w:pPr>
      <w:widowControl w:val="0"/>
      <w:autoSpaceDE w:val="0"/>
      <w:autoSpaceDN w:val="0"/>
      <w:spacing w:before="20" w:after="120" w:line="240" w:lineRule="auto"/>
      <w:jc w:val="center"/>
    </w:pPr>
    <w:rPr>
      <w:rFonts w:ascii=".VnTime" w:eastAsia="Times New Roman" w:hAnsi=".VnTime" w:cs="Times New Roman"/>
      <w:b/>
      <w:i/>
      <w:noProof w:val="0"/>
      <w:spacing w:val="8"/>
      <w:sz w:val="26"/>
      <w:szCs w:val="20"/>
      <w:lang w:val="en-GB"/>
    </w:rPr>
  </w:style>
  <w:style w:type="paragraph" w:customStyle="1" w:styleId="Style6">
    <w:name w:val="Style6"/>
    <w:basedOn w:val="Style4"/>
    <w:rsid w:val="00CD5729"/>
    <w:pPr>
      <w:spacing w:before="120" w:after="120" w:line="340" w:lineRule="exact"/>
      <w:ind w:firstLine="567"/>
    </w:pPr>
    <w:rPr>
      <w:i/>
      <w:spacing w:val="8"/>
    </w:rPr>
  </w:style>
  <w:style w:type="paragraph" w:customStyle="1" w:styleId="Style7">
    <w:name w:val="Style7"/>
    <w:basedOn w:val="Style3"/>
    <w:rsid w:val="00CD5729"/>
    <w:pPr>
      <w:spacing w:before="0" w:after="0" w:line="300" w:lineRule="exact"/>
      <w:ind w:firstLine="567"/>
      <w:jc w:val="both"/>
    </w:pPr>
    <w:rPr>
      <w:rFonts w:ascii=".VnTime" w:hAnsi=".VnTime"/>
      <w:b w:val="0"/>
      <w:i/>
      <w:sz w:val="26"/>
    </w:rPr>
  </w:style>
  <w:style w:type="paragraph" w:customStyle="1" w:styleId="mn">
    <w:name w:val="mn"/>
    <w:basedOn w:val="Style2"/>
    <w:rsid w:val="00CD5729"/>
    <w:pPr>
      <w:widowControl/>
      <w:spacing w:after="0"/>
    </w:pPr>
    <w:rPr>
      <w:rFonts w:ascii=".VnTime" w:hAnsi=".VnTime"/>
      <w:spacing w:val="0"/>
      <w:sz w:val="32"/>
      <w:lang w:val="en-US"/>
    </w:rPr>
  </w:style>
  <w:style w:type="paragraph" w:customStyle="1" w:styleId="T2">
    <w:name w:val="T2"/>
    <w:basedOn w:val="Heading1"/>
    <w:rsid w:val="00CD5729"/>
    <w:pPr>
      <w:keepLines/>
      <w:autoSpaceDE w:val="0"/>
      <w:autoSpaceDN w:val="0"/>
      <w:spacing w:before="60" w:line="240" w:lineRule="atLeast"/>
      <w:jc w:val="both"/>
    </w:pPr>
    <w:rPr>
      <w:rFonts w:ascii=".VnAvantH" w:hAnsi=".VnAvantH" w:cs="Times New Roman"/>
      <w:bCs w:val="0"/>
      <w:spacing w:val="-10"/>
      <w:kern w:val="28"/>
      <w:sz w:val="28"/>
      <w:szCs w:val="20"/>
    </w:rPr>
  </w:style>
  <w:style w:type="paragraph" w:customStyle="1" w:styleId="b">
    <w:name w:val="b"/>
    <w:basedOn w:val="BlockText"/>
    <w:rsid w:val="00CD5729"/>
    <w:pPr>
      <w:tabs>
        <w:tab w:val="left" w:pos="0"/>
        <w:tab w:val="left" w:pos="720"/>
        <w:tab w:val="left" w:pos="7080"/>
      </w:tabs>
      <w:ind w:left="0" w:right="0"/>
    </w:pPr>
    <w:rPr>
      <w:rFonts w:ascii=".VnAvantH" w:hAnsi=".VnAvantH"/>
      <w:b/>
      <w:sz w:val="22"/>
      <w:u w:val="single"/>
    </w:rPr>
  </w:style>
  <w:style w:type="paragraph" w:styleId="BlockText">
    <w:name w:val="Block Text"/>
    <w:basedOn w:val="Normal"/>
    <w:rsid w:val="00CD5729"/>
    <w:pPr>
      <w:tabs>
        <w:tab w:val="left" w:leader="dot" w:pos="2880"/>
        <w:tab w:val="left" w:leader="dot" w:pos="5760"/>
        <w:tab w:val="left" w:leader="dot" w:pos="8640"/>
        <w:tab w:val="left" w:leader="dot" w:pos="9360"/>
      </w:tabs>
      <w:autoSpaceDE w:val="0"/>
      <w:autoSpaceDN w:val="0"/>
      <w:spacing w:before="20" w:after="20" w:line="240" w:lineRule="atLeast"/>
      <w:ind w:left="735" w:right="-43" w:hanging="105"/>
      <w:jc w:val="both"/>
    </w:pPr>
    <w:rPr>
      <w:rFonts w:ascii=".VnTime" w:eastAsia="Times New Roman" w:hAnsi=".VnTime" w:cs="Times New Roman"/>
      <w:noProof w:val="0"/>
      <w:sz w:val="28"/>
      <w:szCs w:val="20"/>
      <w:lang w:val="en-US"/>
    </w:rPr>
  </w:style>
  <w:style w:type="paragraph" w:customStyle="1" w:styleId="b2">
    <w:name w:val="b2"/>
    <w:basedOn w:val="BlockText"/>
    <w:rsid w:val="00CD5729"/>
    <w:pPr>
      <w:tabs>
        <w:tab w:val="left" w:pos="0"/>
      </w:tabs>
      <w:ind w:left="0" w:right="0"/>
    </w:pPr>
    <w:rPr>
      <w:b/>
      <w:i/>
      <w:sz w:val="26"/>
    </w:rPr>
  </w:style>
  <w:style w:type="paragraph" w:customStyle="1" w:styleId="CompanyName">
    <w:name w:val="Company Name"/>
    <w:basedOn w:val="Normal"/>
    <w:rsid w:val="00CD5729"/>
    <w:pPr>
      <w:keepLines/>
      <w:framePr w:w="2640" w:h="1133" w:wrap="notBeside" w:vAnchor="page" w:hAnchor="page" w:x="8821" w:y="673" w:anchorLock="1"/>
      <w:autoSpaceDE w:val="0"/>
      <w:autoSpaceDN w:val="0"/>
      <w:spacing w:after="0" w:line="200" w:lineRule="atLeast"/>
      <w:ind w:left="840" w:right="-120"/>
    </w:pPr>
    <w:rPr>
      <w:rFonts w:ascii=".VnTime" w:eastAsia="Times New Roman" w:hAnsi=".VnTime" w:cs="Times New Roman"/>
      <w:noProof w:val="0"/>
      <w:sz w:val="16"/>
      <w:szCs w:val="20"/>
      <w:lang w:val="en-US"/>
    </w:rPr>
  </w:style>
  <w:style w:type="paragraph" w:customStyle="1" w:styleId="Style8">
    <w:name w:val="Style8"/>
    <w:basedOn w:val="BodyTextIndent"/>
    <w:rsid w:val="00CD5729"/>
    <w:pPr>
      <w:autoSpaceDE w:val="0"/>
      <w:autoSpaceDN w:val="0"/>
      <w:spacing w:before="20" w:after="30" w:line="240" w:lineRule="atLeast"/>
      <w:ind w:left="0" w:right="-43" w:firstLine="720"/>
      <w:jc w:val="both"/>
    </w:pPr>
    <w:rPr>
      <w:rFonts w:ascii=".VnTime" w:hAnsi=".VnTime"/>
      <w:szCs w:val="20"/>
    </w:rPr>
  </w:style>
  <w:style w:type="paragraph" w:customStyle="1" w:styleId="1chinhtrangChar1CharChar">
    <w:name w:val="1 chinh trang Char1 Char Char"/>
    <w:basedOn w:val="Normal"/>
    <w:rsid w:val="00CD5729"/>
    <w:pPr>
      <w:widowControl w:val="0"/>
      <w:autoSpaceDE w:val="0"/>
      <w:autoSpaceDN w:val="0"/>
      <w:spacing w:before="60" w:after="60" w:line="264" w:lineRule="auto"/>
      <w:ind w:firstLine="567"/>
      <w:jc w:val="both"/>
    </w:pPr>
    <w:rPr>
      <w:rFonts w:ascii=".VnCentury Schoolbook" w:eastAsia="Times New Roman" w:hAnsi=".VnCentury Schoolbook" w:cs="Times New Roman"/>
      <w:noProof w:val="0"/>
      <w:color w:val="000000"/>
      <w:szCs w:val="20"/>
      <w:lang w:val="en-US"/>
    </w:rPr>
  </w:style>
  <w:style w:type="paragraph" w:customStyle="1" w:styleId="cChar1CharCharChar">
    <w:name w:val="c Char1 Char Char Char"/>
    <w:basedOn w:val="Normal"/>
    <w:rsid w:val="00CD5729"/>
    <w:pPr>
      <w:widowControl w:val="0"/>
      <w:autoSpaceDE w:val="0"/>
      <w:autoSpaceDN w:val="0"/>
      <w:spacing w:before="60" w:after="60" w:line="264" w:lineRule="auto"/>
      <w:ind w:left="2438" w:hanging="1361"/>
      <w:jc w:val="both"/>
    </w:pPr>
    <w:rPr>
      <w:rFonts w:ascii=".VnCentury Schoolbook" w:eastAsia="Times New Roman" w:hAnsi=".VnCentury Schoolbook" w:cs="Times New Roman"/>
      <w:noProof w:val="0"/>
      <w:color w:val="000000"/>
      <w:szCs w:val="20"/>
      <w:lang w:val="en-US"/>
    </w:rPr>
  </w:style>
  <w:style w:type="paragraph" w:customStyle="1" w:styleId="nCharChar">
    <w:name w:val="n Char Char"/>
    <w:basedOn w:val="1chinhtrangChar1CharChar"/>
    <w:rsid w:val="00CD5729"/>
    <w:pPr>
      <w:ind w:left="1928" w:hanging="1361"/>
    </w:pPr>
  </w:style>
  <w:style w:type="paragraph" w:customStyle="1" w:styleId="n-dieund">
    <w:name w:val="n-dieund"/>
    <w:basedOn w:val="Normal"/>
    <w:rsid w:val="00CD5729"/>
    <w:pPr>
      <w:autoSpaceDE w:val="0"/>
      <w:autoSpaceDN w:val="0"/>
      <w:spacing w:after="120" w:line="240" w:lineRule="auto"/>
      <w:ind w:firstLine="709"/>
      <w:jc w:val="both"/>
    </w:pPr>
    <w:rPr>
      <w:rFonts w:ascii=".VnTime" w:eastAsia="Times New Roman" w:hAnsi=".VnTime" w:cs="Times New Roman"/>
      <w:noProof w:val="0"/>
      <w:sz w:val="28"/>
      <w:szCs w:val="20"/>
      <w:lang w:val="en-US"/>
    </w:rPr>
  </w:style>
  <w:style w:type="paragraph" w:customStyle="1" w:styleId="Cong">
    <w:name w:val="Cong"/>
    <w:basedOn w:val="CC"/>
    <w:rsid w:val="00CD5729"/>
    <w:pPr>
      <w:numPr>
        <w:ilvl w:val="2"/>
      </w:numPr>
      <w:tabs>
        <w:tab w:val="num" w:pos="2160"/>
      </w:tabs>
      <w:spacing w:before="60"/>
      <w:ind w:left="2160" w:hanging="360"/>
    </w:pPr>
    <w:rPr>
      <w:sz w:val="24"/>
      <w:lang w:val="nl-NL"/>
    </w:rPr>
  </w:style>
  <w:style w:type="paragraph" w:customStyle="1" w:styleId="Ha">
    <w:name w:val="Ha"/>
    <w:basedOn w:val="CC"/>
    <w:rsid w:val="00CD5729"/>
    <w:pPr>
      <w:spacing w:before="60"/>
    </w:pPr>
    <w:rPr>
      <w:sz w:val="24"/>
    </w:rPr>
  </w:style>
  <w:style w:type="paragraph" w:customStyle="1" w:styleId="Cga">
    <w:name w:val="Cga"/>
    <w:basedOn w:val="Normal"/>
    <w:rsid w:val="00CD5729"/>
    <w:pPr>
      <w:tabs>
        <w:tab w:val="left" w:pos="851"/>
        <w:tab w:val="left" w:pos="1725"/>
      </w:tabs>
      <w:spacing w:before="60" w:after="0" w:line="240" w:lineRule="auto"/>
      <w:jc w:val="both"/>
    </w:pPr>
    <w:rPr>
      <w:rFonts w:ascii=".VnTime" w:eastAsia="Times New Roman" w:hAnsi=".VnTime" w:cs="Times New Roman"/>
      <w:noProof w:val="0"/>
      <w:sz w:val="24"/>
      <w:szCs w:val="20"/>
      <w:lang w:val="en-US"/>
    </w:rPr>
  </w:style>
  <w:style w:type="paragraph" w:customStyle="1" w:styleId="a0">
    <w:name w:val="ù"/>
    <w:basedOn w:val="Normal"/>
    <w:rsid w:val="00CD5729"/>
    <w:pPr>
      <w:spacing w:before="60" w:after="0" w:line="240" w:lineRule="auto"/>
      <w:ind w:right="21"/>
      <w:jc w:val="both"/>
    </w:pPr>
    <w:rPr>
      <w:rFonts w:ascii=".VnTime" w:eastAsia="Times New Roman" w:hAnsi=".VnTime" w:cs="Times New Roman"/>
      <w:noProof w:val="0"/>
      <w:sz w:val="24"/>
      <w:szCs w:val="20"/>
      <w:lang w:val="de-DE"/>
    </w:rPr>
  </w:style>
  <w:style w:type="paragraph" w:customStyle="1" w:styleId="4tenchuong">
    <w:name w:val="4 ten chuong"/>
    <w:basedOn w:val="Normal"/>
    <w:rsid w:val="00CD5729"/>
    <w:pPr>
      <w:widowControl w:val="0"/>
      <w:spacing w:after="0" w:line="240" w:lineRule="auto"/>
      <w:jc w:val="center"/>
    </w:pPr>
    <w:rPr>
      <w:rFonts w:ascii="Verdana" w:eastAsia="Times New Roman" w:hAnsi="Verdana" w:cs=".VnAvantH"/>
      <w:b/>
      <w:bCs/>
      <w:noProof w:val="0"/>
      <w:color w:val="000000"/>
      <w:lang w:val="en-US"/>
    </w:rPr>
  </w:style>
  <w:style w:type="paragraph" w:customStyle="1" w:styleId="2dongcach">
    <w:name w:val="2 dong cach"/>
    <w:basedOn w:val="Normal"/>
    <w:rsid w:val="00CD5729"/>
    <w:pPr>
      <w:widowControl w:val="0"/>
      <w:overflowPunct w:val="0"/>
      <w:adjustRightInd w:val="0"/>
      <w:spacing w:after="0" w:line="240" w:lineRule="auto"/>
      <w:jc w:val="center"/>
    </w:pPr>
    <w:rPr>
      <w:rFonts w:ascii="Times New Roman" w:eastAsia="Times New Roman" w:hAnsi="Times New Roman" w:cs="Times New Roman"/>
      <w:noProof w:val="0"/>
      <w:color w:val="000000"/>
      <w:lang w:val="en-US"/>
    </w:rPr>
  </w:style>
  <w:style w:type="paragraph" w:customStyle="1" w:styleId="1chinhtrang">
    <w:name w:val="1 chinh trang"/>
    <w:basedOn w:val="Normal"/>
    <w:rsid w:val="00CD5729"/>
    <w:pPr>
      <w:widowControl w:val="0"/>
      <w:spacing w:before="60" w:after="60" w:line="264" w:lineRule="auto"/>
      <w:ind w:firstLine="567"/>
      <w:jc w:val="both"/>
    </w:pPr>
    <w:rPr>
      <w:rFonts w:ascii="Times New Roman" w:eastAsia="Times New Roman" w:hAnsi="Times New Roman" w:cs="Times New Roman"/>
      <w:noProof w:val="0"/>
      <w:color w:val="000000"/>
      <w:lang w:val="en-US"/>
    </w:rPr>
  </w:style>
  <w:style w:type="paragraph" w:customStyle="1" w:styleId="1chinhtrangChar">
    <w:name w:val="1 chinh trang Char"/>
    <w:basedOn w:val="Normal"/>
    <w:link w:val="1chinhtrangCharChar"/>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
    <w:name w:val="1 chinh trang Char Char"/>
    <w:link w:val="1chinhtrangChar"/>
    <w:rsid w:val="00CD5729"/>
    <w:rPr>
      <w:rFonts w:ascii=".VnCentury Schoolbook" w:eastAsia="Times New Roman" w:hAnsi=".VnCentury Schoolbook" w:cs="Times New Roman"/>
      <w:color w:val="000000"/>
    </w:rPr>
  </w:style>
  <w:style w:type="paragraph" w:customStyle="1" w:styleId="1chinhtrangChar1CharCharChar">
    <w:name w:val="1 chinh trang Char1 Char Char Char"/>
    <w:basedOn w:val="Normal"/>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paragraph" w:customStyle="1" w:styleId="cChar1CharCharCharChar">
    <w:name w:val="c Char1 Char Char Char Char"/>
    <w:basedOn w:val="Normal"/>
    <w:rsid w:val="00CD5729"/>
    <w:pPr>
      <w:widowControl w:val="0"/>
      <w:spacing w:before="60" w:after="60" w:line="264" w:lineRule="auto"/>
      <w:ind w:left="2438" w:hanging="1361"/>
      <w:jc w:val="both"/>
    </w:pPr>
    <w:rPr>
      <w:rFonts w:ascii=".VnCentury Schoolbook" w:eastAsia="Times New Roman" w:hAnsi=".VnCentury Schoolbook" w:cs="Times New Roman"/>
      <w:noProof w:val="0"/>
      <w:color w:val="000000"/>
      <w:lang w:val="en-US"/>
    </w:rPr>
  </w:style>
  <w:style w:type="paragraph" w:customStyle="1" w:styleId="nCharCharChar">
    <w:name w:val="n Char Char Char"/>
    <w:basedOn w:val="1chinhtrangChar1CharCharChar"/>
    <w:rsid w:val="00CD5729"/>
    <w:pPr>
      <w:ind w:left="1928" w:hanging="1361"/>
    </w:pPr>
  </w:style>
  <w:style w:type="paragraph" w:styleId="Caption">
    <w:name w:val="caption"/>
    <w:basedOn w:val="Normal"/>
    <w:next w:val="Normal"/>
    <w:qFormat/>
    <w:rsid w:val="00CD5729"/>
    <w:pPr>
      <w:autoSpaceDE w:val="0"/>
      <w:autoSpaceDN w:val="0"/>
      <w:spacing w:after="0" w:line="240" w:lineRule="auto"/>
      <w:jc w:val="center"/>
    </w:pPr>
    <w:rPr>
      <w:rFonts w:ascii=".VnTime" w:eastAsia="Times New Roman" w:hAnsi=".VnTime" w:cs=".VnTime"/>
      <w:b/>
      <w:bCs/>
      <w:noProof w:val="0"/>
      <w:color w:val="000000"/>
      <w:sz w:val="28"/>
      <w:szCs w:val="28"/>
      <w:lang w:val="en-US"/>
    </w:rPr>
  </w:style>
  <w:style w:type="paragraph" w:customStyle="1" w:styleId="2dongcachCharCharChar">
    <w:name w:val="2 dong cach Char Char Char"/>
    <w:basedOn w:val="Normal"/>
    <w:link w:val="2dongcachCharCharCharChar"/>
    <w:rsid w:val="00CD5729"/>
    <w:pPr>
      <w:widowControl w:val="0"/>
      <w:overflowPunct w:val="0"/>
      <w:adjustRightInd w:val="0"/>
      <w:spacing w:after="0" w:line="240" w:lineRule="auto"/>
      <w:jc w:val="center"/>
    </w:pPr>
    <w:rPr>
      <w:rFonts w:ascii=".VnCentury Schoolbook" w:eastAsia="Times New Roman" w:hAnsi=".VnCentury Schoolbook" w:cs="Times New Roman"/>
      <w:bCs/>
      <w:noProof w:val="0"/>
      <w:color w:val="000000"/>
      <w:lang w:val="en-US"/>
    </w:rPr>
  </w:style>
  <w:style w:type="character" w:customStyle="1" w:styleId="2dongcachCharCharCharChar">
    <w:name w:val="2 dong cach Char Char Char Char"/>
    <w:link w:val="2dongcachCharCharChar"/>
    <w:rsid w:val="00CD5729"/>
    <w:rPr>
      <w:rFonts w:ascii=".VnCentury Schoolbook" w:eastAsia="Times New Roman" w:hAnsi=".VnCentury Schoolbook" w:cs="Times New Roman"/>
      <w:bCs/>
      <w:color w:val="000000"/>
    </w:rPr>
  </w:style>
  <w:style w:type="paragraph" w:customStyle="1" w:styleId="3sochuongCharChar">
    <w:name w:val="3 so chuong Char Char"/>
    <w:basedOn w:val="Normal"/>
    <w:link w:val="3sochuongCharCharChar"/>
    <w:rsid w:val="00CD5729"/>
    <w:pPr>
      <w:widowControl w:val="0"/>
      <w:spacing w:after="0" w:line="240" w:lineRule="auto"/>
      <w:jc w:val="center"/>
    </w:pPr>
    <w:rPr>
      <w:rFonts w:ascii=".VnArial" w:eastAsia="Times New Roman" w:hAnsi=".VnArial" w:cs="Times New Roman"/>
      <w:b/>
      <w:noProof w:val="0"/>
      <w:color w:val="000000"/>
      <w:lang w:val="en-US"/>
    </w:rPr>
  </w:style>
  <w:style w:type="character" w:customStyle="1" w:styleId="3sochuongCharCharChar">
    <w:name w:val="3 so chuong Char Char Char"/>
    <w:link w:val="3sochuongCharChar"/>
    <w:rsid w:val="00CD5729"/>
    <w:rPr>
      <w:rFonts w:ascii=".VnArial" w:eastAsia="Times New Roman" w:hAnsi=".VnArial" w:cs="Times New Roman"/>
      <w:b/>
      <w:color w:val="000000"/>
    </w:rPr>
  </w:style>
  <w:style w:type="paragraph" w:customStyle="1" w:styleId="5somuc">
    <w:name w:val="5 so muc"/>
    <w:aliases w:val="phan,5 so muc Char"/>
    <w:basedOn w:val="Normal"/>
    <w:rsid w:val="00CD5729"/>
    <w:pPr>
      <w:widowControl w:val="0"/>
      <w:spacing w:after="0" w:line="240" w:lineRule="auto"/>
      <w:jc w:val="center"/>
    </w:pPr>
    <w:rPr>
      <w:rFonts w:ascii=".VnCentury Schoolbook" w:eastAsia="Times New Roman" w:hAnsi=".VnCentury Schoolbook" w:cs="Times New Roman"/>
      <w:b/>
      <w:noProof w:val="0"/>
      <w:color w:val="000000"/>
      <w:lang w:val="en-US"/>
    </w:rPr>
  </w:style>
  <w:style w:type="paragraph" w:customStyle="1" w:styleId="6tenmucphanCharCharChar">
    <w:name w:val="6 ten muc phan Char Char Char"/>
    <w:basedOn w:val="Normal"/>
    <w:link w:val="6tenmucphanCharCharCharChar"/>
    <w:rsid w:val="00CD5729"/>
    <w:pPr>
      <w:widowControl w:val="0"/>
      <w:spacing w:after="0" w:line="240" w:lineRule="auto"/>
      <w:jc w:val="center"/>
    </w:pPr>
    <w:rPr>
      <w:rFonts w:ascii=".VnCentury SchoolbookH" w:eastAsia="Times New Roman" w:hAnsi=".VnCentury SchoolbookH" w:cs="Times New Roman"/>
      <w:b/>
      <w:noProof w:val="0"/>
      <w:color w:val="000000"/>
      <w:lang w:val="en-US"/>
    </w:rPr>
  </w:style>
  <w:style w:type="character" w:customStyle="1" w:styleId="6tenmucphanCharCharCharChar">
    <w:name w:val="6 ten muc phan Char Char Char Char"/>
    <w:link w:val="6tenmucphanCharCharChar"/>
    <w:rsid w:val="00CD5729"/>
    <w:rPr>
      <w:rFonts w:ascii=".VnCentury SchoolbookH" w:eastAsia="Times New Roman" w:hAnsi=".VnCentury SchoolbookH" w:cs="Times New Roman"/>
      <w:b/>
      <w:color w:val="000000"/>
    </w:rPr>
  </w:style>
  <w:style w:type="paragraph" w:customStyle="1" w:styleId="11chucdanhnguoiky-co11CharChar">
    <w:name w:val="11 chuc danh nguoi ky-co 11 Char Char"/>
    <w:basedOn w:val="Normal"/>
    <w:link w:val="11chucdanhnguoiky-co11CharCharChar"/>
    <w:rsid w:val="00CD5729"/>
    <w:pPr>
      <w:widowControl w:val="0"/>
      <w:spacing w:after="0" w:line="240" w:lineRule="auto"/>
      <w:jc w:val="center"/>
    </w:pPr>
    <w:rPr>
      <w:rFonts w:ascii=".VnAvantH" w:eastAsia="Times New Roman" w:hAnsi=".VnAvantH" w:cs="Times New Roman"/>
      <w:b/>
      <w:noProof w:val="0"/>
      <w:color w:val="000000"/>
      <w:lang w:val="en-US"/>
    </w:rPr>
  </w:style>
  <w:style w:type="character" w:customStyle="1" w:styleId="11chucdanhnguoiky-co11CharCharChar">
    <w:name w:val="11 chuc danh nguoi ky-co 11 Char Char Char"/>
    <w:link w:val="11chucdanhnguoiky-co11CharChar"/>
    <w:rsid w:val="00CD5729"/>
    <w:rPr>
      <w:rFonts w:ascii=".VnAvantH" w:eastAsia="Times New Roman" w:hAnsi=".VnAvantH" w:cs="Times New Roman"/>
      <w:b/>
      <w:color w:val="000000"/>
    </w:rPr>
  </w:style>
  <w:style w:type="paragraph" w:customStyle="1" w:styleId="1chinhtrangCharChar1CharCharChar">
    <w:name w:val="1 chinh trang Char Char1 Char Char Char"/>
    <w:basedOn w:val="Normal"/>
    <w:link w:val="1chinhtrangCharChar1CharCharCharChar"/>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1CharCharCharChar">
    <w:name w:val="1 chinh trang Char Char1 Char Char Char Char"/>
    <w:link w:val="1chinhtrangCharChar1CharCharChar"/>
    <w:rsid w:val="00CD5729"/>
    <w:rPr>
      <w:rFonts w:ascii=".VnCentury Schoolbook" w:eastAsia="Times New Roman" w:hAnsi=".VnCentury Schoolbook" w:cs="Times New Roman"/>
      <w:color w:val="000000"/>
    </w:rPr>
  </w:style>
  <w:style w:type="paragraph" w:customStyle="1" w:styleId="2dongcachCharChar">
    <w:name w:val="2 dong cach Char Char"/>
    <w:basedOn w:val="Normal"/>
    <w:rsid w:val="00CD5729"/>
    <w:pPr>
      <w:widowControl w:val="0"/>
      <w:overflowPunct w:val="0"/>
      <w:adjustRightInd w:val="0"/>
      <w:spacing w:after="0" w:line="240" w:lineRule="auto"/>
      <w:jc w:val="center"/>
    </w:pPr>
    <w:rPr>
      <w:rFonts w:ascii=".VnCentury Schoolbook" w:eastAsia="Times New Roman" w:hAnsi=".VnCentury Schoolbook" w:cs="Times New Roman"/>
      <w:bCs/>
      <w:noProof w:val="0"/>
      <w:color w:val="000000"/>
      <w:lang w:val="en-US"/>
    </w:rPr>
  </w:style>
  <w:style w:type="paragraph" w:customStyle="1" w:styleId="6tenmucphanCharChar">
    <w:name w:val="6 ten muc phan Char Char"/>
    <w:basedOn w:val="Normal"/>
    <w:rsid w:val="00CD5729"/>
    <w:pPr>
      <w:widowControl w:val="0"/>
      <w:spacing w:after="0" w:line="240" w:lineRule="auto"/>
      <w:jc w:val="center"/>
    </w:pPr>
    <w:rPr>
      <w:rFonts w:ascii=".VnCentury SchoolbookH" w:eastAsia="Times New Roman" w:hAnsi=".VnCentury SchoolbookH" w:cs="Times New Roman"/>
      <w:b/>
      <w:noProof w:val="0"/>
      <w:color w:val="000000"/>
      <w:lang w:val="en-US"/>
    </w:rPr>
  </w:style>
  <w:style w:type="paragraph" w:customStyle="1" w:styleId="11chucdanhnguoiky-co11Char">
    <w:name w:val="11 chuc danh nguoi ky-co 11 Char"/>
    <w:basedOn w:val="Normal"/>
    <w:rsid w:val="00CD5729"/>
    <w:pPr>
      <w:widowControl w:val="0"/>
      <w:spacing w:after="0" w:line="240" w:lineRule="auto"/>
      <w:jc w:val="center"/>
    </w:pPr>
    <w:rPr>
      <w:rFonts w:ascii=".VnAvantH" w:eastAsia="Times New Roman" w:hAnsi=".VnAvantH" w:cs="Times New Roman"/>
      <w:b/>
      <w:noProof w:val="0"/>
      <w:color w:val="000000"/>
      <w:lang w:val="en-US"/>
    </w:rPr>
  </w:style>
  <w:style w:type="paragraph" w:customStyle="1" w:styleId="eCharChar">
    <w:name w:val="e Char Char"/>
    <w:basedOn w:val="Normal"/>
    <w:link w:val="eCharCharChar"/>
    <w:rsid w:val="00CD5729"/>
    <w:pPr>
      <w:widowControl w:val="0"/>
      <w:spacing w:after="0" w:line="240" w:lineRule="auto"/>
      <w:jc w:val="center"/>
    </w:pPr>
    <w:rPr>
      <w:rFonts w:ascii=".VnAvantH" w:eastAsia="Times New Roman" w:hAnsi=".VnAvantH" w:cs="Times New Roman"/>
      <w:b/>
      <w:i/>
      <w:noProof w:val="0"/>
      <w:color w:val="000000"/>
      <w:lang w:val="en-US"/>
    </w:rPr>
  </w:style>
  <w:style w:type="character" w:customStyle="1" w:styleId="eCharCharChar">
    <w:name w:val="e Char Char Char"/>
    <w:link w:val="eCharChar"/>
    <w:rsid w:val="00CD5729"/>
    <w:rPr>
      <w:rFonts w:ascii=".VnAvantH" w:eastAsia="Times New Roman" w:hAnsi=".VnAvantH" w:cs="Times New Roman"/>
      <w:b/>
      <w:i/>
      <w:color w:val="000000"/>
    </w:rPr>
  </w:style>
  <w:style w:type="paragraph" w:customStyle="1" w:styleId="1chinhtrangCharCharChar">
    <w:name w:val="1 chinh trang Char Char Char"/>
    <w:basedOn w:val="Normal"/>
    <w:link w:val="1chinhtrangCharCharCharChar"/>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CharChar">
    <w:name w:val="1 chinh trang Char Char Char Char"/>
    <w:link w:val="1chinhtrangCharCharChar"/>
    <w:rsid w:val="00CD5729"/>
    <w:rPr>
      <w:rFonts w:ascii=".VnCentury Schoolbook" w:eastAsia="Times New Roman" w:hAnsi=".VnCentury Schoolbook" w:cs="Times New Roman"/>
      <w:color w:val="000000"/>
    </w:rPr>
  </w:style>
  <w:style w:type="paragraph" w:customStyle="1" w:styleId="NO1">
    <w:name w:val="NO1"/>
    <w:basedOn w:val="Normal"/>
    <w:rsid w:val="00CD5729"/>
    <w:pPr>
      <w:spacing w:before="40" w:after="40" w:line="340" w:lineRule="exact"/>
      <w:ind w:firstLine="1701"/>
      <w:jc w:val="both"/>
    </w:pPr>
    <w:rPr>
      <w:rFonts w:ascii=".VnCentury Schoolbook" w:eastAsia="Times New Roman" w:hAnsi=".VnCentury Schoolbook" w:cs="Times New Roman"/>
      <w:noProof w:val="0"/>
      <w:sz w:val="24"/>
      <w:szCs w:val="26"/>
      <w:lang w:val="nl-NL"/>
    </w:rPr>
  </w:style>
  <w:style w:type="paragraph" w:styleId="ListParagraph">
    <w:name w:val="List Paragraph"/>
    <w:basedOn w:val="Normal"/>
    <w:uiPriority w:val="34"/>
    <w:qFormat/>
    <w:rsid w:val="00CD5729"/>
    <w:pPr>
      <w:spacing w:after="200" w:line="276" w:lineRule="auto"/>
      <w:ind w:left="720"/>
      <w:contextualSpacing/>
    </w:pPr>
    <w:rPr>
      <w:rFonts w:ascii="Calibri" w:eastAsia="Calibri" w:hAnsi="Calibri" w:cs="Times New Roman"/>
      <w:noProof w:val="0"/>
      <w:lang w:val="en-US"/>
    </w:rPr>
  </w:style>
  <w:style w:type="paragraph" w:customStyle="1" w:styleId="1chinhtrangChar1Char">
    <w:name w:val="1 chinh trang Char1 Char"/>
    <w:basedOn w:val="Normal"/>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paragraph" w:customStyle="1" w:styleId="para">
    <w:name w:val="para"/>
    <w:basedOn w:val="Normal"/>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coChar">
    <w:name w:val="co Char"/>
    <w:basedOn w:val="Normal"/>
    <w:rsid w:val="00CD5729"/>
    <w:pPr>
      <w:widowControl w:val="0"/>
      <w:spacing w:before="60" w:after="60" w:line="264" w:lineRule="auto"/>
      <w:ind w:left="2637" w:hanging="1361"/>
      <w:jc w:val="both"/>
    </w:pPr>
    <w:rPr>
      <w:rFonts w:ascii=".VnCentury Schoolbook" w:eastAsia="Times New Roman" w:hAnsi=".VnCentury Schoolbook" w:cs="Times New Roman"/>
      <w:noProof w:val="0"/>
      <w:color w:val="000000"/>
      <w:lang w:val="en-US"/>
    </w:rPr>
  </w:style>
  <w:style w:type="character" w:customStyle="1" w:styleId="TitleChar1">
    <w:name w:val="Title Char1"/>
    <w:aliases w:val="Title Char Char1,Title Char Char Char1"/>
    <w:rsid w:val="00CD5729"/>
    <w:rPr>
      <w:rFonts w:ascii=".VnCentury Schoolbook" w:hAnsi=".VnCentury Schoolbook"/>
      <w:b/>
      <w:color w:val="000000"/>
      <w:spacing w:val="24"/>
      <w:sz w:val="22"/>
      <w:szCs w:val="24"/>
      <w:lang w:val="en-US" w:eastAsia="en-US" w:bidi="ar-SA"/>
    </w:rPr>
  </w:style>
  <w:style w:type="paragraph" w:styleId="BalloonText">
    <w:name w:val="Balloon Text"/>
    <w:basedOn w:val="Normal"/>
    <w:link w:val="BalloonTextChar"/>
    <w:uiPriority w:val="99"/>
    <w:semiHidden/>
    <w:rsid w:val="00CD5729"/>
    <w:pPr>
      <w:spacing w:after="0" w:line="240" w:lineRule="auto"/>
    </w:pPr>
    <w:rPr>
      <w:rFonts w:ascii="Tahoma" w:eastAsia="Times New Roman" w:hAnsi="Tahoma" w:cs="Tahoma"/>
      <w:noProof w:val="0"/>
      <w:sz w:val="16"/>
      <w:szCs w:val="16"/>
      <w:lang w:val="en-US"/>
    </w:rPr>
  </w:style>
  <w:style w:type="character" w:customStyle="1" w:styleId="BalloonTextChar">
    <w:name w:val="Balloon Text Char"/>
    <w:basedOn w:val="DefaultParagraphFont"/>
    <w:link w:val="BalloonText"/>
    <w:uiPriority w:val="99"/>
    <w:semiHidden/>
    <w:rsid w:val="00CD5729"/>
    <w:rPr>
      <w:rFonts w:ascii="Tahoma" w:eastAsia="Times New Roman" w:hAnsi="Tahoma" w:cs="Tahoma"/>
      <w:sz w:val="16"/>
      <w:szCs w:val="16"/>
    </w:rPr>
  </w:style>
  <w:style w:type="character" w:customStyle="1" w:styleId="1chinhtrangChar1CharCharCharChar">
    <w:name w:val="1 chinh trang Char1 Char Char Char Char"/>
    <w:rsid w:val="00CD5729"/>
    <w:rPr>
      <w:rFonts w:ascii=".VnCentury Schoolbook" w:hAnsi=".VnCentury Schoolbook"/>
      <w:color w:val="000000"/>
      <w:sz w:val="22"/>
      <w:szCs w:val="22"/>
      <w:lang w:val="en-US" w:eastAsia="en-US" w:bidi="ar-SA"/>
    </w:rPr>
  </w:style>
  <w:style w:type="character" w:customStyle="1" w:styleId="1chinhtrangChar1CharCharCharCharChar">
    <w:name w:val="1 chinh trang Char1 Char Char Char Char Char"/>
    <w:rsid w:val="00CD5729"/>
    <w:rPr>
      <w:rFonts w:ascii=".VnCentury Schoolbook" w:hAnsi=".VnCentury Schoolbook"/>
      <w:color w:val="000000"/>
      <w:sz w:val="22"/>
      <w:szCs w:val="22"/>
      <w:lang w:val="en-US" w:eastAsia="en-US" w:bidi="ar-SA"/>
    </w:rPr>
  </w:style>
  <w:style w:type="character" w:customStyle="1" w:styleId="cChar1CharCharCharCharChar">
    <w:name w:val="c Char1 Char Char Char Char Char"/>
    <w:rsid w:val="00CD5729"/>
    <w:rPr>
      <w:rFonts w:ascii=".VnCentury Schoolbook" w:hAnsi=".VnCentury Schoolbook"/>
      <w:color w:val="000000"/>
      <w:sz w:val="22"/>
      <w:szCs w:val="22"/>
      <w:lang w:val="en-US" w:eastAsia="en-US" w:bidi="ar-SA"/>
    </w:rPr>
  </w:style>
  <w:style w:type="character" w:customStyle="1" w:styleId="cChar1CharCharCharCharCharChar">
    <w:name w:val="c Char1 Char Char Char Char Char Char"/>
    <w:rsid w:val="00CD5729"/>
    <w:rPr>
      <w:rFonts w:ascii=".VnCentury Schoolbook" w:hAnsi=".VnCentury Schoolbook"/>
      <w:color w:val="000000"/>
      <w:sz w:val="22"/>
      <w:szCs w:val="22"/>
      <w:lang w:val="en-US" w:eastAsia="en-US" w:bidi="ar-SA"/>
    </w:rPr>
  </w:style>
  <w:style w:type="character" w:customStyle="1" w:styleId="nCharCharCharChar">
    <w:name w:val="n Char Char Char Char"/>
    <w:rsid w:val="00CD5729"/>
    <w:rPr>
      <w:rFonts w:ascii=".VnCentury Schoolbook" w:hAnsi=".VnCentury Schoolbook"/>
      <w:color w:val="000000"/>
      <w:sz w:val="22"/>
      <w:szCs w:val="22"/>
      <w:lang w:val="en-US" w:eastAsia="en-US" w:bidi="ar-SA"/>
    </w:rPr>
  </w:style>
  <w:style w:type="character" w:customStyle="1" w:styleId="nCharCharCharCharChar">
    <w:name w:val="n Char Char Char Char Char"/>
    <w:rsid w:val="00CD5729"/>
    <w:rPr>
      <w:rFonts w:ascii=".VnCentury Schoolbook" w:hAnsi=".VnCentury Schoolbook"/>
      <w:color w:val="000000"/>
      <w:sz w:val="22"/>
      <w:szCs w:val="22"/>
      <w:lang w:val="en-US" w:eastAsia="en-US" w:bidi="ar-SA"/>
    </w:rPr>
  </w:style>
  <w:style w:type="paragraph" w:styleId="NormalWeb">
    <w:name w:val="Normal (Web)"/>
    <w:basedOn w:val="Normal"/>
    <w:uiPriority w:val="99"/>
    <w:unhideWhenUsed/>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Vanban">
    <w:name w:val="Van ban"/>
    <w:basedOn w:val="Normal"/>
    <w:rsid w:val="00CD5729"/>
    <w:pPr>
      <w:spacing w:before="120" w:after="0" w:line="420" w:lineRule="exact"/>
      <w:ind w:firstLine="851"/>
      <w:jc w:val="both"/>
    </w:pPr>
    <w:rPr>
      <w:rFonts w:ascii=".VnTime" w:eastAsia="Times New Roman" w:hAnsi=".VnTime" w:cs="Times New Roman"/>
      <w:noProof w:val="0"/>
      <w:sz w:val="28"/>
      <w:szCs w:val="20"/>
      <w:lang w:val="en-US"/>
    </w:rPr>
  </w:style>
  <w:style w:type="paragraph" w:customStyle="1" w:styleId="muc2">
    <w:name w:val="muc2"/>
    <w:basedOn w:val="Normal"/>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thanvb">
    <w:name w:val="thanvb"/>
    <w:basedOn w:val="Normal"/>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lietke">
    <w:name w:val="lietke"/>
    <w:basedOn w:val="Normal"/>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styleId="CommentReference">
    <w:name w:val="annotation reference"/>
    <w:uiPriority w:val="99"/>
    <w:semiHidden/>
    <w:unhideWhenUsed/>
    <w:rsid w:val="00CD5729"/>
    <w:rPr>
      <w:sz w:val="16"/>
      <w:szCs w:val="16"/>
    </w:rPr>
  </w:style>
  <w:style w:type="paragraph" w:styleId="CommentText">
    <w:name w:val="annotation text"/>
    <w:basedOn w:val="Normal"/>
    <w:link w:val="CommentTextChar"/>
    <w:uiPriority w:val="99"/>
    <w:semiHidden/>
    <w:unhideWhenUsed/>
    <w:rsid w:val="00CD5729"/>
    <w:rPr>
      <w:rFonts w:ascii="Times New Roman" w:eastAsia="Calibri" w:hAnsi="Times New Roman" w:cs="Times New Roman"/>
      <w:noProof w:val="0"/>
      <w:sz w:val="20"/>
      <w:szCs w:val="20"/>
      <w:lang w:val="en-US"/>
    </w:rPr>
  </w:style>
  <w:style w:type="character" w:customStyle="1" w:styleId="CommentTextChar">
    <w:name w:val="Comment Text Char"/>
    <w:basedOn w:val="DefaultParagraphFont"/>
    <w:link w:val="CommentText"/>
    <w:uiPriority w:val="99"/>
    <w:semiHidden/>
    <w:rsid w:val="00CD572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5729"/>
    <w:rPr>
      <w:b/>
      <w:bCs/>
    </w:rPr>
  </w:style>
  <w:style w:type="character" w:customStyle="1" w:styleId="CommentSubjectChar">
    <w:name w:val="Comment Subject Char"/>
    <w:basedOn w:val="CommentTextChar"/>
    <w:link w:val="CommentSubject"/>
    <w:uiPriority w:val="99"/>
    <w:semiHidden/>
    <w:rsid w:val="00CD5729"/>
    <w:rPr>
      <w:rFonts w:ascii="Times New Roman" w:eastAsia="Calibri" w:hAnsi="Times New Roman" w:cs="Times New Roman"/>
      <w:b/>
      <w:bCs/>
      <w:sz w:val="20"/>
      <w:szCs w:val="20"/>
    </w:rPr>
  </w:style>
  <w:style w:type="paragraph" w:customStyle="1" w:styleId="2dongcachChar">
    <w:name w:val="2 dong cach Char"/>
    <w:basedOn w:val="Normal"/>
    <w:rsid w:val="00455188"/>
    <w:pPr>
      <w:widowControl w:val="0"/>
      <w:overflowPunct w:val="0"/>
      <w:adjustRightInd w:val="0"/>
      <w:spacing w:after="0" w:line="240" w:lineRule="auto"/>
      <w:jc w:val="center"/>
    </w:pPr>
    <w:rPr>
      <w:rFonts w:ascii=".VnCentury Schoolbook" w:eastAsia="Times New Roman" w:hAnsi=".VnCentury Schoolbook" w:cs="Times New Roman"/>
      <w:bCs/>
      <w:noProof w:val="0"/>
      <w:color w:val="000000"/>
      <w:lang w:val="en-US"/>
    </w:rPr>
  </w:style>
  <w:style w:type="paragraph" w:styleId="PlainText">
    <w:name w:val="Plain Text"/>
    <w:basedOn w:val="Normal"/>
    <w:link w:val="PlainTextChar"/>
    <w:rsid w:val="00455188"/>
    <w:pPr>
      <w:spacing w:after="0" w:line="240" w:lineRule="auto"/>
    </w:pPr>
    <w:rPr>
      <w:rFonts w:ascii="Courier New" w:eastAsia="Times New Roman" w:hAnsi="Courier New" w:cs="Times New Roman"/>
      <w:noProof w:val="0"/>
      <w:sz w:val="20"/>
      <w:szCs w:val="20"/>
      <w:lang w:val="en-US"/>
    </w:rPr>
  </w:style>
  <w:style w:type="character" w:customStyle="1" w:styleId="PlainTextChar">
    <w:name w:val="Plain Text Char"/>
    <w:basedOn w:val="DefaultParagraphFont"/>
    <w:link w:val="PlainText"/>
    <w:rsid w:val="00455188"/>
    <w:rPr>
      <w:rFonts w:ascii="Courier New" w:eastAsia="Times New Roman" w:hAnsi="Courier New" w:cs="Times New Roman"/>
      <w:sz w:val="20"/>
      <w:szCs w:val="20"/>
    </w:rPr>
  </w:style>
  <w:style w:type="paragraph" w:customStyle="1" w:styleId="Style1chinhtrangChar1BoldCharChar">
    <w:name w:val="Style 1 chinh trang Char1 + Bold Char Char"/>
    <w:basedOn w:val="1chinhtrangChar1CharChar"/>
    <w:link w:val="Style1chinhtrangChar1BoldCharCharChar"/>
    <w:rsid w:val="00455188"/>
    <w:pPr>
      <w:autoSpaceDE/>
      <w:autoSpaceDN/>
    </w:pPr>
    <w:rPr>
      <w:b/>
      <w:bCs/>
      <w:szCs w:val="22"/>
    </w:rPr>
  </w:style>
  <w:style w:type="character" w:customStyle="1" w:styleId="Style1chinhtrangChar1BoldCharCharChar">
    <w:name w:val="Style 1 chinh trang Char1 + Bold Char Char Char"/>
    <w:link w:val="Style1chinhtrangChar1BoldCharChar"/>
    <w:rsid w:val="00455188"/>
    <w:rPr>
      <w:rFonts w:ascii=".VnCentury Schoolbook" w:eastAsia="Times New Roman" w:hAnsi=".VnCentury Schoolbook" w:cs="Times New Roman"/>
      <w:b/>
      <w:bCs/>
      <w:color w:val="000000"/>
    </w:rPr>
  </w:style>
  <w:style w:type="paragraph" w:customStyle="1" w:styleId="cCharChar">
    <w:name w:val="c Char Char"/>
    <w:basedOn w:val="Normal"/>
    <w:link w:val="cCharCharChar"/>
    <w:rsid w:val="00455188"/>
    <w:pPr>
      <w:widowControl w:val="0"/>
      <w:spacing w:before="60" w:after="60" w:line="264" w:lineRule="auto"/>
      <w:ind w:left="2438" w:hanging="1361"/>
      <w:jc w:val="both"/>
    </w:pPr>
    <w:rPr>
      <w:rFonts w:ascii=".VnCentury Schoolbook" w:eastAsia="Times New Roman" w:hAnsi=".VnCentury Schoolbook" w:cs="Times New Roman"/>
      <w:i/>
      <w:noProof w:val="0"/>
      <w:color w:val="000000"/>
      <w:lang w:val="en-US"/>
    </w:rPr>
  </w:style>
  <w:style w:type="character" w:customStyle="1" w:styleId="cCharCharChar">
    <w:name w:val="c Char Char Char"/>
    <w:basedOn w:val="DefaultParagraphFont"/>
    <w:link w:val="cCharChar"/>
    <w:rsid w:val="00455188"/>
    <w:rPr>
      <w:rFonts w:ascii=".VnCentury Schoolbook" w:eastAsia="Times New Roman" w:hAnsi=".VnCentury Schoolbook" w:cs="Times New Roman"/>
      <w:i/>
      <w:color w:val="000000"/>
    </w:rPr>
  </w:style>
  <w:style w:type="paragraph" w:customStyle="1" w:styleId="coCharChar">
    <w:name w:val="co Char Char"/>
    <w:basedOn w:val="Normal"/>
    <w:link w:val="coCharCharChar"/>
    <w:rsid w:val="00455188"/>
    <w:pPr>
      <w:widowControl w:val="0"/>
      <w:spacing w:before="60" w:after="60" w:line="264" w:lineRule="auto"/>
      <w:ind w:left="2438" w:hanging="1361"/>
      <w:jc w:val="both"/>
    </w:pPr>
    <w:rPr>
      <w:rFonts w:ascii=".VnCentury Schoolbook" w:eastAsia="Times New Roman" w:hAnsi=".VnCentury Schoolbook" w:cs="Times New Roman"/>
      <w:noProof w:val="0"/>
      <w:color w:val="000000"/>
      <w:lang w:val="en-US"/>
    </w:rPr>
  </w:style>
  <w:style w:type="character" w:customStyle="1" w:styleId="coCharCharChar">
    <w:name w:val="co Char Char Char"/>
    <w:link w:val="coCharChar"/>
    <w:rsid w:val="00455188"/>
    <w:rPr>
      <w:rFonts w:ascii=".VnCentury Schoolbook" w:eastAsia="Times New Roman" w:hAnsi=".VnCentury Schoolbook" w:cs="Times New Roman"/>
      <w:color w:val="000000"/>
    </w:rPr>
  </w:style>
  <w:style w:type="paragraph" w:customStyle="1" w:styleId="nChar">
    <w:name w:val="n Char"/>
    <w:basedOn w:val="Normal"/>
    <w:rsid w:val="00455188"/>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paragraph" w:customStyle="1" w:styleId="1chinhtrangCharCharChar1Char">
    <w:name w:val="1 chinh trang Char Char Char1 Char"/>
    <w:basedOn w:val="Normal"/>
    <w:link w:val="1chinhtrangCharCharChar1CharChar"/>
    <w:rsid w:val="00455188"/>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Char1CharChar">
    <w:name w:val="1 chinh trang Char Char Char1 Char Char"/>
    <w:link w:val="1chinhtrangCharCharChar1Char"/>
    <w:rsid w:val="00455188"/>
    <w:rPr>
      <w:rFonts w:ascii=".VnCentury Schoolbook" w:eastAsia="Times New Roman" w:hAnsi=".VnCentury Schoolbook" w:cs="Times New Roman"/>
      <w:color w:val="000000"/>
    </w:rPr>
  </w:style>
  <w:style w:type="paragraph" w:customStyle="1" w:styleId="6tenmucphanChar">
    <w:name w:val="6 ten muc phan Char"/>
    <w:basedOn w:val="Normal"/>
    <w:rsid w:val="00455188"/>
    <w:pPr>
      <w:widowControl w:val="0"/>
      <w:spacing w:after="0" w:line="240" w:lineRule="auto"/>
      <w:jc w:val="center"/>
    </w:pPr>
    <w:rPr>
      <w:rFonts w:ascii=".VnCentury SchoolbookH" w:eastAsia="Times New Roman" w:hAnsi=".VnCentury SchoolbookH" w:cs="Times New Roman"/>
      <w:b/>
      <w:noProof w:val="0"/>
      <w:color w:val="000000"/>
      <w:lang w:val="en-US"/>
    </w:rPr>
  </w:style>
  <w:style w:type="character" w:styleId="Hyperlink">
    <w:name w:val="Hyperlink"/>
    <w:basedOn w:val="DefaultParagraphFont"/>
    <w:uiPriority w:val="99"/>
    <w:semiHidden/>
    <w:unhideWhenUsed/>
    <w:rsid w:val="00455188"/>
    <w:rPr>
      <w:color w:val="0000FF"/>
      <w:u w:val="single"/>
    </w:rPr>
  </w:style>
  <w:style w:type="paragraph" w:customStyle="1" w:styleId="noChar">
    <w:name w:val="no Char"/>
    <w:basedOn w:val="Normal"/>
    <w:rsid w:val="00455188"/>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paragraph" w:customStyle="1" w:styleId="11chucdanhnguoiky-co11">
    <w:name w:val="11 chuc danh nguoi ky-co 11"/>
    <w:basedOn w:val="Normal"/>
    <w:rsid w:val="00455188"/>
    <w:pPr>
      <w:widowControl w:val="0"/>
      <w:spacing w:after="0" w:line="240" w:lineRule="auto"/>
      <w:jc w:val="center"/>
    </w:pPr>
    <w:rPr>
      <w:rFonts w:ascii=".VnAvantH" w:eastAsia="Times New Roman" w:hAnsi=".VnAvantH" w:cs="Times New Roman"/>
      <w:b/>
      <w:noProof w:val="0"/>
      <w:color w:val="000000"/>
      <w:lang w:val="en-US"/>
    </w:rPr>
  </w:style>
  <w:style w:type="paragraph" w:customStyle="1" w:styleId="co0">
    <w:name w:val="co"/>
    <w:basedOn w:val="Normal"/>
    <w:rsid w:val="00455188"/>
    <w:pPr>
      <w:widowControl w:val="0"/>
      <w:spacing w:before="60" w:after="60" w:line="264" w:lineRule="auto"/>
      <w:ind w:left="2438" w:hanging="1361"/>
      <w:jc w:val="both"/>
    </w:pPr>
    <w:rPr>
      <w:rFonts w:ascii=".VnCentury Schoolbook" w:eastAsia="Times New Roman" w:hAnsi=".VnCentury Schoolbook" w:cs="Times New Roman"/>
      <w:noProof w:val="0"/>
      <w:color w:val="000000"/>
      <w:lang w:val="en-US"/>
    </w:rPr>
  </w:style>
  <w:style w:type="paragraph" w:customStyle="1" w:styleId="no0">
    <w:name w:val="no"/>
    <w:basedOn w:val="Normal"/>
    <w:rsid w:val="00455188"/>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paragraph" w:customStyle="1" w:styleId="bodyson">
    <w:name w:val="body son"/>
    <w:basedOn w:val="Normal"/>
    <w:autoRedefine/>
    <w:rsid w:val="00455188"/>
    <w:pPr>
      <w:numPr>
        <w:numId w:val="5"/>
      </w:numPr>
      <w:tabs>
        <w:tab w:val="clear" w:pos="360"/>
      </w:tabs>
      <w:spacing w:after="0" w:line="240" w:lineRule="auto"/>
      <w:jc w:val="both"/>
    </w:pPr>
    <w:rPr>
      <w:rFonts w:ascii="Times New Roman" w:eastAsia="Times New Roman" w:hAnsi="Times New Roman" w:cs="Times New Roman"/>
      <w:noProof w:val="0"/>
      <w:sz w:val="28"/>
      <w:szCs w:val="28"/>
      <w:lang w:val="en-US"/>
    </w:rPr>
  </w:style>
  <w:style w:type="paragraph" w:customStyle="1" w:styleId="A1">
    <w:name w:val="A1"/>
    <w:basedOn w:val="Normal"/>
    <w:link w:val="A1Char"/>
    <w:autoRedefine/>
    <w:qFormat/>
    <w:rsid w:val="0022453E"/>
    <w:pPr>
      <w:tabs>
        <w:tab w:val="left" w:pos="284"/>
        <w:tab w:val="left" w:pos="567"/>
      </w:tabs>
      <w:spacing w:before="120" w:after="120" w:line="312" w:lineRule="auto"/>
      <w:jc w:val="center"/>
    </w:pPr>
    <w:rPr>
      <w:rFonts w:ascii="Times New Roman" w:eastAsia="Calibri" w:hAnsi="Times New Roman" w:cs="Times New Roman"/>
      <w:b/>
      <w:sz w:val="40"/>
      <w:szCs w:val="40"/>
    </w:rPr>
  </w:style>
  <w:style w:type="paragraph" w:customStyle="1" w:styleId="A2">
    <w:name w:val="A2"/>
    <w:basedOn w:val="Normal"/>
    <w:link w:val="A2Char"/>
    <w:autoRedefine/>
    <w:qFormat/>
    <w:rsid w:val="0022453E"/>
    <w:pPr>
      <w:tabs>
        <w:tab w:val="left" w:pos="284"/>
        <w:tab w:val="left" w:pos="567"/>
      </w:tabs>
      <w:spacing w:before="120" w:after="120" w:line="312" w:lineRule="auto"/>
      <w:jc w:val="both"/>
    </w:pPr>
    <w:rPr>
      <w:rFonts w:ascii="Times New Roman" w:eastAsia="Calibri" w:hAnsi="Times New Roman" w:cs="Times New Roman"/>
      <w:b/>
      <w:sz w:val="26"/>
      <w:szCs w:val="26"/>
    </w:rPr>
  </w:style>
  <w:style w:type="character" w:customStyle="1" w:styleId="A1Char">
    <w:name w:val="A1 Char"/>
    <w:basedOn w:val="DefaultParagraphFont"/>
    <w:link w:val="A1"/>
    <w:rsid w:val="0022453E"/>
    <w:rPr>
      <w:rFonts w:ascii="Times New Roman" w:eastAsia="Calibri" w:hAnsi="Times New Roman" w:cs="Times New Roman"/>
      <w:b/>
      <w:noProof/>
      <w:sz w:val="40"/>
      <w:szCs w:val="40"/>
      <w:lang w:val="vi-VN"/>
    </w:rPr>
  </w:style>
  <w:style w:type="paragraph" w:customStyle="1" w:styleId="A3">
    <w:name w:val="A3"/>
    <w:basedOn w:val="Normal"/>
    <w:link w:val="A3Char"/>
    <w:autoRedefine/>
    <w:qFormat/>
    <w:rsid w:val="0022453E"/>
    <w:pPr>
      <w:tabs>
        <w:tab w:val="left" w:pos="284"/>
        <w:tab w:val="left" w:pos="567"/>
      </w:tabs>
      <w:spacing w:before="120" w:after="120" w:line="312" w:lineRule="auto"/>
      <w:jc w:val="both"/>
    </w:pPr>
    <w:rPr>
      <w:rFonts w:ascii="Times New Roman" w:eastAsia="Calibri" w:hAnsi="Times New Roman" w:cs="Times New Roman"/>
      <w:b/>
      <w:sz w:val="26"/>
      <w:szCs w:val="26"/>
    </w:rPr>
  </w:style>
  <w:style w:type="character" w:customStyle="1" w:styleId="A2Char">
    <w:name w:val="A2 Char"/>
    <w:basedOn w:val="DefaultParagraphFont"/>
    <w:link w:val="A2"/>
    <w:rsid w:val="0022453E"/>
    <w:rPr>
      <w:rFonts w:ascii="Times New Roman" w:eastAsia="Calibri" w:hAnsi="Times New Roman" w:cs="Times New Roman"/>
      <w:b/>
      <w:noProof/>
      <w:sz w:val="26"/>
      <w:szCs w:val="26"/>
      <w:lang w:val="vi-VN"/>
    </w:rPr>
  </w:style>
  <w:style w:type="paragraph" w:customStyle="1" w:styleId="A4">
    <w:name w:val="A4"/>
    <w:basedOn w:val="Normal"/>
    <w:link w:val="A4Char"/>
    <w:autoRedefine/>
    <w:qFormat/>
    <w:rsid w:val="0022453E"/>
    <w:pPr>
      <w:tabs>
        <w:tab w:val="left" w:pos="284"/>
        <w:tab w:val="left" w:pos="360"/>
        <w:tab w:val="left" w:pos="720"/>
      </w:tabs>
      <w:spacing w:before="120" w:after="120" w:line="312" w:lineRule="auto"/>
      <w:jc w:val="both"/>
    </w:pPr>
    <w:rPr>
      <w:rFonts w:ascii="Times New Roman" w:eastAsia="Calibri" w:hAnsi="Times New Roman" w:cs="Times New Roman"/>
      <w:b/>
      <w:noProof w:val="0"/>
      <w:sz w:val="26"/>
      <w:szCs w:val="26"/>
      <w:lang w:val="en-US"/>
    </w:rPr>
  </w:style>
  <w:style w:type="character" w:customStyle="1" w:styleId="A3Char">
    <w:name w:val="A3 Char"/>
    <w:basedOn w:val="DefaultParagraphFont"/>
    <w:link w:val="A3"/>
    <w:rsid w:val="0022453E"/>
    <w:rPr>
      <w:rFonts w:ascii="Times New Roman" w:eastAsia="Calibri" w:hAnsi="Times New Roman" w:cs="Times New Roman"/>
      <w:b/>
      <w:noProof/>
      <w:sz w:val="26"/>
      <w:szCs w:val="26"/>
      <w:lang w:val="vi-VN"/>
    </w:rPr>
  </w:style>
  <w:style w:type="character" w:customStyle="1" w:styleId="A4Char">
    <w:name w:val="A4 Char"/>
    <w:basedOn w:val="DefaultParagraphFont"/>
    <w:link w:val="A4"/>
    <w:rsid w:val="0022453E"/>
    <w:rPr>
      <w:rFonts w:ascii="Times New Roman" w:eastAsia="Calibri" w:hAnsi="Times New Roman" w:cs="Times New Roman"/>
      <w:b/>
      <w:sz w:val="26"/>
      <w:szCs w:val="26"/>
    </w:rPr>
  </w:style>
  <w:style w:type="paragraph" w:customStyle="1" w:styleId="Normal1">
    <w:name w:val="Normal 1"/>
    <w:basedOn w:val="Normal"/>
    <w:rsid w:val="0022453E"/>
    <w:pPr>
      <w:spacing w:before="120" w:after="0" w:line="240" w:lineRule="auto"/>
      <w:ind w:left="567"/>
      <w:jc w:val="both"/>
    </w:pPr>
    <w:rPr>
      <w:rFonts w:ascii="Arial" w:eastAsia="Times New Roman" w:hAnsi="Arial" w:cs="Times New Roman"/>
      <w:noProof w:val="0"/>
      <w:sz w:val="20"/>
      <w:szCs w:val="24"/>
      <w:lang w:val="en-US"/>
    </w:rPr>
  </w:style>
  <w:style w:type="paragraph" w:customStyle="1" w:styleId="Italic">
    <w:name w:val="Italic"/>
    <w:basedOn w:val="Normal"/>
    <w:rsid w:val="0022453E"/>
    <w:pPr>
      <w:spacing w:before="120" w:after="0" w:line="240" w:lineRule="auto"/>
      <w:ind w:left="284"/>
      <w:jc w:val="both"/>
    </w:pPr>
    <w:rPr>
      <w:rFonts w:ascii="Arial" w:eastAsia="Times New Roman" w:hAnsi="Arial" w:cs="Times New Roman"/>
      <w:i/>
      <w:noProof w:val="0"/>
      <w:sz w:val="20"/>
      <w:szCs w:val="24"/>
      <w:lang w:val="en-US"/>
    </w:rPr>
  </w:style>
  <w:style w:type="paragraph" w:customStyle="1" w:styleId="NormalBold">
    <w:name w:val="Normal Bold"/>
    <w:basedOn w:val="Normal"/>
    <w:rsid w:val="0022453E"/>
    <w:pPr>
      <w:spacing w:before="120" w:after="0" w:line="240" w:lineRule="auto"/>
      <w:jc w:val="both"/>
    </w:pPr>
    <w:rPr>
      <w:rFonts w:ascii="Arial" w:eastAsia="Times New Roman" w:hAnsi="Arial" w:cs="Times New Roman"/>
      <w:b/>
      <w:noProof w:val="0"/>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qFormat="1"/>
    <w:lsdException w:name="caption" w:uiPriority="0" w:qFormat="1"/>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lang w:val="vi-VN"/>
    </w:rPr>
  </w:style>
  <w:style w:type="paragraph" w:styleId="Heading1">
    <w:name w:val="heading 1"/>
    <w:basedOn w:val="Normal"/>
    <w:next w:val="Normal"/>
    <w:link w:val="Heading1Char"/>
    <w:qFormat/>
    <w:rsid w:val="00CD5729"/>
    <w:pPr>
      <w:keepNext/>
      <w:spacing w:before="240" w:after="60" w:line="240" w:lineRule="auto"/>
      <w:outlineLvl w:val="0"/>
    </w:pPr>
    <w:rPr>
      <w:rFonts w:ascii="Arial" w:eastAsia="Times New Roman" w:hAnsi="Arial" w:cs="Arial"/>
      <w:b/>
      <w:bCs/>
      <w:noProof w:val="0"/>
      <w:kern w:val="32"/>
      <w:sz w:val="32"/>
      <w:szCs w:val="32"/>
      <w:lang w:val="en-US"/>
    </w:rPr>
  </w:style>
  <w:style w:type="paragraph" w:styleId="Heading2">
    <w:name w:val="heading 2"/>
    <w:basedOn w:val="Normal"/>
    <w:next w:val="Normal"/>
    <w:link w:val="Heading2Char"/>
    <w:unhideWhenUsed/>
    <w:qFormat/>
    <w:rsid w:val="00CD5729"/>
    <w:pPr>
      <w:keepNext/>
      <w:spacing w:before="240" w:after="60" w:line="240" w:lineRule="auto"/>
      <w:outlineLvl w:val="1"/>
    </w:pPr>
    <w:rPr>
      <w:rFonts w:ascii="Cambria" w:eastAsia="Times New Roman" w:hAnsi="Cambria" w:cs="Times New Roman"/>
      <w:b/>
      <w:bCs/>
      <w:i/>
      <w:iCs/>
      <w:noProof w:val="0"/>
      <w:sz w:val="28"/>
      <w:szCs w:val="28"/>
      <w:lang w:val="en-US"/>
    </w:rPr>
  </w:style>
  <w:style w:type="paragraph" w:styleId="Heading3">
    <w:name w:val="heading 3"/>
    <w:basedOn w:val="Normal"/>
    <w:next w:val="Normal"/>
    <w:link w:val="Heading3Char"/>
    <w:qFormat/>
    <w:rsid w:val="00CD5729"/>
    <w:pPr>
      <w:keepNext/>
      <w:spacing w:before="120" w:after="0" w:line="340" w:lineRule="exact"/>
      <w:jc w:val="center"/>
      <w:outlineLvl w:val="2"/>
    </w:pPr>
    <w:rPr>
      <w:rFonts w:ascii=".VnTime" w:eastAsia="Times New Roman" w:hAnsi=".VnTime" w:cs="Times New Roman"/>
      <w:b/>
      <w:bCs/>
      <w:noProof w:val="0"/>
      <w:sz w:val="36"/>
      <w:szCs w:val="28"/>
      <w:lang w:val="en-US"/>
    </w:rPr>
  </w:style>
  <w:style w:type="paragraph" w:styleId="Heading4">
    <w:name w:val="heading 4"/>
    <w:basedOn w:val="Normal"/>
    <w:next w:val="Normal"/>
    <w:link w:val="Heading4Char"/>
    <w:qFormat/>
    <w:rsid w:val="00CD5729"/>
    <w:pPr>
      <w:keepNext/>
      <w:spacing w:before="240" w:after="60" w:line="240" w:lineRule="auto"/>
      <w:outlineLvl w:val="3"/>
    </w:pPr>
    <w:rPr>
      <w:rFonts w:ascii="Times New Roman" w:eastAsia="Times New Roman" w:hAnsi="Times New Roman" w:cs="Times New Roman"/>
      <w:b/>
      <w:bCs/>
      <w:noProof w:val="0"/>
      <w:sz w:val="28"/>
      <w:szCs w:val="28"/>
      <w:lang w:val="en-US"/>
    </w:rPr>
  </w:style>
  <w:style w:type="paragraph" w:styleId="Heading5">
    <w:name w:val="heading 5"/>
    <w:basedOn w:val="Normal"/>
    <w:next w:val="Normal"/>
    <w:link w:val="Heading5Char"/>
    <w:qFormat/>
    <w:rsid w:val="00CD5729"/>
    <w:pPr>
      <w:keepNext/>
      <w:tabs>
        <w:tab w:val="left" w:pos="270"/>
      </w:tabs>
      <w:spacing w:after="0" w:line="240" w:lineRule="auto"/>
      <w:ind w:left="1980" w:firstLine="5"/>
      <w:jc w:val="both"/>
      <w:outlineLvl w:val="4"/>
    </w:pPr>
    <w:rPr>
      <w:rFonts w:ascii=".VnTime" w:eastAsia="Times New Roman" w:hAnsi=".VnTime" w:cs="Times New Roman"/>
      <w:noProof w:val="0"/>
      <w:sz w:val="28"/>
      <w:szCs w:val="20"/>
      <w:lang w:val="en-US"/>
    </w:rPr>
  </w:style>
  <w:style w:type="paragraph" w:styleId="Heading6">
    <w:name w:val="heading 6"/>
    <w:basedOn w:val="Normal"/>
    <w:next w:val="Normal"/>
    <w:link w:val="Heading6Char1"/>
    <w:qFormat/>
    <w:rsid w:val="00CD5729"/>
    <w:pPr>
      <w:keepNext/>
      <w:spacing w:after="0" w:line="400" w:lineRule="exact"/>
      <w:ind w:right="-43" w:firstLine="720"/>
      <w:jc w:val="both"/>
      <w:outlineLvl w:val="5"/>
    </w:pPr>
    <w:rPr>
      <w:rFonts w:ascii=".VnTimeH" w:eastAsia="Times New Roman" w:hAnsi=".VnTimeH" w:cs="Times New Roman"/>
      <w:b/>
      <w:noProof w:val="0"/>
      <w:sz w:val="20"/>
      <w:szCs w:val="20"/>
      <w:lang w:val="en-US"/>
    </w:rPr>
  </w:style>
  <w:style w:type="paragraph" w:styleId="Heading7">
    <w:name w:val="heading 7"/>
    <w:basedOn w:val="Normal"/>
    <w:next w:val="Normal"/>
    <w:link w:val="Heading7Char"/>
    <w:qFormat/>
    <w:rsid w:val="00CD5729"/>
    <w:pPr>
      <w:autoSpaceDE w:val="0"/>
      <w:autoSpaceDN w:val="0"/>
      <w:spacing w:before="240" w:after="60" w:line="240" w:lineRule="auto"/>
      <w:outlineLvl w:val="6"/>
    </w:pPr>
    <w:rPr>
      <w:rFonts w:ascii=".VnTime" w:eastAsia="Times New Roman" w:hAnsi=".VnTime" w:cs="Times New Roman"/>
      <w:noProof w:val="0"/>
      <w:sz w:val="24"/>
      <w:szCs w:val="20"/>
      <w:lang w:val="en-US"/>
    </w:rPr>
  </w:style>
  <w:style w:type="paragraph" w:styleId="Heading8">
    <w:name w:val="heading 8"/>
    <w:basedOn w:val="Normal"/>
    <w:next w:val="Normal"/>
    <w:link w:val="Heading8Char"/>
    <w:qFormat/>
    <w:rsid w:val="00CD5729"/>
    <w:pPr>
      <w:keepNext/>
      <w:spacing w:after="0" w:line="240" w:lineRule="atLeast"/>
      <w:jc w:val="both"/>
      <w:outlineLvl w:val="7"/>
    </w:pPr>
    <w:rPr>
      <w:rFonts w:ascii=".VnTime" w:eastAsia="Times New Roman" w:hAnsi=".VnTime" w:cs="Times New Roman"/>
      <w:i/>
      <w:noProof w:val="0"/>
      <w:sz w:val="28"/>
      <w:szCs w:val="20"/>
      <w:lang w:val="en-US"/>
    </w:rPr>
  </w:style>
  <w:style w:type="paragraph" w:styleId="Heading9">
    <w:name w:val="heading 9"/>
    <w:basedOn w:val="Normal"/>
    <w:next w:val="Normal"/>
    <w:link w:val="Heading9Char"/>
    <w:unhideWhenUsed/>
    <w:qFormat/>
    <w:rsid w:val="00CD5729"/>
    <w:pPr>
      <w:spacing w:before="240" w:after="60" w:line="240" w:lineRule="auto"/>
      <w:outlineLvl w:val="8"/>
    </w:pPr>
    <w:rPr>
      <w:rFonts w:ascii="Cambria" w:eastAsia="Times New Roman" w:hAnsi="Cambria" w:cs="Times New Roman"/>
      <w:noProof w:val="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D5729"/>
    <w:rPr>
      <w:rFonts w:ascii="Arial" w:eastAsia="Times New Roman" w:hAnsi="Arial" w:cs="Arial"/>
      <w:b/>
      <w:bCs/>
      <w:kern w:val="32"/>
      <w:sz w:val="32"/>
      <w:szCs w:val="32"/>
    </w:rPr>
  </w:style>
  <w:style w:type="character" w:customStyle="1" w:styleId="Heading2Char">
    <w:name w:val="Heading 2 Char"/>
    <w:basedOn w:val="DefaultParagraphFont"/>
    <w:link w:val="Heading2"/>
    <w:rsid w:val="00CD5729"/>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CD5729"/>
    <w:rPr>
      <w:rFonts w:ascii=".VnTime" w:eastAsia="Times New Roman" w:hAnsi=".VnTime" w:cs="Times New Roman"/>
      <w:b/>
      <w:bCs/>
      <w:sz w:val="36"/>
      <w:szCs w:val="28"/>
    </w:rPr>
  </w:style>
  <w:style w:type="character" w:customStyle="1" w:styleId="Heading4Char">
    <w:name w:val="Heading 4 Char"/>
    <w:basedOn w:val="DefaultParagraphFont"/>
    <w:link w:val="Heading4"/>
    <w:rsid w:val="00CD572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CD5729"/>
    <w:rPr>
      <w:rFonts w:ascii=".VnTime" w:eastAsia="Times New Roman" w:hAnsi=".VnTime" w:cs="Times New Roman"/>
      <w:sz w:val="28"/>
      <w:szCs w:val="20"/>
    </w:rPr>
  </w:style>
  <w:style w:type="character" w:customStyle="1" w:styleId="Heading6Char1">
    <w:name w:val="Heading 6 Char1"/>
    <w:link w:val="Heading6"/>
    <w:rsid w:val="00CD5729"/>
    <w:rPr>
      <w:rFonts w:ascii=".VnTimeH" w:eastAsia="Times New Roman" w:hAnsi=".VnTimeH" w:cs="Times New Roman"/>
      <w:b/>
      <w:sz w:val="20"/>
      <w:szCs w:val="20"/>
    </w:rPr>
  </w:style>
  <w:style w:type="character" w:customStyle="1" w:styleId="Heading7Char">
    <w:name w:val="Heading 7 Char"/>
    <w:basedOn w:val="DefaultParagraphFont"/>
    <w:link w:val="Heading7"/>
    <w:rsid w:val="00CD5729"/>
    <w:rPr>
      <w:rFonts w:ascii=".VnTime" w:eastAsia="Times New Roman" w:hAnsi=".VnTime" w:cs="Times New Roman"/>
      <w:sz w:val="24"/>
      <w:szCs w:val="20"/>
    </w:rPr>
  </w:style>
  <w:style w:type="character" w:customStyle="1" w:styleId="Heading8Char">
    <w:name w:val="Heading 8 Char"/>
    <w:basedOn w:val="DefaultParagraphFont"/>
    <w:link w:val="Heading8"/>
    <w:rsid w:val="00CD5729"/>
    <w:rPr>
      <w:rFonts w:ascii=".VnTime" w:eastAsia="Times New Roman" w:hAnsi=".VnTime" w:cs="Times New Roman"/>
      <w:i/>
      <w:sz w:val="28"/>
      <w:szCs w:val="20"/>
    </w:rPr>
  </w:style>
  <w:style w:type="character" w:customStyle="1" w:styleId="Heading9Char">
    <w:name w:val="Heading 9 Char"/>
    <w:basedOn w:val="DefaultParagraphFont"/>
    <w:link w:val="Heading9"/>
    <w:rsid w:val="00CD5729"/>
    <w:rPr>
      <w:rFonts w:ascii="Cambria" w:eastAsia="Times New Roman" w:hAnsi="Cambria" w:cs="Times New Roman"/>
    </w:rPr>
  </w:style>
  <w:style w:type="paragraph" w:styleId="Header">
    <w:name w:val="header"/>
    <w:basedOn w:val="Normal"/>
    <w:link w:val="HeaderChar"/>
    <w:unhideWhenUsed/>
    <w:rsid w:val="00430EAD"/>
    <w:pPr>
      <w:tabs>
        <w:tab w:val="center" w:pos="4680"/>
        <w:tab w:val="right" w:pos="9360"/>
      </w:tabs>
      <w:spacing w:after="0" w:line="240" w:lineRule="auto"/>
    </w:pPr>
  </w:style>
  <w:style w:type="character" w:customStyle="1" w:styleId="HeaderChar">
    <w:name w:val="Header Char"/>
    <w:basedOn w:val="DefaultParagraphFont"/>
    <w:link w:val="Header"/>
    <w:rsid w:val="00430EAD"/>
    <w:rPr>
      <w:noProof/>
      <w:lang w:val="vi-VN"/>
    </w:rPr>
  </w:style>
  <w:style w:type="paragraph" w:styleId="Footer">
    <w:name w:val="footer"/>
    <w:basedOn w:val="Normal"/>
    <w:link w:val="FooterChar"/>
    <w:uiPriority w:val="99"/>
    <w:unhideWhenUsed/>
    <w:qFormat/>
    <w:rsid w:val="00430E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0EAD"/>
    <w:rPr>
      <w:noProof/>
      <w:lang w:val="vi-VN"/>
    </w:rPr>
  </w:style>
  <w:style w:type="character" w:customStyle="1" w:styleId="Heading6Char">
    <w:name w:val="Heading 6 Char"/>
    <w:basedOn w:val="DefaultParagraphFont"/>
    <w:uiPriority w:val="9"/>
    <w:semiHidden/>
    <w:rsid w:val="00CD5729"/>
    <w:rPr>
      <w:rFonts w:asciiTheme="majorHAnsi" w:eastAsiaTheme="majorEastAsia" w:hAnsiTheme="majorHAnsi" w:cstheme="majorBidi"/>
      <w:noProof/>
      <w:color w:val="1F4D78" w:themeColor="accent1" w:themeShade="7F"/>
      <w:lang w:val="vi-VN"/>
    </w:rPr>
  </w:style>
  <w:style w:type="paragraph" w:customStyle="1" w:styleId="Default">
    <w:name w:val="Default"/>
    <w:rsid w:val="00CD5729"/>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BodyText">
    <w:name w:val="Body Text"/>
    <w:aliases w:val="Body Text Char Char Char,Body Text Char Char"/>
    <w:basedOn w:val="Normal"/>
    <w:link w:val="BodyTextChar"/>
    <w:rsid w:val="00CD5729"/>
    <w:pPr>
      <w:spacing w:before="120" w:after="0" w:line="288" w:lineRule="auto"/>
      <w:ind w:right="-573"/>
      <w:jc w:val="both"/>
    </w:pPr>
    <w:rPr>
      <w:rFonts w:ascii=".VnTime" w:eastAsia="Times New Roman" w:hAnsi=".VnTime" w:cs="Times New Roman"/>
      <w:noProof w:val="0"/>
      <w:sz w:val="28"/>
      <w:szCs w:val="20"/>
      <w:lang w:val="en-US"/>
    </w:rPr>
  </w:style>
  <w:style w:type="character" w:customStyle="1" w:styleId="BodyTextChar">
    <w:name w:val="Body Text Char"/>
    <w:aliases w:val="Body Text Char Char Char Char,Body Text Char Char Char1"/>
    <w:basedOn w:val="DefaultParagraphFont"/>
    <w:link w:val="BodyText"/>
    <w:rsid w:val="00CD5729"/>
    <w:rPr>
      <w:rFonts w:ascii=".VnTime" w:eastAsia="Times New Roman" w:hAnsi=".VnTime" w:cs="Times New Roman"/>
      <w:sz w:val="28"/>
      <w:szCs w:val="20"/>
    </w:rPr>
  </w:style>
  <w:style w:type="paragraph" w:styleId="BodyText3">
    <w:name w:val="Body Text 3"/>
    <w:basedOn w:val="Normal"/>
    <w:link w:val="BodyText3Char"/>
    <w:rsid w:val="00CD5729"/>
    <w:pPr>
      <w:spacing w:after="120" w:line="240" w:lineRule="auto"/>
    </w:pPr>
    <w:rPr>
      <w:rFonts w:ascii="Times New Roman" w:eastAsia="Times New Roman" w:hAnsi="Times New Roman" w:cs="Times New Roman"/>
      <w:noProof w:val="0"/>
      <w:sz w:val="16"/>
      <w:szCs w:val="16"/>
      <w:lang w:val="en-US"/>
    </w:rPr>
  </w:style>
  <w:style w:type="character" w:customStyle="1" w:styleId="BodyText3Char">
    <w:name w:val="Body Text 3 Char"/>
    <w:basedOn w:val="DefaultParagraphFont"/>
    <w:link w:val="BodyText3"/>
    <w:rsid w:val="00CD5729"/>
    <w:rPr>
      <w:rFonts w:ascii="Times New Roman" w:eastAsia="Times New Roman" w:hAnsi="Times New Roman" w:cs="Times New Roman"/>
      <w:sz w:val="16"/>
      <w:szCs w:val="16"/>
    </w:rPr>
  </w:style>
  <w:style w:type="paragraph" w:customStyle="1" w:styleId="THAN">
    <w:name w:val="THAN"/>
    <w:basedOn w:val="Normal"/>
    <w:rsid w:val="00CD5729"/>
    <w:pPr>
      <w:spacing w:before="120" w:after="0" w:line="400" w:lineRule="exact"/>
      <w:ind w:firstLine="720"/>
      <w:jc w:val="both"/>
    </w:pPr>
    <w:rPr>
      <w:rFonts w:ascii=".VnTime" w:eastAsia="Times New Roman" w:hAnsi=".VnTime" w:cs="Times New Roman"/>
      <w:noProof w:val="0"/>
      <w:sz w:val="28"/>
      <w:szCs w:val="20"/>
      <w:lang w:val="en-US"/>
    </w:rPr>
  </w:style>
  <w:style w:type="paragraph" w:customStyle="1" w:styleId="1">
    <w:name w:val="1"/>
    <w:basedOn w:val="Normal"/>
    <w:rsid w:val="00CD5729"/>
    <w:pPr>
      <w:spacing w:after="0" w:line="240" w:lineRule="auto"/>
    </w:pPr>
    <w:rPr>
      <w:rFonts w:ascii=".VnArial" w:eastAsia="MS Mincho" w:hAnsi=".VnArial" w:cs="Times New Roman"/>
      <w:b/>
      <w:noProof w:val="0"/>
      <w:sz w:val="28"/>
      <w:szCs w:val="20"/>
      <w:lang w:val="en-US" w:eastAsia="ja-JP"/>
    </w:rPr>
  </w:style>
  <w:style w:type="paragraph" w:styleId="BodyTextIndent3">
    <w:name w:val="Body Text Indent 3"/>
    <w:basedOn w:val="Normal"/>
    <w:link w:val="BodyTextIndent3Char"/>
    <w:rsid w:val="00CD5729"/>
    <w:pPr>
      <w:spacing w:after="120" w:line="240" w:lineRule="auto"/>
      <w:ind w:left="360"/>
    </w:pPr>
    <w:rPr>
      <w:rFonts w:ascii="Times New Roman" w:eastAsia="Times New Roman" w:hAnsi="Times New Roman" w:cs="Times New Roman"/>
      <w:noProof w:val="0"/>
      <w:sz w:val="16"/>
      <w:szCs w:val="16"/>
      <w:lang w:val="en-US"/>
    </w:rPr>
  </w:style>
  <w:style w:type="character" w:customStyle="1" w:styleId="BodyTextIndent3Char">
    <w:name w:val="Body Text Indent 3 Char"/>
    <w:basedOn w:val="DefaultParagraphFont"/>
    <w:link w:val="BodyTextIndent3"/>
    <w:rsid w:val="00CD5729"/>
    <w:rPr>
      <w:rFonts w:ascii="Times New Roman" w:eastAsia="Times New Roman" w:hAnsi="Times New Roman" w:cs="Times New Roman"/>
      <w:sz w:val="16"/>
      <w:szCs w:val="16"/>
    </w:rPr>
  </w:style>
  <w:style w:type="paragraph" w:customStyle="1" w:styleId="Normaljustified">
    <w:name w:val="Normal + justified"/>
    <w:basedOn w:val="Normal"/>
    <w:rsid w:val="00CD5729"/>
    <w:pPr>
      <w:spacing w:after="0" w:line="240" w:lineRule="auto"/>
      <w:jc w:val="both"/>
    </w:pPr>
    <w:rPr>
      <w:rFonts w:ascii="Times New Roman" w:eastAsia="Times New Roman" w:hAnsi="Times New Roman" w:cs="Times New Roman"/>
      <w:noProof w:val="0"/>
      <w:position w:val="2"/>
      <w:sz w:val="26"/>
      <w:szCs w:val="26"/>
      <w:lang w:val="en-US"/>
    </w:rPr>
  </w:style>
  <w:style w:type="character" w:styleId="PageNumber">
    <w:name w:val="page number"/>
    <w:basedOn w:val="DefaultParagraphFont"/>
    <w:rsid w:val="00CD5729"/>
  </w:style>
  <w:style w:type="character" w:styleId="Strong">
    <w:name w:val="Strong"/>
    <w:qFormat/>
    <w:rsid w:val="00CD5729"/>
    <w:rPr>
      <w:b/>
      <w:bCs/>
    </w:rPr>
  </w:style>
  <w:style w:type="character" w:styleId="LineNumber">
    <w:name w:val="line number"/>
    <w:basedOn w:val="DefaultParagraphFont"/>
    <w:rsid w:val="00CD5729"/>
  </w:style>
  <w:style w:type="paragraph" w:customStyle="1" w:styleId="a">
    <w:name w:val="+"/>
    <w:basedOn w:val="Normal"/>
    <w:rsid w:val="00CD5729"/>
    <w:pPr>
      <w:tabs>
        <w:tab w:val="left" w:pos="851"/>
        <w:tab w:val="left" w:pos="1725"/>
      </w:tabs>
      <w:spacing w:before="60" w:after="0" w:line="240" w:lineRule="auto"/>
      <w:jc w:val="both"/>
    </w:pPr>
    <w:rPr>
      <w:rFonts w:ascii=".VnTime" w:eastAsia="Times New Roman" w:hAnsi=".VnTime" w:cs="Times New Roman"/>
      <w:noProof w:val="0"/>
      <w:sz w:val="24"/>
      <w:szCs w:val="20"/>
      <w:lang w:val="en-US"/>
    </w:rPr>
  </w:style>
  <w:style w:type="paragraph" w:customStyle="1" w:styleId="Ga">
    <w:name w:val="Ga"/>
    <w:basedOn w:val="Normal"/>
    <w:rsid w:val="00CD5729"/>
    <w:pPr>
      <w:tabs>
        <w:tab w:val="left" w:pos="709"/>
      </w:tabs>
      <w:spacing w:before="60" w:after="0" w:line="240" w:lineRule="atLeast"/>
      <w:ind w:left="709" w:right="-43" w:hanging="283"/>
      <w:jc w:val="both"/>
    </w:pPr>
    <w:rPr>
      <w:rFonts w:ascii=".VnTime" w:eastAsia="MS Mincho" w:hAnsi=".VnTime" w:cs="Times New Roman"/>
      <w:noProof w:val="0"/>
      <w:sz w:val="24"/>
      <w:szCs w:val="20"/>
      <w:lang w:val="en-US"/>
    </w:rPr>
  </w:style>
  <w:style w:type="paragraph" w:customStyle="1" w:styleId="C11">
    <w:name w:val="C11"/>
    <w:basedOn w:val="Normal"/>
    <w:rsid w:val="00CD5729"/>
    <w:pPr>
      <w:spacing w:before="120" w:after="0" w:line="240" w:lineRule="atLeast"/>
      <w:ind w:right="-43"/>
      <w:jc w:val="both"/>
    </w:pPr>
    <w:rPr>
      <w:rFonts w:ascii=".VnTime" w:eastAsia="MS Mincho" w:hAnsi=".VnTime" w:cs="Times New Roman"/>
      <w:b/>
      <w:i/>
      <w:noProof w:val="0"/>
      <w:sz w:val="26"/>
      <w:szCs w:val="20"/>
      <w:lang w:val="en-US"/>
    </w:rPr>
  </w:style>
  <w:style w:type="paragraph" w:styleId="BodyTextIndent">
    <w:name w:val="Body Text Indent"/>
    <w:basedOn w:val="Normal"/>
    <w:link w:val="BodyTextIndentChar"/>
    <w:rsid w:val="00CD5729"/>
    <w:pPr>
      <w:spacing w:after="120" w:line="240" w:lineRule="auto"/>
      <w:ind w:left="360"/>
    </w:pPr>
    <w:rPr>
      <w:rFonts w:ascii="Times New Roman" w:eastAsia="Times New Roman" w:hAnsi="Times New Roman" w:cs="Times New Roman"/>
      <w:noProof w:val="0"/>
      <w:sz w:val="24"/>
      <w:szCs w:val="24"/>
      <w:lang w:val="en-US"/>
    </w:rPr>
  </w:style>
  <w:style w:type="character" w:customStyle="1" w:styleId="BodyTextIndentChar">
    <w:name w:val="Body Text Indent Char"/>
    <w:basedOn w:val="DefaultParagraphFont"/>
    <w:link w:val="BodyTextIndent"/>
    <w:rsid w:val="00CD5729"/>
    <w:rPr>
      <w:rFonts w:ascii="Times New Roman" w:eastAsia="Times New Roman" w:hAnsi="Times New Roman" w:cs="Times New Roman"/>
      <w:sz w:val="24"/>
      <w:szCs w:val="24"/>
    </w:rPr>
  </w:style>
  <w:style w:type="paragraph" w:styleId="BodyTextIndent2">
    <w:name w:val="Body Text Indent 2"/>
    <w:basedOn w:val="Normal"/>
    <w:link w:val="BodyTextIndent2Char"/>
    <w:rsid w:val="00CD5729"/>
    <w:pPr>
      <w:spacing w:after="120" w:line="480" w:lineRule="auto"/>
      <w:ind w:left="360"/>
    </w:pPr>
    <w:rPr>
      <w:rFonts w:ascii="Times New Roman" w:eastAsia="Times New Roman" w:hAnsi="Times New Roman" w:cs="Times New Roman"/>
      <w:noProof w:val="0"/>
      <w:sz w:val="24"/>
      <w:szCs w:val="24"/>
      <w:lang w:val="en-US"/>
    </w:rPr>
  </w:style>
  <w:style w:type="character" w:customStyle="1" w:styleId="BodyTextIndent2Char">
    <w:name w:val="Body Text Indent 2 Char"/>
    <w:basedOn w:val="DefaultParagraphFont"/>
    <w:link w:val="BodyTextIndent2"/>
    <w:rsid w:val="00CD5729"/>
    <w:rPr>
      <w:rFonts w:ascii="Times New Roman" w:eastAsia="Times New Roman" w:hAnsi="Times New Roman" w:cs="Times New Roman"/>
      <w:sz w:val="24"/>
      <w:szCs w:val="24"/>
    </w:rPr>
  </w:style>
  <w:style w:type="paragraph" w:customStyle="1" w:styleId="Cham">
    <w:name w:val="Cham"/>
    <w:basedOn w:val="Normal"/>
    <w:rsid w:val="00CD5729"/>
    <w:pPr>
      <w:tabs>
        <w:tab w:val="num" w:pos="360"/>
      </w:tabs>
      <w:spacing w:before="60" w:after="0" w:line="240" w:lineRule="atLeast"/>
      <w:ind w:left="360" w:right="-45" w:hanging="360"/>
      <w:jc w:val="both"/>
    </w:pPr>
    <w:rPr>
      <w:rFonts w:ascii=".VnTime" w:eastAsia="MS Mincho" w:hAnsi=".VnTime" w:cs="Times New Roman"/>
      <w:noProof w:val="0"/>
      <w:sz w:val="24"/>
      <w:szCs w:val="20"/>
      <w:lang w:val="en-US"/>
    </w:rPr>
  </w:style>
  <w:style w:type="paragraph" w:customStyle="1" w:styleId="Muiten">
    <w:name w:val="Muiten"/>
    <w:basedOn w:val="Normal"/>
    <w:rsid w:val="00CD5729"/>
    <w:pPr>
      <w:widowControl w:val="0"/>
      <w:tabs>
        <w:tab w:val="num" w:pos="1440"/>
      </w:tabs>
      <w:spacing w:before="60" w:after="0" w:line="240" w:lineRule="auto"/>
      <w:ind w:left="1440" w:hanging="360"/>
      <w:jc w:val="both"/>
    </w:pPr>
    <w:rPr>
      <w:rFonts w:ascii=".VnTime" w:eastAsia="Times New Roman" w:hAnsi=".VnTime" w:cs="Times New Roman"/>
      <w:b/>
      <w:i/>
      <w:noProof w:val="0"/>
      <w:sz w:val="24"/>
      <w:szCs w:val="20"/>
      <w:lang w:val="nl-NL"/>
    </w:rPr>
  </w:style>
  <w:style w:type="paragraph" w:customStyle="1" w:styleId="Hoa">
    <w:name w:val="Hoa"/>
    <w:basedOn w:val="Normal"/>
    <w:rsid w:val="00CD5729"/>
    <w:pPr>
      <w:tabs>
        <w:tab w:val="num" w:pos="720"/>
      </w:tabs>
      <w:spacing w:before="60" w:after="0" w:line="240" w:lineRule="atLeast"/>
      <w:ind w:left="720" w:right="-43" w:hanging="360"/>
      <w:jc w:val="both"/>
    </w:pPr>
    <w:rPr>
      <w:rFonts w:ascii=".VnTime" w:eastAsia="MS Mincho" w:hAnsi=".VnTime" w:cs="Times New Roman"/>
      <w:b/>
      <w:noProof w:val="0"/>
      <w:sz w:val="24"/>
      <w:szCs w:val="20"/>
      <w:u w:val="single"/>
      <w:lang w:val="nl-NL"/>
    </w:rPr>
  </w:style>
  <w:style w:type="paragraph" w:customStyle="1" w:styleId="C1">
    <w:name w:val="C1"/>
    <w:basedOn w:val="Normal"/>
    <w:rsid w:val="00CD5729"/>
    <w:pPr>
      <w:tabs>
        <w:tab w:val="left" w:pos="0"/>
      </w:tabs>
      <w:spacing w:before="120" w:after="0" w:line="240" w:lineRule="auto"/>
      <w:jc w:val="both"/>
    </w:pPr>
    <w:rPr>
      <w:rFonts w:ascii=".VnTime" w:eastAsia="MS Mincho" w:hAnsi=".VnTime" w:cs="Times New Roman"/>
      <w:b/>
      <w:sz w:val="26"/>
      <w:szCs w:val="20"/>
      <w:lang w:val="en-US"/>
    </w:rPr>
  </w:style>
  <w:style w:type="paragraph" w:customStyle="1" w:styleId="Ca">
    <w:name w:val="Ca"/>
    <w:basedOn w:val="Normal"/>
    <w:rsid w:val="00CD5729"/>
    <w:pPr>
      <w:tabs>
        <w:tab w:val="left" w:pos="426"/>
      </w:tabs>
      <w:spacing w:before="120" w:after="0" w:line="240" w:lineRule="atLeast"/>
      <w:ind w:left="426" w:right="-43" w:hanging="426"/>
      <w:jc w:val="both"/>
    </w:pPr>
    <w:rPr>
      <w:rFonts w:ascii=".VnTime" w:eastAsia="MS Mincho" w:hAnsi=".VnTime" w:cs="Times New Roman"/>
      <w:i/>
      <w:noProof w:val="0"/>
      <w:sz w:val="26"/>
      <w:szCs w:val="20"/>
      <w:lang w:val="en-US"/>
    </w:rPr>
  </w:style>
  <w:style w:type="paragraph" w:customStyle="1" w:styleId="CC">
    <w:name w:val="CC"/>
    <w:basedOn w:val="Normal"/>
    <w:rsid w:val="00CD5729"/>
    <w:pPr>
      <w:spacing w:before="120" w:after="0" w:line="240" w:lineRule="atLeast"/>
      <w:ind w:right="-43" w:firstLine="709"/>
      <w:jc w:val="both"/>
    </w:pPr>
    <w:rPr>
      <w:rFonts w:ascii=".VnTime" w:eastAsia="MS Mincho" w:hAnsi=".VnTime" w:cs="Times New Roman"/>
      <w:noProof w:val="0"/>
      <w:sz w:val="26"/>
      <w:szCs w:val="20"/>
      <w:lang w:val="en-US"/>
    </w:rPr>
  </w:style>
  <w:style w:type="paragraph" w:customStyle="1" w:styleId="Vuong">
    <w:name w:val="Vuong"/>
    <w:basedOn w:val="Normal"/>
    <w:rsid w:val="00CD5729"/>
    <w:pPr>
      <w:tabs>
        <w:tab w:val="num" w:pos="2160"/>
      </w:tabs>
      <w:spacing w:before="60" w:after="0" w:line="240" w:lineRule="atLeast"/>
      <w:ind w:right="-43"/>
      <w:jc w:val="both"/>
    </w:pPr>
    <w:rPr>
      <w:rFonts w:ascii=".VnTime" w:eastAsia="MS Mincho" w:hAnsi=".VnTime" w:cs="Times New Roman"/>
      <w:noProof w:val="0"/>
      <w:sz w:val="24"/>
      <w:szCs w:val="20"/>
      <w:lang w:val="en-US"/>
    </w:rPr>
  </w:style>
  <w:style w:type="paragraph" w:customStyle="1" w:styleId="Tick">
    <w:name w:val="Tick"/>
    <w:basedOn w:val="Normal"/>
    <w:rsid w:val="00CD5729"/>
    <w:pPr>
      <w:tabs>
        <w:tab w:val="num" w:pos="426"/>
      </w:tabs>
      <w:spacing w:before="60" w:after="0" w:line="240" w:lineRule="atLeast"/>
      <w:ind w:left="426" w:right="-43" w:hanging="284"/>
      <w:jc w:val="both"/>
    </w:pPr>
    <w:rPr>
      <w:rFonts w:ascii=".VnTime" w:eastAsia="MS Mincho" w:hAnsi=".VnTime" w:cs="Times New Roman"/>
      <w:noProof w:val="0"/>
      <w:sz w:val="24"/>
      <w:szCs w:val="20"/>
      <w:lang w:val="en-US"/>
    </w:rPr>
  </w:style>
  <w:style w:type="paragraph" w:customStyle="1" w:styleId="No">
    <w:name w:val="No"/>
    <w:basedOn w:val="CC"/>
    <w:rsid w:val="00CD5729"/>
    <w:pPr>
      <w:tabs>
        <w:tab w:val="left" w:pos="3261"/>
      </w:tabs>
      <w:spacing w:before="60"/>
      <w:ind w:left="3261" w:hanging="1701"/>
    </w:pPr>
    <w:rPr>
      <w:sz w:val="24"/>
    </w:rPr>
  </w:style>
  <w:style w:type="paragraph" w:customStyle="1" w:styleId="Co">
    <w:name w:val="Co"/>
    <w:basedOn w:val="CC"/>
    <w:rsid w:val="00CD5729"/>
    <w:pPr>
      <w:spacing w:before="60"/>
      <w:ind w:left="3544" w:hanging="1275"/>
    </w:pPr>
    <w:rPr>
      <w:sz w:val="24"/>
    </w:rPr>
  </w:style>
  <w:style w:type="paragraph" w:customStyle="1" w:styleId="G">
    <w:name w:val="G"/>
    <w:basedOn w:val="CC"/>
    <w:rsid w:val="00CD5729"/>
    <w:pPr>
      <w:tabs>
        <w:tab w:val="left" w:pos="1247"/>
        <w:tab w:val="num" w:pos="1440"/>
      </w:tabs>
      <w:spacing w:before="60"/>
      <w:ind w:left="1440" w:right="-45" w:hanging="360"/>
    </w:pPr>
    <w:rPr>
      <w:sz w:val="24"/>
    </w:rPr>
  </w:style>
  <w:style w:type="paragraph" w:customStyle="1" w:styleId="Trang">
    <w:name w:val="Trang"/>
    <w:basedOn w:val="G"/>
    <w:rsid w:val="00CD5729"/>
    <w:pPr>
      <w:tabs>
        <w:tab w:val="clear" w:pos="1440"/>
        <w:tab w:val="num" w:pos="360"/>
      </w:tabs>
      <w:ind w:left="2880"/>
    </w:pPr>
    <w:rPr>
      <w:lang w:val="nl-NL"/>
    </w:rPr>
  </w:style>
  <w:style w:type="paragraph" w:customStyle="1" w:styleId="N">
    <w:name w:val="N"/>
    <w:basedOn w:val="CC"/>
    <w:rsid w:val="00CD5729"/>
    <w:pPr>
      <w:tabs>
        <w:tab w:val="left" w:pos="2268"/>
      </w:tabs>
      <w:ind w:left="2268" w:hanging="828"/>
    </w:pPr>
  </w:style>
  <w:style w:type="paragraph" w:customStyle="1" w:styleId="C">
    <w:name w:val="C"/>
    <w:basedOn w:val="CC"/>
    <w:rsid w:val="00CD5729"/>
    <w:pPr>
      <w:ind w:left="3544" w:hanging="1384"/>
    </w:pPr>
  </w:style>
  <w:style w:type="paragraph" w:styleId="Subtitle">
    <w:name w:val="Subtitle"/>
    <w:basedOn w:val="Normal"/>
    <w:next w:val="Normal"/>
    <w:link w:val="SubtitleChar"/>
    <w:uiPriority w:val="11"/>
    <w:qFormat/>
    <w:rsid w:val="00CD5729"/>
    <w:pPr>
      <w:spacing w:after="60" w:line="240" w:lineRule="auto"/>
      <w:jc w:val="center"/>
      <w:outlineLvl w:val="1"/>
    </w:pPr>
    <w:rPr>
      <w:rFonts w:ascii="Cambria" w:eastAsia="Times New Roman" w:hAnsi="Cambria" w:cs="Times New Roman"/>
      <w:noProof w:val="0"/>
      <w:sz w:val="24"/>
      <w:szCs w:val="24"/>
      <w:lang w:val="en-US"/>
    </w:rPr>
  </w:style>
  <w:style w:type="character" w:customStyle="1" w:styleId="SubtitleChar">
    <w:name w:val="Subtitle Char"/>
    <w:basedOn w:val="DefaultParagraphFont"/>
    <w:link w:val="Subtitle"/>
    <w:uiPriority w:val="11"/>
    <w:rsid w:val="00CD5729"/>
    <w:rPr>
      <w:rFonts w:ascii="Cambria" w:eastAsia="Times New Roman" w:hAnsi="Cambria" w:cs="Times New Roman"/>
      <w:sz w:val="24"/>
      <w:szCs w:val="24"/>
    </w:rPr>
  </w:style>
  <w:style w:type="paragraph" w:styleId="BodyText2">
    <w:name w:val="Body Text 2"/>
    <w:basedOn w:val="Normal"/>
    <w:link w:val="BodyText2Char"/>
    <w:rsid w:val="00CD5729"/>
    <w:pPr>
      <w:spacing w:after="120" w:line="480" w:lineRule="auto"/>
    </w:pPr>
    <w:rPr>
      <w:rFonts w:ascii="Times New Roman" w:eastAsia="Times New Roman" w:hAnsi="Times New Roman" w:cs="Times New Roman"/>
      <w:noProof w:val="0"/>
      <w:sz w:val="24"/>
      <w:szCs w:val="24"/>
      <w:lang w:val="en-US"/>
    </w:rPr>
  </w:style>
  <w:style w:type="character" w:customStyle="1" w:styleId="BodyText2Char">
    <w:name w:val="Body Text 2 Char"/>
    <w:basedOn w:val="DefaultParagraphFont"/>
    <w:link w:val="BodyText2"/>
    <w:rsid w:val="00CD5729"/>
    <w:rPr>
      <w:rFonts w:ascii="Times New Roman" w:eastAsia="Times New Roman" w:hAnsi="Times New Roman" w:cs="Times New Roman"/>
      <w:sz w:val="24"/>
      <w:szCs w:val="24"/>
    </w:rPr>
  </w:style>
  <w:style w:type="paragraph" w:styleId="Title">
    <w:name w:val="Title"/>
    <w:aliases w:val="Title Char Char"/>
    <w:basedOn w:val="Normal"/>
    <w:link w:val="TitleChar"/>
    <w:qFormat/>
    <w:rsid w:val="00CD5729"/>
    <w:pPr>
      <w:tabs>
        <w:tab w:val="left" w:pos="0"/>
      </w:tabs>
      <w:spacing w:after="0" w:line="240" w:lineRule="auto"/>
      <w:jc w:val="center"/>
    </w:pPr>
    <w:rPr>
      <w:rFonts w:ascii="VNI-Times" w:eastAsia="Times New Roman" w:hAnsi="VNI-Times" w:cs="Times New Roman"/>
      <w:b/>
      <w:noProof w:val="0"/>
      <w:kern w:val="16"/>
      <w:sz w:val="34"/>
      <w:szCs w:val="20"/>
      <w:lang w:val="en-US"/>
    </w:rPr>
  </w:style>
  <w:style w:type="character" w:customStyle="1" w:styleId="TitleChar">
    <w:name w:val="Title Char"/>
    <w:aliases w:val="Title Char Char Char"/>
    <w:basedOn w:val="DefaultParagraphFont"/>
    <w:link w:val="Title"/>
    <w:rsid w:val="00CD5729"/>
    <w:rPr>
      <w:rFonts w:ascii="VNI-Times" w:eastAsia="Times New Roman" w:hAnsi="VNI-Times" w:cs="Times New Roman"/>
      <w:b/>
      <w:kern w:val="16"/>
      <w:sz w:val="34"/>
      <w:szCs w:val="20"/>
    </w:rPr>
  </w:style>
  <w:style w:type="table" w:styleId="TableGrid">
    <w:name w:val="Table Grid"/>
    <w:basedOn w:val="TableNormal"/>
    <w:rsid w:val="00CD5729"/>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FirstIndent">
    <w:name w:val="Body Text First Indent"/>
    <w:basedOn w:val="BodyText"/>
    <w:link w:val="BodyTextFirstIndentChar"/>
    <w:uiPriority w:val="99"/>
    <w:rsid w:val="00CD5729"/>
    <w:pPr>
      <w:spacing w:before="0" w:after="120" w:line="240" w:lineRule="auto"/>
      <w:ind w:right="0" w:firstLine="210"/>
      <w:jc w:val="left"/>
    </w:pPr>
    <w:rPr>
      <w:rFonts w:ascii="Times New Roman" w:hAnsi="Times New Roman"/>
      <w:sz w:val="24"/>
      <w:szCs w:val="24"/>
    </w:rPr>
  </w:style>
  <w:style w:type="character" w:customStyle="1" w:styleId="BodyTextFirstIndentChar">
    <w:name w:val="Body Text First Indent Char"/>
    <w:basedOn w:val="BodyTextChar"/>
    <w:link w:val="BodyTextFirstIndent"/>
    <w:uiPriority w:val="99"/>
    <w:rsid w:val="00CD5729"/>
    <w:rPr>
      <w:rFonts w:ascii="Times New Roman" w:eastAsia="Times New Roman" w:hAnsi="Times New Roman" w:cs="Times New Roman"/>
      <w:sz w:val="24"/>
      <w:szCs w:val="24"/>
    </w:rPr>
  </w:style>
  <w:style w:type="paragraph" w:customStyle="1" w:styleId="M">
    <w:name w:val="M"/>
    <w:basedOn w:val="CC"/>
    <w:rsid w:val="00CD5729"/>
    <w:pPr>
      <w:tabs>
        <w:tab w:val="num" w:pos="720"/>
      </w:tabs>
      <w:spacing w:before="60"/>
      <w:ind w:left="720" w:hanging="360"/>
    </w:pPr>
    <w:rPr>
      <w:sz w:val="24"/>
    </w:rPr>
  </w:style>
  <w:style w:type="paragraph" w:customStyle="1" w:styleId="Gc">
    <w:name w:val="Gc"/>
    <w:basedOn w:val="CC"/>
    <w:rsid w:val="00CD5729"/>
    <w:pPr>
      <w:tabs>
        <w:tab w:val="num" w:pos="2160"/>
      </w:tabs>
      <w:spacing w:before="60"/>
      <w:ind w:left="2160" w:hanging="360"/>
    </w:pPr>
    <w:rPr>
      <w:sz w:val="24"/>
    </w:rPr>
  </w:style>
  <w:style w:type="paragraph" w:customStyle="1" w:styleId="Chuong">
    <w:name w:val="Chuong"/>
    <w:basedOn w:val="Heading1"/>
    <w:rsid w:val="00CD5729"/>
    <w:pPr>
      <w:spacing w:before="120" w:after="0" w:line="240" w:lineRule="atLeast"/>
      <w:ind w:right="-45"/>
      <w:jc w:val="center"/>
    </w:pPr>
    <w:rPr>
      <w:rFonts w:ascii=".VnTimeH" w:hAnsi=".VnTimeH" w:cs="Times New Roman"/>
      <w:bCs w:val="0"/>
      <w:kern w:val="0"/>
      <w:sz w:val="26"/>
      <w:szCs w:val="20"/>
    </w:rPr>
  </w:style>
  <w:style w:type="paragraph" w:customStyle="1" w:styleId="CI">
    <w:name w:val="CI"/>
    <w:basedOn w:val="C1"/>
    <w:rsid w:val="00CD5729"/>
    <w:rPr>
      <w:u w:val="single"/>
    </w:rPr>
  </w:style>
  <w:style w:type="paragraph" w:customStyle="1" w:styleId="II">
    <w:name w:val="II"/>
    <w:basedOn w:val="I"/>
    <w:rsid w:val="00CD5729"/>
    <w:pPr>
      <w:tabs>
        <w:tab w:val="left" w:pos="0"/>
      </w:tabs>
      <w:jc w:val="left"/>
    </w:pPr>
    <w:rPr>
      <w:rFonts w:ascii=".VnTimeH" w:hAnsi=".VnTimeH"/>
      <w:sz w:val="28"/>
    </w:rPr>
  </w:style>
  <w:style w:type="paragraph" w:customStyle="1" w:styleId="I">
    <w:name w:val="I"/>
    <w:basedOn w:val="I0"/>
    <w:rsid w:val="00CD5729"/>
    <w:pPr>
      <w:jc w:val="center"/>
    </w:pPr>
    <w:rPr>
      <w:rFonts w:ascii=".VnAvantH" w:hAnsi=".VnAvantH"/>
      <w:sz w:val="32"/>
    </w:rPr>
  </w:style>
  <w:style w:type="paragraph" w:customStyle="1" w:styleId="I0">
    <w:name w:val="I."/>
    <w:basedOn w:val="Normal"/>
    <w:rsid w:val="00CD5729"/>
    <w:pPr>
      <w:spacing w:after="0" w:line="240" w:lineRule="auto"/>
    </w:pPr>
    <w:rPr>
      <w:rFonts w:ascii=".VnTimeH" w:eastAsia="MS Mincho" w:hAnsi=".VnTimeH" w:cs="Times New Roman"/>
      <w:b/>
      <w:sz w:val="28"/>
      <w:szCs w:val="20"/>
      <w:lang w:val="en-US"/>
    </w:rPr>
  </w:style>
  <w:style w:type="paragraph" w:customStyle="1" w:styleId="Moc">
    <w:name w:val="Moc"/>
    <w:basedOn w:val="CC"/>
    <w:rsid w:val="00CD5729"/>
    <w:pPr>
      <w:tabs>
        <w:tab w:val="left" w:pos="284"/>
        <w:tab w:val="num" w:pos="720"/>
      </w:tabs>
      <w:spacing w:before="60"/>
      <w:ind w:left="720" w:hanging="360"/>
    </w:pPr>
    <w:rPr>
      <w:sz w:val="24"/>
    </w:rPr>
  </w:style>
  <w:style w:type="paragraph" w:customStyle="1" w:styleId="Gg">
    <w:name w:val="Gg"/>
    <w:basedOn w:val="CC"/>
    <w:rsid w:val="00CD5729"/>
    <w:pPr>
      <w:tabs>
        <w:tab w:val="left" w:pos="993"/>
      </w:tabs>
      <w:spacing w:before="60"/>
      <w:ind w:left="993" w:hanging="284"/>
    </w:pPr>
    <w:rPr>
      <w:sz w:val="24"/>
    </w:rPr>
  </w:style>
  <w:style w:type="paragraph" w:customStyle="1" w:styleId="11">
    <w:name w:val="11"/>
    <w:basedOn w:val="111"/>
    <w:rsid w:val="00CD5729"/>
    <w:pPr>
      <w:tabs>
        <w:tab w:val="left" w:pos="0"/>
      </w:tabs>
      <w:spacing w:before="60" w:after="60"/>
      <w:ind w:firstLine="0"/>
      <w:jc w:val="left"/>
    </w:pPr>
    <w:rPr>
      <w:i/>
    </w:rPr>
  </w:style>
  <w:style w:type="paragraph" w:customStyle="1" w:styleId="111">
    <w:name w:val="111"/>
    <w:basedOn w:val="Normal"/>
    <w:rsid w:val="00CD5729"/>
    <w:pPr>
      <w:spacing w:after="0" w:line="240" w:lineRule="auto"/>
      <w:ind w:firstLine="720"/>
      <w:jc w:val="both"/>
    </w:pPr>
    <w:rPr>
      <w:rFonts w:ascii=".VnTime" w:eastAsia="MS Mincho" w:hAnsi=".VnTime" w:cs="Times New Roman"/>
      <w:b/>
      <w:noProof w:val="0"/>
      <w:sz w:val="28"/>
      <w:szCs w:val="20"/>
      <w:lang w:val="en-US" w:eastAsia="ja-JP"/>
    </w:rPr>
  </w:style>
  <w:style w:type="paragraph" w:customStyle="1" w:styleId="HeaderBase">
    <w:name w:val="Header Base"/>
    <w:basedOn w:val="Normal"/>
    <w:rsid w:val="00CD5729"/>
    <w:pPr>
      <w:keepLines/>
      <w:tabs>
        <w:tab w:val="left" w:pos="-1080"/>
        <w:tab w:val="center" w:pos="4320"/>
        <w:tab w:val="right" w:pos="9480"/>
      </w:tabs>
      <w:spacing w:after="0" w:line="240" w:lineRule="auto"/>
      <w:ind w:left="-1080" w:right="-840"/>
    </w:pPr>
    <w:rPr>
      <w:rFonts w:ascii="Arial" w:eastAsia="Times New Roman" w:hAnsi="Arial" w:cs="Times New Roman"/>
      <w:noProof w:val="0"/>
      <w:sz w:val="28"/>
      <w:szCs w:val="20"/>
      <w:lang w:val="en-US"/>
    </w:rPr>
  </w:style>
  <w:style w:type="paragraph" w:customStyle="1" w:styleId="C0">
    <w:name w:val="C&amp;"/>
    <w:basedOn w:val="1"/>
    <w:rsid w:val="00CD5729"/>
    <w:pPr>
      <w:spacing w:before="60"/>
      <w:jc w:val="both"/>
    </w:pPr>
    <w:rPr>
      <w:rFonts w:ascii=".VnTime" w:eastAsia="Times New Roman" w:hAnsi=".VnTime"/>
      <w:sz w:val="24"/>
    </w:rPr>
  </w:style>
  <w:style w:type="paragraph" w:customStyle="1" w:styleId="tu1">
    <w:name w:val="tu1"/>
    <w:basedOn w:val="Normal"/>
    <w:rsid w:val="00CD5729"/>
    <w:pPr>
      <w:tabs>
        <w:tab w:val="left" w:pos="567"/>
      </w:tabs>
      <w:spacing w:after="0" w:line="240" w:lineRule="auto"/>
      <w:ind w:left="426" w:hanging="426"/>
      <w:jc w:val="both"/>
    </w:pPr>
    <w:rPr>
      <w:rFonts w:ascii=".VnTime" w:eastAsia="Times New Roman" w:hAnsi=".VnTime" w:cs="Times New Roman"/>
      <w:noProof w:val="0"/>
      <w:szCs w:val="20"/>
      <w:lang w:val="en-GB"/>
    </w:rPr>
  </w:style>
  <w:style w:type="paragraph" w:customStyle="1" w:styleId="Ma">
    <w:name w:val="Ma"/>
    <w:basedOn w:val="M"/>
    <w:rsid w:val="00CD5729"/>
    <w:pPr>
      <w:tabs>
        <w:tab w:val="clear" w:pos="720"/>
        <w:tab w:val="num" w:pos="284"/>
        <w:tab w:val="num" w:pos="360"/>
      </w:tabs>
      <w:ind w:left="284" w:hanging="284"/>
    </w:pPr>
  </w:style>
  <w:style w:type="paragraph" w:customStyle="1" w:styleId="ch">
    <w:name w:val="ch"/>
    <w:basedOn w:val="Normal"/>
    <w:rsid w:val="00CD5729"/>
    <w:pPr>
      <w:spacing w:before="60" w:after="0" w:line="240" w:lineRule="auto"/>
      <w:jc w:val="both"/>
    </w:pPr>
    <w:rPr>
      <w:rFonts w:ascii=".VnTime" w:eastAsia="Times New Roman" w:hAnsi=".VnTime" w:cs="Times New Roman"/>
      <w:noProof w:val="0"/>
      <w:sz w:val="24"/>
      <w:szCs w:val="20"/>
      <w:lang w:val="en-US"/>
    </w:rPr>
  </w:style>
  <w:style w:type="paragraph" w:customStyle="1" w:styleId="Checkboxes">
    <w:name w:val="Checkboxes"/>
    <w:basedOn w:val="Normal"/>
    <w:rsid w:val="00CD5729"/>
    <w:pPr>
      <w:spacing w:before="360" w:after="360" w:line="240" w:lineRule="auto"/>
    </w:pPr>
    <w:rPr>
      <w:rFonts w:ascii=".VnTime" w:eastAsia="Times New Roman" w:hAnsi=".VnTime" w:cs="Times New Roman"/>
      <w:noProof w:val="0"/>
      <w:sz w:val="28"/>
      <w:szCs w:val="20"/>
      <w:lang w:val="en-US"/>
    </w:rPr>
  </w:style>
  <w:style w:type="paragraph" w:customStyle="1" w:styleId="b1">
    <w:name w:val="b1"/>
    <w:basedOn w:val="Normal"/>
    <w:rsid w:val="00CD5729"/>
    <w:pPr>
      <w:spacing w:after="0" w:line="240" w:lineRule="auto"/>
    </w:pPr>
    <w:rPr>
      <w:rFonts w:ascii=".VnTimeH" w:eastAsia="MS Mincho" w:hAnsi=".VnTimeH" w:cs="Times New Roman"/>
      <w:b/>
      <w:noProof w:val="0"/>
      <w:sz w:val="24"/>
      <w:szCs w:val="20"/>
      <w:lang w:val="en-US" w:eastAsia="ja-JP"/>
    </w:rPr>
  </w:style>
  <w:style w:type="paragraph" w:customStyle="1" w:styleId="Norman">
    <w:name w:val="Norman"/>
    <w:basedOn w:val="Normal"/>
    <w:rsid w:val="00CD5729"/>
    <w:pPr>
      <w:widowControl w:val="0"/>
      <w:autoSpaceDE w:val="0"/>
      <w:autoSpaceDN w:val="0"/>
      <w:spacing w:before="40" w:after="40" w:line="330" w:lineRule="exact"/>
      <w:ind w:firstLine="284"/>
      <w:jc w:val="both"/>
    </w:pPr>
    <w:rPr>
      <w:rFonts w:ascii=".VnTime" w:eastAsia="Times New Roman" w:hAnsi=".VnTime" w:cs="Times New Roman"/>
      <w:noProof w:val="0"/>
      <w:spacing w:val="8"/>
      <w:sz w:val="26"/>
      <w:szCs w:val="20"/>
      <w:lang w:val="en-GB"/>
    </w:rPr>
  </w:style>
  <w:style w:type="paragraph" w:customStyle="1" w:styleId="Style1">
    <w:name w:val="Style1"/>
    <w:basedOn w:val="Normal"/>
    <w:rsid w:val="00CD5729"/>
    <w:pPr>
      <w:widowControl w:val="0"/>
      <w:autoSpaceDE w:val="0"/>
      <w:autoSpaceDN w:val="0"/>
      <w:spacing w:before="600" w:after="240" w:line="240" w:lineRule="auto"/>
      <w:jc w:val="center"/>
    </w:pPr>
    <w:rPr>
      <w:rFonts w:ascii=".VnSouthern" w:eastAsia="Times New Roman" w:hAnsi=".VnSouthern" w:cs="Times New Roman"/>
      <w:b/>
      <w:i/>
      <w:noProof w:val="0"/>
      <w:spacing w:val="10"/>
      <w:sz w:val="32"/>
      <w:szCs w:val="20"/>
      <w:lang w:val="en-GB"/>
    </w:rPr>
  </w:style>
  <w:style w:type="paragraph" w:customStyle="1" w:styleId="Style3">
    <w:name w:val="Style3"/>
    <w:basedOn w:val="Normal"/>
    <w:rsid w:val="00CD5729"/>
    <w:pPr>
      <w:widowControl w:val="0"/>
      <w:autoSpaceDE w:val="0"/>
      <w:autoSpaceDN w:val="0"/>
      <w:spacing w:before="180" w:after="60" w:line="240" w:lineRule="auto"/>
      <w:ind w:firstLine="284"/>
    </w:pPr>
    <w:rPr>
      <w:rFonts w:ascii=".VnTimeH" w:eastAsia="Times New Roman" w:hAnsi=".VnTimeH" w:cs="Times New Roman"/>
      <w:b/>
      <w:noProof w:val="0"/>
      <w:spacing w:val="10"/>
      <w:szCs w:val="20"/>
      <w:lang w:val="en-GB"/>
    </w:rPr>
  </w:style>
  <w:style w:type="paragraph" w:customStyle="1" w:styleId="Style2">
    <w:name w:val="Style2"/>
    <w:basedOn w:val="Normal"/>
    <w:rsid w:val="00CD5729"/>
    <w:pPr>
      <w:widowControl w:val="0"/>
      <w:autoSpaceDE w:val="0"/>
      <w:autoSpaceDN w:val="0"/>
      <w:spacing w:after="480" w:line="240" w:lineRule="auto"/>
      <w:jc w:val="center"/>
    </w:pPr>
    <w:rPr>
      <w:rFonts w:ascii=".VnArialH" w:eastAsia="Times New Roman" w:hAnsi=".VnArialH" w:cs="Times New Roman"/>
      <w:b/>
      <w:noProof w:val="0"/>
      <w:spacing w:val="10"/>
      <w:sz w:val="28"/>
      <w:szCs w:val="20"/>
      <w:lang w:val="en-GB"/>
    </w:rPr>
  </w:style>
  <w:style w:type="paragraph" w:customStyle="1" w:styleId="Style4">
    <w:name w:val="Style4"/>
    <w:basedOn w:val="Normal"/>
    <w:rsid w:val="00CD5729"/>
    <w:pPr>
      <w:widowControl w:val="0"/>
      <w:autoSpaceDE w:val="0"/>
      <w:autoSpaceDN w:val="0"/>
      <w:spacing w:before="180" w:after="60" w:line="240" w:lineRule="auto"/>
      <w:ind w:firstLine="284"/>
      <w:jc w:val="both"/>
    </w:pPr>
    <w:rPr>
      <w:rFonts w:ascii=".VnTime" w:eastAsia="Times New Roman" w:hAnsi=".VnTime" w:cs="Times New Roman"/>
      <w:b/>
      <w:noProof w:val="0"/>
      <w:spacing w:val="10"/>
      <w:sz w:val="26"/>
      <w:szCs w:val="20"/>
      <w:lang w:val="en-GB"/>
    </w:rPr>
  </w:style>
  <w:style w:type="paragraph" w:customStyle="1" w:styleId="Style5">
    <w:name w:val="Style5"/>
    <w:basedOn w:val="Normal"/>
    <w:rsid w:val="00CD5729"/>
    <w:pPr>
      <w:widowControl w:val="0"/>
      <w:autoSpaceDE w:val="0"/>
      <w:autoSpaceDN w:val="0"/>
      <w:spacing w:before="20" w:after="120" w:line="240" w:lineRule="auto"/>
      <w:jc w:val="center"/>
    </w:pPr>
    <w:rPr>
      <w:rFonts w:ascii=".VnTime" w:eastAsia="Times New Roman" w:hAnsi=".VnTime" w:cs="Times New Roman"/>
      <w:b/>
      <w:i/>
      <w:noProof w:val="0"/>
      <w:spacing w:val="8"/>
      <w:sz w:val="26"/>
      <w:szCs w:val="20"/>
      <w:lang w:val="en-GB"/>
    </w:rPr>
  </w:style>
  <w:style w:type="paragraph" w:customStyle="1" w:styleId="Style6">
    <w:name w:val="Style6"/>
    <w:basedOn w:val="Style4"/>
    <w:rsid w:val="00CD5729"/>
    <w:pPr>
      <w:spacing w:before="120" w:after="120" w:line="340" w:lineRule="exact"/>
      <w:ind w:firstLine="567"/>
    </w:pPr>
    <w:rPr>
      <w:i/>
      <w:spacing w:val="8"/>
    </w:rPr>
  </w:style>
  <w:style w:type="paragraph" w:customStyle="1" w:styleId="Style7">
    <w:name w:val="Style7"/>
    <w:basedOn w:val="Style3"/>
    <w:rsid w:val="00CD5729"/>
    <w:pPr>
      <w:spacing w:before="0" w:after="0" w:line="300" w:lineRule="exact"/>
      <w:ind w:firstLine="567"/>
      <w:jc w:val="both"/>
    </w:pPr>
    <w:rPr>
      <w:rFonts w:ascii=".VnTime" w:hAnsi=".VnTime"/>
      <w:b w:val="0"/>
      <w:i/>
      <w:sz w:val="26"/>
    </w:rPr>
  </w:style>
  <w:style w:type="paragraph" w:customStyle="1" w:styleId="mn">
    <w:name w:val="mn"/>
    <w:basedOn w:val="Style2"/>
    <w:rsid w:val="00CD5729"/>
    <w:pPr>
      <w:widowControl/>
      <w:spacing w:after="0"/>
    </w:pPr>
    <w:rPr>
      <w:rFonts w:ascii=".VnTime" w:hAnsi=".VnTime"/>
      <w:spacing w:val="0"/>
      <w:sz w:val="32"/>
      <w:lang w:val="en-US"/>
    </w:rPr>
  </w:style>
  <w:style w:type="paragraph" w:customStyle="1" w:styleId="T2">
    <w:name w:val="T2"/>
    <w:basedOn w:val="Heading1"/>
    <w:rsid w:val="00CD5729"/>
    <w:pPr>
      <w:keepLines/>
      <w:autoSpaceDE w:val="0"/>
      <w:autoSpaceDN w:val="0"/>
      <w:spacing w:before="60" w:line="240" w:lineRule="atLeast"/>
      <w:jc w:val="both"/>
    </w:pPr>
    <w:rPr>
      <w:rFonts w:ascii=".VnAvantH" w:hAnsi=".VnAvantH" w:cs="Times New Roman"/>
      <w:bCs w:val="0"/>
      <w:spacing w:val="-10"/>
      <w:kern w:val="28"/>
      <w:sz w:val="28"/>
      <w:szCs w:val="20"/>
    </w:rPr>
  </w:style>
  <w:style w:type="paragraph" w:customStyle="1" w:styleId="b">
    <w:name w:val="b"/>
    <w:basedOn w:val="BlockText"/>
    <w:rsid w:val="00CD5729"/>
    <w:pPr>
      <w:tabs>
        <w:tab w:val="left" w:pos="0"/>
        <w:tab w:val="left" w:pos="720"/>
        <w:tab w:val="left" w:pos="7080"/>
      </w:tabs>
      <w:ind w:left="0" w:right="0"/>
    </w:pPr>
    <w:rPr>
      <w:rFonts w:ascii=".VnAvantH" w:hAnsi=".VnAvantH"/>
      <w:b/>
      <w:sz w:val="22"/>
      <w:u w:val="single"/>
    </w:rPr>
  </w:style>
  <w:style w:type="paragraph" w:styleId="BlockText">
    <w:name w:val="Block Text"/>
    <w:basedOn w:val="Normal"/>
    <w:rsid w:val="00CD5729"/>
    <w:pPr>
      <w:tabs>
        <w:tab w:val="left" w:leader="dot" w:pos="2880"/>
        <w:tab w:val="left" w:leader="dot" w:pos="5760"/>
        <w:tab w:val="left" w:leader="dot" w:pos="8640"/>
        <w:tab w:val="left" w:leader="dot" w:pos="9360"/>
      </w:tabs>
      <w:autoSpaceDE w:val="0"/>
      <w:autoSpaceDN w:val="0"/>
      <w:spacing w:before="20" w:after="20" w:line="240" w:lineRule="atLeast"/>
      <w:ind w:left="735" w:right="-43" w:hanging="105"/>
      <w:jc w:val="both"/>
    </w:pPr>
    <w:rPr>
      <w:rFonts w:ascii=".VnTime" w:eastAsia="Times New Roman" w:hAnsi=".VnTime" w:cs="Times New Roman"/>
      <w:noProof w:val="0"/>
      <w:sz w:val="28"/>
      <w:szCs w:val="20"/>
      <w:lang w:val="en-US"/>
    </w:rPr>
  </w:style>
  <w:style w:type="paragraph" w:customStyle="1" w:styleId="b2">
    <w:name w:val="b2"/>
    <w:basedOn w:val="BlockText"/>
    <w:rsid w:val="00CD5729"/>
    <w:pPr>
      <w:tabs>
        <w:tab w:val="left" w:pos="0"/>
      </w:tabs>
      <w:ind w:left="0" w:right="0"/>
    </w:pPr>
    <w:rPr>
      <w:b/>
      <w:i/>
      <w:sz w:val="26"/>
    </w:rPr>
  </w:style>
  <w:style w:type="paragraph" w:customStyle="1" w:styleId="CompanyName">
    <w:name w:val="Company Name"/>
    <w:basedOn w:val="Normal"/>
    <w:rsid w:val="00CD5729"/>
    <w:pPr>
      <w:keepLines/>
      <w:framePr w:w="2640" w:h="1133" w:wrap="notBeside" w:vAnchor="page" w:hAnchor="page" w:x="8821" w:y="673" w:anchorLock="1"/>
      <w:autoSpaceDE w:val="0"/>
      <w:autoSpaceDN w:val="0"/>
      <w:spacing w:after="0" w:line="200" w:lineRule="atLeast"/>
      <w:ind w:left="840" w:right="-120"/>
    </w:pPr>
    <w:rPr>
      <w:rFonts w:ascii=".VnTime" w:eastAsia="Times New Roman" w:hAnsi=".VnTime" w:cs="Times New Roman"/>
      <w:noProof w:val="0"/>
      <w:sz w:val="16"/>
      <w:szCs w:val="20"/>
      <w:lang w:val="en-US"/>
    </w:rPr>
  </w:style>
  <w:style w:type="paragraph" w:customStyle="1" w:styleId="Style8">
    <w:name w:val="Style8"/>
    <w:basedOn w:val="BodyTextIndent"/>
    <w:rsid w:val="00CD5729"/>
    <w:pPr>
      <w:autoSpaceDE w:val="0"/>
      <w:autoSpaceDN w:val="0"/>
      <w:spacing w:before="20" w:after="30" w:line="240" w:lineRule="atLeast"/>
      <w:ind w:left="0" w:right="-43" w:firstLine="720"/>
      <w:jc w:val="both"/>
    </w:pPr>
    <w:rPr>
      <w:rFonts w:ascii=".VnTime" w:hAnsi=".VnTime"/>
      <w:szCs w:val="20"/>
    </w:rPr>
  </w:style>
  <w:style w:type="paragraph" w:customStyle="1" w:styleId="1chinhtrangChar1CharChar">
    <w:name w:val="1 chinh trang Char1 Char Char"/>
    <w:basedOn w:val="Normal"/>
    <w:rsid w:val="00CD5729"/>
    <w:pPr>
      <w:widowControl w:val="0"/>
      <w:autoSpaceDE w:val="0"/>
      <w:autoSpaceDN w:val="0"/>
      <w:spacing w:before="60" w:after="60" w:line="264" w:lineRule="auto"/>
      <w:ind w:firstLine="567"/>
      <w:jc w:val="both"/>
    </w:pPr>
    <w:rPr>
      <w:rFonts w:ascii=".VnCentury Schoolbook" w:eastAsia="Times New Roman" w:hAnsi=".VnCentury Schoolbook" w:cs="Times New Roman"/>
      <w:noProof w:val="0"/>
      <w:color w:val="000000"/>
      <w:szCs w:val="20"/>
      <w:lang w:val="en-US"/>
    </w:rPr>
  </w:style>
  <w:style w:type="paragraph" w:customStyle="1" w:styleId="cChar1CharCharChar">
    <w:name w:val="c Char1 Char Char Char"/>
    <w:basedOn w:val="Normal"/>
    <w:rsid w:val="00CD5729"/>
    <w:pPr>
      <w:widowControl w:val="0"/>
      <w:autoSpaceDE w:val="0"/>
      <w:autoSpaceDN w:val="0"/>
      <w:spacing w:before="60" w:after="60" w:line="264" w:lineRule="auto"/>
      <w:ind w:left="2438" w:hanging="1361"/>
      <w:jc w:val="both"/>
    </w:pPr>
    <w:rPr>
      <w:rFonts w:ascii=".VnCentury Schoolbook" w:eastAsia="Times New Roman" w:hAnsi=".VnCentury Schoolbook" w:cs="Times New Roman"/>
      <w:noProof w:val="0"/>
      <w:color w:val="000000"/>
      <w:szCs w:val="20"/>
      <w:lang w:val="en-US"/>
    </w:rPr>
  </w:style>
  <w:style w:type="paragraph" w:customStyle="1" w:styleId="nCharChar">
    <w:name w:val="n Char Char"/>
    <w:basedOn w:val="1chinhtrangChar1CharChar"/>
    <w:rsid w:val="00CD5729"/>
    <w:pPr>
      <w:ind w:left="1928" w:hanging="1361"/>
    </w:pPr>
  </w:style>
  <w:style w:type="paragraph" w:customStyle="1" w:styleId="n-dieund">
    <w:name w:val="n-dieund"/>
    <w:basedOn w:val="Normal"/>
    <w:rsid w:val="00CD5729"/>
    <w:pPr>
      <w:autoSpaceDE w:val="0"/>
      <w:autoSpaceDN w:val="0"/>
      <w:spacing w:after="120" w:line="240" w:lineRule="auto"/>
      <w:ind w:firstLine="709"/>
      <w:jc w:val="both"/>
    </w:pPr>
    <w:rPr>
      <w:rFonts w:ascii=".VnTime" w:eastAsia="Times New Roman" w:hAnsi=".VnTime" w:cs="Times New Roman"/>
      <w:noProof w:val="0"/>
      <w:sz w:val="28"/>
      <w:szCs w:val="20"/>
      <w:lang w:val="en-US"/>
    </w:rPr>
  </w:style>
  <w:style w:type="paragraph" w:customStyle="1" w:styleId="Cong">
    <w:name w:val="Cong"/>
    <w:basedOn w:val="CC"/>
    <w:rsid w:val="00CD5729"/>
    <w:pPr>
      <w:numPr>
        <w:ilvl w:val="2"/>
      </w:numPr>
      <w:tabs>
        <w:tab w:val="num" w:pos="2160"/>
      </w:tabs>
      <w:spacing w:before="60"/>
      <w:ind w:left="2160" w:hanging="360"/>
    </w:pPr>
    <w:rPr>
      <w:sz w:val="24"/>
      <w:lang w:val="nl-NL"/>
    </w:rPr>
  </w:style>
  <w:style w:type="paragraph" w:customStyle="1" w:styleId="Ha">
    <w:name w:val="Ha"/>
    <w:basedOn w:val="CC"/>
    <w:rsid w:val="00CD5729"/>
    <w:pPr>
      <w:spacing w:before="60"/>
    </w:pPr>
    <w:rPr>
      <w:sz w:val="24"/>
    </w:rPr>
  </w:style>
  <w:style w:type="paragraph" w:customStyle="1" w:styleId="Cga">
    <w:name w:val="Cga"/>
    <w:basedOn w:val="Normal"/>
    <w:rsid w:val="00CD5729"/>
    <w:pPr>
      <w:tabs>
        <w:tab w:val="left" w:pos="851"/>
        <w:tab w:val="left" w:pos="1725"/>
      </w:tabs>
      <w:spacing w:before="60" w:after="0" w:line="240" w:lineRule="auto"/>
      <w:jc w:val="both"/>
    </w:pPr>
    <w:rPr>
      <w:rFonts w:ascii=".VnTime" w:eastAsia="Times New Roman" w:hAnsi=".VnTime" w:cs="Times New Roman"/>
      <w:noProof w:val="0"/>
      <w:sz w:val="24"/>
      <w:szCs w:val="20"/>
      <w:lang w:val="en-US"/>
    </w:rPr>
  </w:style>
  <w:style w:type="paragraph" w:customStyle="1" w:styleId="a0">
    <w:name w:val="ù"/>
    <w:basedOn w:val="Normal"/>
    <w:rsid w:val="00CD5729"/>
    <w:pPr>
      <w:spacing w:before="60" w:after="0" w:line="240" w:lineRule="auto"/>
      <w:ind w:right="21"/>
      <w:jc w:val="both"/>
    </w:pPr>
    <w:rPr>
      <w:rFonts w:ascii=".VnTime" w:eastAsia="Times New Roman" w:hAnsi=".VnTime" w:cs="Times New Roman"/>
      <w:noProof w:val="0"/>
      <w:sz w:val="24"/>
      <w:szCs w:val="20"/>
      <w:lang w:val="de-DE"/>
    </w:rPr>
  </w:style>
  <w:style w:type="paragraph" w:customStyle="1" w:styleId="4tenchuong">
    <w:name w:val="4 ten chuong"/>
    <w:basedOn w:val="Normal"/>
    <w:rsid w:val="00CD5729"/>
    <w:pPr>
      <w:widowControl w:val="0"/>
      <w:spacing w:after="0" w:line="240" w:lineRule="auto"/>
      <w:jc w:val="center"/>
    </w:pPr>
    <w:rPr>
      <w:rFonts w:ascii="Verdana" w:eastAsia="Times New Roman" w:hAnsi="Verdana" w:cs=".VnAvantH"/>
      <w:b/>
      <w:bCs/>
      <w:noProof w:val="0"/>
      <w:color w:val="000000"/>
      <w:lang w:val="en-US"/>
    </w:rPr>
  </w:style>
  <w:style w:type="paragraph" w:customStyle="1" w:styleId="2dongcach">
    <w:name w:val="2 dong cach"/>
    <w:basedOn w:val="Normal"/>
    <w:rsid w:val="00CD5729"/>
    <w:pPr>
      <w:widowControl w:val="0"/>
      <w:overflowPunct w:val="0"/>
      <w:adjustRightInd w:val="0"/>
      <w:spacing w:after="0" w:line="240" w:lineRule="auto"/>
      <w:jc w:val="center"/>
    </w:pPr>
    <w:rPr>
      <w:rFonts w:ascii="Times New Roman" w:eastAsia="Times New Roman" w:hAnsi="Times New Roman" w:cs="Times New Roman"/>
      <w:noProof w:val="0"/>
      <w:color w:val="000000"/>
      <w:lang w:val="en-US"/>
    </w:rPr>
  </w:style>
  <w:style w:type="paragraph" w:customStyle="1" w:styleId="1chinhtrang">
    <w:name w:val="1 chinh trang"/>
    <w:basedOn w:val="Normal"/>
    <w:rsid w:val="00CD5729"/>
    <w:pPr>
      <w:widowControl w:val="0"/>
      <w:spacing w:before="60" w:after="60" w:line="264" w:lineRule="auto"/>
      <w:ind w:firstLine="567"/>
      <w:jc w:val="both"/>
    </w:pPr>
    <w:rPr>
      <w:rFonts w:ascii="Times New Roman" w:eastAsia="Times New Roman" w:hAnsi="Times New Roman" w:cs="Times New Roman"/>
      <w:noProof w:val="0"/>
      <w:color w:val="000000"/>
      <w:lang w:val="en-US"/>
    </w:rPr>
  </w:style>
  <w:style w:type="paragraph" w:customStyle="1" w:styleId="1chinhtrangChar">
    <w:name w:val="1 chinh trang Char"/>
    <w:basedOn w:val="Normal"/>
    <w:link w:val="1chinhtrangCharChar"/>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
    <w:name w:val="1 chinh trang Char Char"/>
    <w:link w:val="1chinhtrangChar"/>
    <w:rsid w:val="00CD5729"/>
    <w:rPr>
      <w:rFonts w:ascii=".VnCentury Schoolbook" w:eastAsia="Times New Roman" w:hAnsi=".VnCentury Schoolbook" w:cs="Times New Roman"/>
      <w:color w:val="000000"/>
    </w:rPr>
  </w:style>
  <w:style w:type="paragraph" w:customStyle="1" w:styleId="1chinhtrangChar1CharCharChar">
    <w:name w:val="1 chinh trang Char1 Char Char Char"/>
    <w:basedOn w:val="Normal"/>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paragraph" w:customStyle="1" w:styleId="cChar1CharCharCharChar">
    <w:name w:val="c Char1 Char Char Char Char"/>
    <w:basedOn w:val="Normal"/>
    <w:rsid w:val="00CD5729"/>
    <w:pPr>
      <w:widowControl w:val="0"/>
      <w:spacing w:before="60" w:after="60" w:line="264" w:lineRule="auto"/>
      <w:ind w:left="2438" w:hanging="1361"/>
      <w:jc w:val="both"/>
    </w:pPr>
    <w:rPr>
      <w:rFonts w:ascii=".VnCentury Schoolbook" w:eastAsia="Times New Roman" w:hAnsi=".VnCentury Schoolbook" w:cs="Times New Roman"/>
      <w:noProof w:val="0"/>
      <w:color w:val="000000"/>
      <w:lang w:val="en-US"/>
    </w:rPr>
  </w:style>
  <w:style w:type="paragraph" w:customStyle="1" w:styleId="nCharCharChar">
    <w:name w:val="n Char Char Char"/>
    <w:basedOn w:val="1chinhtrangChar1CharCharChar"/>
    <w:rsid w:val="00CD5729"/>
    <w:pPr>
      <w:ind w:left="1928" w:hanging="1361"/>
    </w:pPr>
  </w:style>
  <w:style w:type="paragraph" w:styleId="Caption">
    <w:name w:val="caption"/>
    <w:basedOn w:val="Normal"/>
    <w:next w:val="Normal"/>
    <w:qFormat/>
    <w:rsid w:val="00CD5729"/>
    <w:pPr>
      <w:autoSpaceDE w:val="0"/>
      <w:autoSpaceDN w:val="0"/>
      <w:spacing w:after="0" w:line="240" w:lineRule="auto"/>
      <w:jc w:val="center"/>
    </w:pPr>
    <w:rPr>
      <w:rFonts w:ascii=".VnTime" w:eastAsia="Times New Roman" w:hAnsi=".VnTime" w:cs=".VnTime"/>
      <w:b/>
      <w:bCs/>
      <w:noProof w:val="0"/>
      <w:color w:val="000000"/>
      <w:sz w:val="28"/>
      <w:szCs w:val="28"/>
      <w:lang w:val="en-US"/>
    </w:rPr>
  </w:style>
  <w:style w:type="paragraph" w:customStyle="1" w:styleId="2dongcachCharCharChar">
    <w:name w:val="2 dong cach Char Char Char"/>
    <w:basedOn w:val="Normal"/>
    <w:link w:val="2dongcachCharCharCharChar"/>
    <w:rsid w:val="00CD5729"/>
    <w:pPr>
      <w:widowControl w:val="0"/>
      <w:overflowPunct w:val="0"/>
      <w:adjustRightInd w:val="0"/>
      <w:spacing w:after="0" w:line="240" w:lineRule="auto"/>
      <w:jc w:val="center"/>
    </w:pPr>
    <w:rPr>
      <w:rFonts w:ascii=".VnCentury Schoolbook" w:eastAsia="Times New Roman" w:hAnsi=".VnCentury Schoolbook" w:cs="Times New Roman"/>
      <w:bCs/>
      <w:noProof w:val="0"/>
      <w:color w:val="000000"/>
      <w:lang w:val="en-US"/>
    </w:rPr>
  </w:style>
  <w:style w:type="character" w:customStyle="1" w:styleId="2dongcachCharCharCharChar">
    <w:name w:val="2 dong cach Char Char Char Char"/>
    <w:link w:val="2dongcachCharCharChar"/>
    <w:rsid w:val="00CD5729"/>
    <w:rPr>
      <w:rFonts w:ascii=".VnCentury Schoolbook" w:eastAsia="Times New Roman" w:hAnsi=".VnCentury Schoolbook" w:cs="Times New Roman"/>
      <w:bCs/>
      <w:color w:val="000000"/>
    </w:rPr>
  </w:style>
  <w:style w:type="paragraph" w:customStyle="1" w:styleId="3sochuongCharChar">
    <w:name w:val="3 so chuong Char Char"/>
    <w:basedOn w:val="Normal"/>
    <w:link w:val="3sochuongCharCharChar"/>
    <w:rsid w:val="00CD5729"/>
    <w:pPr>
      <w:widowControl w:val="0"/>
      <w:spacing w:after="0" w:line="240" w:lineRule="auto"/>
      <w:jc w:val="center"/>
    </w:pPr>
    <w:rPr>
      <w:rFonts w:ascii=".VnArial" w:eastAsia="Times New Roman" w:hAnsi=".VnArial" w:cs="Times New Roman"/>
      <w:b/>
      <w:noProof w:val="0"/>
      <w:color w:val="000000"/>
      <w:lang w:val="en-US"/>
    </w:rPr>
  </w:style>
  <w:style w:type="character" w:customStyle="1" w:styleId="3sochuongCharCharChar">
    <w:name w:val="3 so chuong Char Char Char"/>
    <w:link w:val="3sochuongCharChar"/>
    <w:rsid w:val="00CD5729"/>
    <w:rPr>
      <w:rFonts w:ascii=".VnArial" w:eastAsia="Times New Roman" w:hAnsi=".VnArial" w:cs="Times New Roman"/>
      <w:b/>
      <w:color w:val="000000"/>
    </w:rPr>
  </w:style>
  <w:style w:type="paragraph" w:customStyle="1" w:styleId="5somuc">
    <w:name w:val="5 so muc"/>
    <w:aliases w:val="phan,5 so muc Char"/>
    <w:basedOn w:val="Normal"/>
    <w:rsid w:val="00CD5729"/>
    <w:pPr>
      <w:widowControl w:val="0"/>
      <w:spacing w:after="0" w:line="240" w:lineRule="auto"/>
      <w:jc w:val="center"/>
    </w:pPr>
    <w:rPr>
      <w:rFonts w:ascii=".VnCentury Schoolbook" w:eastAsia="Times New Roman" w:hAnsi=".VnCentury Schoolbook" w:cs="Times New Roman"/>
      <w:b/>
      <w:noProof w:val="0"/>
      <w:color w:val="000000"/>
      <w:lang w:val="en-US"/>
    </w:rPr>
  </w:style>
  <w:style w:type="paragraph" w:customStyle="1" w:styleId="6tenmucphanCharCharChar">
    <w:name w:val="6 ten muc phan Char Char Char"/>
    <w:basedOn w:val="Normal"/>
    <w:link w:val="6tenmucphanCharCharCharChar"/>
    <w:rsid w:val="00CD5729"/>
    <w:pPr>
      <w:widowControl w:val="0"/>
      <w:spacing w:after="0" w:line="240" w:lineRule="auto"/>
      <w:jc w:val="center"/>
    </w:pPr>
    <w:rPr>
      <w:rFonts w:ascii=".VnCentury SchoolbookH" w:eastAsia="Times New Roman" w:hAnsi=".VnCentury SchoolbookH" w:cs="Times New Roman"/>
      <w:b/>
      <w:noProof w:val="0"/>
      <w:color w:val="000000"/>
      <w:lang w:val="en-US"/>
    </w:rPr>
  </w:style>
  <w:style w:type="character" w:customStyle="1" w:styleId="6tenmucphanCharCharCharChar">
    <w:name w:val="6 ten muc phan Char Char Char Char"/>
    <w:link w:val="6tenmucphanCharCharChar"/>
    <w:rsid w:val="00CD5729"/>
    <w:rPr>
      <w:rFonts w:ascii=".VnCentury SchoolbookH" w:eastAsia="Times New Roman" w:hAnsi=".VnCentury SchoolbookH" w:cs="Times New Roman"/>
      <w:b/>
      <w:color w:val="000000"/>
    </w:rPr>
  </w:style>
  <w:style w:type="paragraph" w:customStyle="1" w:styleId="11chucdanhnguoiky-co11CharChar">
    <w:name w:val="11 chuc danh nguoi ky-co 11 Char Char"/>
    <w:basedOn w:val="Normal"/>
    <w:link w:val="11chucdanhnguoiky-co11CharCharChar"/>
    <w:rsid w:val="00CD5729"/>
    <w:pPr>
      <w:widowControl w:val="0"/>
      <w:spacing w:after="0" w:line="240" w:lineRule="auto"/>
      <w:jc w:val="center"/>
    </w:pPr>
    <w:rPr>
      <w:rFonts w:ascii=".VnAvantH" w:eastAsia="Times New Roman" w:hAnsi=".VnAvantH" w:cs="Times New Roman"/>
      <w:b/>
      <w:noProof w:val="0"/>
      <w:color w:val="000000"/>
      <w:lang w:val="en-US"/>
    </w:rPr>
  </w:style>
  <w:style w:type="character" w:customStyle="1" w:styleId="11chucdanhnguoiky-co11CharCharChar">
    <w:name w:val="11 chuc danh nguoi ky-co 11 Char Char Char"/>
    <w:link w:val="11chucdanhnguoiky-co11CharChar"/>
    <w:rsid w:val="00CD5729"/>
    <w:rPr>
      <w:rFonts w:ascii=".VnAvantH" w:eastAsia="Times New Roman" w:hAnsi=".VnAvantH" w:cs="Times New Roman"/>
      <w:b/>
      <w:color w:val="000000"/>
    </w:rPr>
  </w:style>
  <w:style w:type="paragraph" w:customStyle="1" w:styleId="1chinhtrangCharChar1CharCharChar">
    <w:name w:val="1 chinh trang Char Char1 Char Char Char"/>
    <w:basedOn w:val="Normal"/>
    <w:link w:val="1chinhtrangCharChar1CharCharCharChar"/>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1CharCharCharChar">
    <w:name w:val="1 chinh trang Char Char1 Char Char Char Char"/>
    <w:link w:val="1chinhtrangCharChar1CharCharChar"/>
    <w:rsid w:val="00CD5729"/>
    <w:rPr>
      <w:rFonts w:ascii=".VnCentury Schoolbook" w:eastAsia="Times New Roman" w:hAnsi=".VnCentury Schoolbook" w:cs="Times New Roman"/>
      <w:color w:val="000000"/>
    </w:rPr>
  </w:style>
  <w:style w:type="paragraph" w:customStyle="1" w:styleId="2dongcachCharChar">
    <w:name w:val="2 dong cach Char Char"/>
    <w:basedOn w:val="Normal"/>
    <w:rsid w:val="00CD5729"/>
    <w:pPr>
      <w:widowControl w:val="0"/>
      <w:overflowPunct w:val="0"/>
      <w:adjustRightInd w:val="0"/>
      <w:spacing w:after="0" w:line="240" w:lineRule="auto"/>
      <w:jc w:val="center"/>
    </w:pPr>
    <w:rPr>
      <w:rFonts w:ascii=".VnCentury Schoolbook" w:eastAsia="Times New Roman" w:hAnsi=".VnCentury Schoolbook" w:cs="Times New Roman"/>
      <w:bCs/>
      <w:noProof w:val="0"/>
      <w:color w:val="000000"/>
      <w:lang w:val="en-US"/>
    </w:rPr>
  </w:style>
  <w:style w:type="paragraph" w:customStyle="1" w:styleId="6tenmucphanCharChar">
    <w:name w:val="6 ten muc phan Char Char"/>
    <w:basedOn w:val="Normal"/>
    <w:rsid w:val="00CD5729"/>
    <w:pPr>
      <w:widowControl w:val="0"/>
      <w:spacing w:after="0" w:line="240" w:lineRule="auto"/>
      <w:jc w:val="center"/>
    </w:pPr>
    <w:rPr>
      <w:rFonts w:ascii=".VnCentury SchoolbookH" w:eastAsia="Times New Roman" w:hAnsi=".VnCentury SchoolbookH" w:cs="Times New Roman"/>
      <w:b/>
      <w:noProof w:val="0"/>
      <w:color w:val="000000"/>
      <w:lang w:val="en-US"/>
    </w:rPr>
  </w:style>
  <w:style w:type="paragraph" w:customStyle="1" w:styleId="11chucdanhnguoiky-co11Char">
    <w:name w:val="11 chuc danh nguoi ky-co 11 Char"/>
    <w:basedOn w:val="Normal"/>
    <w:rsid w:val="00CD5729"/>
    <w:pPr>
      <w:widowControl w:val="0"/>
      <w:spacing w:after="0" w:line="240" w:lineRule="auto"/>
      <w:jc w:val="center"/>
    </w:pPr>
    <w:rPr>
      <w:rFonts w:ascii=".VnAvantH" w:eastAsia="Times New Roman" w:hAnsi=".VnAvantH" w:cs="Times New Roman"/>
      <w:b/>
      <w:noProof w:val="0"/>
      <w:color w:val="000000"/>
      <w:lang w:val="en-US"/>
    </w:rPr>
  </w:style>
  <w:style w:type="paragraph" w:customStyle="1" w:styleId="eCharChar">
    <w:name w:val="e Char Char"/>
    <w:basedOn w:val="Normal"/>
    <w:link w:val="eCharCharChar"/>
    <w:rsid w:val="00CD5729"/>
    <w:pPr>
      <w:widowControl w:val="0"/>
      <w:spacing w:after="0" w:line="240" w:lineRule="auto"/>
      <w:jc w:val="center"/>
    </w:pPr>
    <w:rPr>
      <w:rFonts w:ascii=".VnAvantH" w:eastAsia="Times New Roman" w:hAnsi=".VnAvantH" w:cs="Times New Roman"/>
      <w:b/>
      <w:i/>
      <w:noProof w:val="0"/>
      <w:color w:val="000000"/>
      <w:lang w:val="en-US"/>
    </w:rPr>
  </w:style>
  <w:style w:type="character" w:customStyle="1" w:styleId="eCharCharChar">
    <w:name w:val="e Char Char Char"/>
    <w:link w:val="eCharChar"/>
    <w:rsid w:val="00CD5729"/>
    <w:rPr>
      <w:rFonts w:ascii=".VnAvantH" w:eastAsia="Times New Roman" w:hAnsi=".VnAvantH" w:cs="Times New Roman"/>
      <w:b/>
      <w:i/>
      <w:color w:val="000000"/>
    </w:rPr>
  </w:style>
  <w:style w:type="paragraph" w:customStyle="1" w:styleId="1chinhtrangCharCharChar">
    <w:name w:val="1 chinh trang Char Char Char"/>
    <w:basedOn w:val="Normal"/>
    <w:link w:val="1chinhtrangCharCharCharChar"/>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CharChar">
    <w:name w:val="1 chinh trang Char Char Char Char"/>
    <w:link w:val="1chinhtrangCharCharChar"/>
    <w:rsid w:val="00CD5729"/>
    <w:rPr>
      <w:rFonts w:ascii=".VnCentury Schoolbook" w:eastAsia="Times New Roman" w:hAnsi=".VnCentury Schoolbook" w:cs="Times New Roman"/>
      <w:color w:val="000000"/>
    </w:rPr>
  </w:style>
  <w:style w:type="paragraph" w:customStyle="1" w:styleId="NO1">
    <w:name w:val="NO1"/>
    <w:basedOn w:val="Normal"/>
    <w:rsid w:val="00CD5729"/>
    <w:pPr>
      <w:spacing w:before="40" w:after="40" w:line="340" w:lineRule="exact"/>
      <w:ind w:firstLine="1701"/>
      <w:jc w:val="both"/>
    </w:pPr>
    <w:rPr>
      <w:rFonts w:ascii=".VnCentury Schoolbook" w:eastAsia="Times New Roman" w:hAnsi=".VnCentury Schoolbook" w:cs="Times New Roman"/>
      <w:noProof w:val="0"/>
      <w:sz w:val="24"/>
      <w:szCs w:val="26"/>
      <w:lang w:val="nl-NL"/>
    </w:rPr>
  </w:style>
  <w:style w:type="paragraph" w:styleId="ListParagraph">
    <w:name w:val="List Paragraph"/>
    <w:basedOn w:val="Normal"/>
    <w:uiPriority w:val="34"/>
    <w:qFormat/>
    <w:rsid w:val="00CD5729"/>
    <w:pPr>
      <w:spacing w:after="200" w:line="276" w:lineRule="auto"/>
      <w:ind w:left="720"/>
      <w:contextualSpacing/>
    </w:pPr>
    <w:rPr>
      <w:rFonts w:ascii="Calibri" w:eastAsia="Calibri" w:hAnsi="Calibri" w:cs="Times New Roman"/>
      <w:noProof w:val="0"/>
      <w:lang w:val="en-US"/>
    </w:rPr>
  </w:style>
  <w:style w:type="paragraph" w:customStyle="1" w:styleId="1chinhtrangChar1Char">
    <w:name w:val="1 chinh trang Char1 Char"/>
    <w:basedOn w:val="Normal"/>
    <w:rsid w:val="00CD5729"/>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paragraph" w:customStyle="1" w:styleId="para">
    <w:name w:val="para"/>
    <w:basedOn w:val="Normal"/>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coChar">
    <w:name w:val="co Char"/>
    <w:basedOn w:val="Normal"/>
    <w:rsid w:val="00CD5729"/>
    <w:pPr>
      <w:widowControl w:val="0"/>
      <w:spacing w:before="60" w:after="60" w:line="264" w:lineRule="auto"/>
      <w:ind w:left="2637" w:hanging="1361"/>
      <w:jc w:val="both"/>
    </w:pPr>
    <w:rPr>
      <w:rFonts w:ascii=".VnCentury Schoolbook" w:eastAsia="Times New Roman" w:hAnsi=".VnCentury Schoolbook" w:cs="Times New Roman"/>
      <w:noProof w:val="0"/>
      <w:color w:val="000000"/>
      <w:lang w:val="en-US"/>
    </w:rPr>
  </w:style>
  <w:style w:type="character" w:customStyle="1" w:styleId="TitleChar1">
    <w:name w:val="Title Char1"/>
    <w:aliases w:val="Title Char Char1,Title Char Char Char1"/>
    <w:rsid w:val="00CD5729"/>
    <w:rPr>
      <w:rFonts w:ascii=".VnCentury Schoolbook" w:hAnsi=".VnCentury Schoolbook"/>
      <w:b/>
      <w:color w:val="000000"/>
      <w:spacing w:val="24"/>
      <w:sz w:val="22"/>
      <w:szCs w:val="24"/>
      <w:lang w:val="en-US" w:eastAsia="en-US" w:bidi="ar-SA"/>
    </w:rPr>
  </w:style>
  <w:style w:type="paragraph" w:styleId="BalloonText">
    <w:name w:val="Balloon Text"/>
    <w:basedOn w:val="Normal"/>
    <w:link w:val="BalloonTextChar"/>
    <w:uiPriority w:val="99"/>
    <w:semiHidden/>
    <w:rsid w:val="00CD5729"/>
    <w:pPr>
      <w:spacing w:after="0" w:line="240" w:lineRule="auto"/>
    </w:pPr>
    <w:rPr>
      <w:rFonts w:ascii="Tahoma" w:eastAsia="Times New Roman" w:hAnsi="Tahoma" w:cs="Tahoma"/>
      <w:noProof w:val="0"/>
      <w:sz w:val="16"/>
      <w:szCs w:val="16"/>
      <w:lang w:val="en-US"/>
    </w:rPr>
  </w:style>
  <w:style w:type="character" w:customStyle="1" w:styleId="BalloonTextChar">
    <w:name w:val="Balloon Text Char"/>
    <w:basedOn w:val="DefaultParagraphFont"/>
    <w:link w:val="BalloonText"/>
    <w:uiPriority w:val="99"/>
    <w:semiHidden/>
    <w:rsid w:val="00CD5729"/>
    <w:rPr>
      <w:rFonts w:ascii="Tahoma" w:eastAsia="Times New Roman" w:hAnsi="Tahoma" w:cs="Tahoma"/>
      <w:sz w:val="16"/>
      <w:szCs w:val="16"/>
    </w:rPr>
  </w:style>
  <w:style w:type="character" w:customStyle="1" w:styleId="1chinhtrangChar1CharCharCharChar">
    <w:name w:val="1 chinh trang Char1 Char Char Char Char"/>
    <w:rsid w:val="00CD5729"/>
    <w:rPr>
      <w:rFonts w:ascii=".VnCentury Schoolbook" w:hAnsi=".VnCentury Schoolbook"/>
      <w:color w:val="000000"/>
      <w:sz w:val="22"/>
      <w:szCs w:val="22"/>
      <w:lang w:val="en-US" w:eastAsia="en-US" w:bidi="ar-SA"/>
    </w:rPr>
  </w:style>
  <w:style w:type="character" w:customStyle="1" w:styleId="1chinhtrangChar1CharCharCharCharChar">
    <w:name w:val="1 chinh trang Char1 Char Char Char Char Char"/>
    <w:rsid w:val="00CD5729"/>
    <w:rPr>
      <w:rFonts w:ascii=".VnCentury Schoolbook" w:hAnsi=".VnCentury Schoolbook"/>
      <w:color w:val="000000"/>
      <w:sz w:val="22"/>
      <w:szCs w:val="22"/>
      <w:lang w:val="en-US" w:eastAsia="en-US" w:bidi="ar-SA"/>
    </w:rPr>
  </w:style>
  <w:style w:type="character" w:customStyle="1" w:styleId="cChar1CharCharCharCharChar">
    <w:name w:val="c Char1 Char Char Char Char Char"/>
    <w:rsid w:val="00CD5729"/>
    <w:rPr>
      <w:rFonts w:ascii=".VnCentury Schoolbook" w:hAnsi=".VnCentury Schoolbook"/>
      <w:color w:val="000000"/>
      <w:sz w:val="22"/>
      <w:szCs w:val="22"/>
      <w:lang w:val="en-US" w:eastAsia="en-US" w:bidi="ar-SA"/>
    </w:rPr>
  </w:style>
  <w:style w:type="character" w:customStyle="1" w:styleId="cChar1CharCharCharCharCharChar">
    <w:name w:val="c Char1 Char Char Char Char Char Char"/>
    <w:rsid w:val="00CD5729"/>
    <w:rPr>
      <w:rFonts w:ascii=".VnCentury Schoolbook" w:hAnsi=".VnCentury Schoolbook"/>
      <w:color w:val="000000"/>
      <w:sz w:val="22"/>
      <w:szCs w:val="22"/>
      <w:lang w:val="en-US" w:eastAsia="en-US" w:bidi="ar-SA"/>
    </w:rPr>
  </w:style>
  <w:style w:type="character" w:customStyle="1" w:styleId="nCharCharCharChar">
    <w:name w:val="n Char Char Char Char"/>
    <w:rsid w:val="00CD5729"/>
    <w:rPr>
      <w:rFonts w:ascii=".VnCentury Schoolbook" w:hAnsi=".VnCentury Schoolbook"/>
      <w:color w:val="000000"/>
      <w:sz w:val="22"/>
      <w:szCs w:val="22"/>
      <w:lang w:val="en-US" w:eastAsia="en-US" w:bidi="ar-SA"/>
    </w:rPr>
  </w:style>
  <w:style w:type="character" w:customStyle="1" w:styleId="nCharCharCharCharChar">
    <w:name w:val="n Char Char Char Char Char"/>
    <w:rsid w:val="00CD5729"/>
    <w:rPr>
      <w:rFonts w:ascii=".VnCentury Schoolbook" w:hAnsi=".VnCentury Schoolbook"/>
      <w:color w:val="000000"/>
      <w:sz w:val="22"/>
      <w:szCs w:val="22"/>
      <w:lang w:val="en-US" w:eastAsia="en-US" w:bidi="ar-SA"/>
    </w:rPr>
  </w:style>
  <w:style w:type="paragraph" w:styleId="NormalWeb">
    <w:name w:val="Normal (Web)"/>
    <w:basedOn w:val="Normal"/>
    <w:uiPriority w:val="99"/>
    <w:unhideWhenUsed/>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Vanban">
    <w:name w:val="Van ban"/>
    <w:basedOn w:val="Normal"/>
    <w:rsid w:val="00CD5729"/>
    <w:pPr>
      <w:spacing w:before="120" w:after="0" w:line="420" w:lineRule="exact"/>
      <w:ind w:firstLine="851"/>
      <w:jc w:val="both"/>
    </w:pPr>
    <w:rPr>
      <w:rFonts w:ascii=".VnTime" w:eastAsia="Times New Roman" w:hAnsi=".VnTime" w:cs="Times New Roman"/>
      <w:noProof w:val="0"/>
      <w:sz w:val="28"/>
      <w:szCs w:val="20"/>
      <w:lang w:val="en-US"/>
    </w:rPr>
  </w:style>
  <w:style w:type="paragraph" w:customStyle="1" w:styleId="muc2">
    <w:name w:val="muc2"/>
    <w:basedOn w:val="Normal"/>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thanvb">
    <w:name w:val="thanvb"/>
    <w:basedOn w:val="Normal"/>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paragraph" w:customStyle="1" w:styleId="lietke">
    <w:name w:val="lietke"/>
    <w:basedOn w:val="Normal"/>
    <w:rsid w:val="00CD5729"/>
    <w:pPr>
      <w:spacing w:before="100" w:beforeAutospacing="1" w:after="100" w:afterAutospacing="1" w:line="240" w:lineRule="auto"/>
    </w:pPr>
    <w:rPr>
      <w:rFonts w:ascii="Times New Roman" w:eastAsia="Times New Roman" w:hAnsi="Times New Roman" w:cs="Times New Roman"/>
      <w:noProof w:val="0"/>
      <w:sz w:val="24"/>
      <w:szCs w:val="24"/>
      <w:lang w:val="en-US"/>
    </w:rPr>
  </w:style>
  <w:style w:type="character" w:styleId="CommentReference">
    <w:name w:val="annotation reference"/>
    <w:uiPriority w:val="99"/>
    <w:semiHidden/>
    <w:unhideWhenUsed/>
    <w:rsid w:val="00CD5729"/>
    <w:rPr>
      <w:sz w:val="16"/>
      <w:szCs w:val="16"/>
    </w:rPr>
  </w:style>
  <w:style w:type="paragraph" w:styleId="CommentText">
    <w:name w:val="annotation text"/>
    <w:basedOn w:val="Normal"/>
    <w:link w:val="CommentTextChar"/>
    <w:uiPriority w:val="99"/>
    <w:semiHidden/>
    <w:unhideWhenUsed/>
    <w:rsid w:val="00CD5729"/>
    <w:rPr>
      <w:rFonts w:ascii="Times New Roman" w:eastAsia="Calibri" w:hAnsi="Times New Roman" w:cs="Times New Roman"/>
      <w:noProof w:val="0"/>
      <w:sz w:val="20"/>
      <w:szCs w:val="20"/>
      <w:lang w:val="en-US"/>
    </w:rPr>
  </w:style>
  <w:style w:type="character" w:customStyle="1" w:styleId="CommentTextChar">
    <w:name w:val="Comment Text Char"/>
    <w:basedOn w:val="DefaultParagraphFont"/>
    <w:link w:val="CommentText"/>
    <w:uiPriority w:val="99"/>
    <w:semiHidden/>
    <w:rsid w:val="00CD5729"/>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5729"/>
    <w:rPr>
      <w:b/>
      <w:bCs/>
    </w:rPr>
  </w:style>
  <w:style w:type="character" w:customStyle="1" w:styleId="CommentSubjectChar">
    <w:name w:val="Comment Subject Char"/>
    <w:basedOn w:val="CommentTextChar"/>
    <w:link w:val="CommentSubject"/>
    <w:uiPriority w:val="99"/>
    <w:semiHidden/>
    <w:rsid w:val="00CD5729"/>
    <w:rPr>
      <w:rFonts w:ascii="Times New Roman" w:eastAsia="Calibri" w:hAnsi="Times New Roman" w:cs="Times New Roman"/>
      <w:b/>
      <w:bCs/>
      <w:sz w:val="20"/>
      <w:szCs w:val="20"/>
    </w:rPr>
  </w:style>
  <w:style w:type="paragraph" w:customStyle="1" w:styleId="2dongcachChar">
    <w:name w:val="2 dong cach Char"/>
    <w:basedOn w:val="Normal"/>
    <w:rsid w:val="00455188"/>
    <w:pPr>
      <w:widowControl w:val="0"/>
      <w:overflowPunct w:val="0"/>
      <w:adjustRightInd w:val="0"/>
      <w:spacing w:after="0" w:line="240" w:lineRule="auto"/>
      <w:jc w:val="center"/>
    </w:pPr>
    <w:rPr>
      <w:rFonts w:ascii=".VnCentury Schoolbook" w:eastAsia="Times New Roman" w:hAnsi=".VnCentury Schoolbook" w:cs="Times New Roman"/>
      <w:bCs/>
      <w:noProof w:val="0"/>
      <w:color w:val="000000"/>
      <w:lang w:val="en-US"/>
    </w:rPr>
  </w:style>
  <w:style w:type="paragraph" w:styleId="PlainText">
    <w:name w:val="Plain Text"/>
    <w:basedOn w:val="Normal"/>
    <w:link w:val="PlainTextChar"/>
    <w:rsid w:val="00455188"/>
    <w:pPr>
      <w:spacing w:after="0" w:line="240" w:lineRule="auto"/>
    </w:pPr>
    <w:rPr>
      <w:rFonts w:ascii="Courier New" w:eastAsia="Times New Roman" w:hAnsi="Courier New" w:cs="Times New Roman"/>
      <w:noProof w:val="0"/>
      <w:sz w:val="20"/>
      <w:szCs w:val="20"/>
      <w:lang w:val="en-US"/>
    </w:rPr>
  </w:style>
  <w:style w:type="character" w:customStyle="1" w:styleId="PlainTextChar">
    <w:name w:val="Plain Text Char"/>
    <w:basedOn w:val="DefaultParagraphFont"/>
    <w:link w:val="PlainText"/>
    <w:rsid w:val="00455188"/>
    <w:rPr>
      <w:rFonts w:ascii="Courier New" w:eastAsia="Times New Roman" w:hAnsi="Courier New" w:cs="Times New Roman"/>
      <w:sz w:val="20"/>
      <w:szCs w:val="20"/>
    </w:rPr>
  </w:style>
  <w:style w:type="paragraph" w:customStyle="1" w:styleId="Style1chinhtrangChar1BoldCharChar">
    <w:name w:val="Style 1 chinh trang Char1 + Bold Char Char"/>
    <w:basedOn w:val="1chinhtrangChar1CharChar"/>
    <w:link w:val="Style1chinhtrangChar1BoldCharCharChar"/>
    <w:rsid w:val="00455188"/>
    <w:pPr>
      <w:autoSpaceDE/>
      <w:autoSpaceDN/>
    </w:pPr>
    <w:rPr>
      <w:b/>
      <w:bCs/>
      <w:szCs w:val="22"/>
    </w:rPr>
  </w:style>
  <w:style w:type="character" w:customStyle="1" w:styleId="Style1chinhtrangChar1BoldCharCharChar">
    <w:name w:val="Style 1 chinh trang Char1 + Bold Char Char Char"/>
    <w:link w:val="Style1chinhtrangChar1BoldCharChar"/>
    <w:rsid w:val="00455188"/>
    <w:rPr>
      <w:rFonts w:ascii=".VnCentury Schoolbook" w:eastAsia="Times New Roman" w:hAnsi=".VnCentury Schoolbook" w:cs="Times New Roman"/>
      <w:b/>
      <w:bCs/>
      <w:color w:val="000000"/>
    </w:rPr>
  </w:style>
  <w:style w:type="paragraph" w:customStyle="1" w:styleId="cCharChar">
    <w:name w:val="c Char Char"/>
    <w:basedOn w:val="Normal"/>
    <w:link w:val="cCharCharChar"/>
    <w:rsid w:val="00455188"/>
    <w:pPr>
      <w:widowControl w:val="0"/>
      <w:spacing w:before="60" w:after="60" w:line="264" w:lineRule="auto"/>
      <w:ind w:left="2438" w:hanging="1361"/>
      <w:jc w:val="both"/>
    </w:pPr>
    <w:rPr>
      <w:rFonts w:ascii=".VnCentury Schoolbook" w:eastAsia="Times New Roman" w:hAnsi=".VnCentury Schoolbook" w:cs="Times New Roman"/>
      <w:i/>
      <w:noProof w:val="0"/>
      <w:color w:val="000000"/>
      <w:lang w:val="en-US"/>
    </w:rPr>
  </w:style>
  <w:style w:type="character" w:customStyle="1" w:styleId="cCharCharChar">
    <w:name w:val="c Char Char Char"/>
    <w:basedOn w:val="DefaultParagraphFont"/>
    <w:link w:val="cCharChar"/>
    <w:rsid w:val="00455188"/>
    <w:rPr>
      <w:rFonts w:ascii=".VnCentury Schoolbook" w:eastAsia="Times New Roman" w:hAnsi=".VnCentury Schoolbook" w:cs="Times New Roman"/>
      <w:i/>
      <w:color w:val="000000"/>
    </w:rPr>
  </w:style>
  <w:style w:type="paragraph" w:customStyle="1" w:styleId="coCharChar">
    <w:name w:val="co Char Char"/>
    <w:basedOn w:val="Normal"/>
    <w:link w:val="coCharCharChar"/>
    <w:rsid w:val="00455188"/>
    <w:pPr>
      <w:widowControl w:val="0"/>
      <w:spacing w:before="60" w:after="60" w:line="264" w:lineRule="auto"/>
      <w:ind w:left="2438" w:hanging="1361"/>
      <w:jc w:val="both"/>
    </w:pPr>
    <w:rPr>
      <w:rFonts w:ascii=".VnCentury Schoolbook" w:eastAsia="Times New Roman" w:hAnsi=".VnCentury Schoolbook" w:cs="Times New Roman"/>
      <w:noProof w:val="0"/>
      <w:color w:val="000000"/>
      <w:lang w:val="en-US"/>
    </w:rPr>
  </w:style>
  <w:style w:type="character" w:customStyle="1" w:styleId="coCharCharChar">
    <w:name w:val="co Char Char Char"/>
    <w:link w:val="coCharChar"/>
    <w:rsid w:val="00455188"/>
    <w:rPr>
      <w:rFonts w:ascii=".VnCentury Schoolbook" w:eastAsia="Times New Roman" w:hAnsi=".VnCentury Schoolbook" w:cs="Times New Roman"/>
      <w:color w:val="000000"/>
    </w:rPr>
  </w:style>
  <w:style w:type="paragraph" w:customStyle="1" w:styleId="nChar">
    <w:name w:val="n Char"/>
    <w:basedOn w:val="Normal"/>
    <w:rsid w:val="00455188"/>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paragraph" w:customStyle="1" w:styleId="1chinhtrangCharCharChar1Char">
    <w:name w:val="1 chinh trang Char Char Char1 Char"/>
    <w:basedOn w:val="Normal"/>
    <w:link w:val="1chinhtrangCharCharChar1CharChar"/>
    <w:rsid w:val="00455188"/>
    <w:pPr>
      <w:widowControl w:val="0"/>
      <w:spacing w:before="60" w:after="60" w:line="264" w:lineRule="auto"/>
      <w:ind w:firstLine="567"/>
      <w:jc w:val="both"/>
    </w:pPr>
    <w:rPr>
      <w:rFonts w:ascii=".VnCentury Schoolbook" w:eastAsia="Times New Roman" w:hAnsi=".VnCentury Schoolbook" w:cs="Times New Roman"/>
      <w:noProof w:val="0"/>
      <w:color w:val="000000"/>
      <w:lang w:val="en-US"/>
    </w:rPr>
  </w:style>
  <w:style w:type="character" w:customStyle="1" w:styleId="1chinhtrangCharCharChar1CharChar">
    <w:name w:val="1 chinh trang Char Char Char1 Char Char"/>
    <w:link w:val="1chinhtrangCharCharChar1Char"/>
    <w:rsid w:val="00455188"/>
    <w:rPr>
      <w:rFonts w:ascii=".VnCentury Schoolbook" w:eastAsia="Times New Roman" w:hAnsi=".VnCentury Schoolbook" w:cs="Times New Roman"/>
      <w:color w:val="000000"/>
    </w:rPr>
  </w:style>
  <w:style w:type="paragraph" w:customStyle="1" w:styleId="6tenmucphanChar">
    <w:name w:val="6 ten muc phan Char"/>
    <w:basedOn w:val="Normal"/>
    <w:rsid w:val="00455188"/>
    <w:pPr>
      <w:widowControl w:val="0"/>
      <w:spacing w:after="0" w:line="240" w:lineRule="auto"/>
      <w:jc w:val="center"/>
    </w:pPr>
    <w:rPr>
      <w:rFonts w:ascii=".VnCentury SchoolbookH" w:eastAsia="Times New Roman" w:hAnsi=".VnCentury SchoolbookH" w:cs="Times New Roman"/>
      <w:b/>
      <w:noProof w:val="0"/>
      <w:color w:val="000000"/>
      <w:lang w:val="en-US"/>
    </w:rPr>
  </w:style>
  <w:style w:type="character" w:styleId="Hyperlink">
    <w:name w:val="Hyperlink"/>
    <w:basedOn w:val="DefaultParagraphFont"/>
    <w:uiPriority w:val="99"/>
    <w:semiHidden/>
    <w:unhideWhenUsed/>
    <w:rsid w:val="00455188"/>
    <w:rPr>
      <w:color w:val="0000FF"/>
      <w:u w:val="single"/>
    </w:rPr>
  </w:style>
  <w:style w:type="paragraph" w:customStyle="1" w:styleId="noChar">
    <w:name w:val="no Char"/>
    <w:basedOn w:val="Normal"/>
    <w:rsid w:val="00455188"/>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paragraph" w:customStyle="1" w:styleId="11chucdanhnguoiky-co11">
    <w:name w:val="11 chuc danh nguoi ky-co 11"/>
    <w:basedOn w:val="Normal"/>
    <w:rsid w:val="00455188"/>
    <w:pPr>
      <w:widowControl w:val="0"/>
      <w:spacing w:after="0" w:line="240" w:lineRule="auto"/>
      <w:jc w:val="center"/>
    </w:pPr>
    <w:rPr>
      <w:rFonts w:ascii=".VnAvantH" w:eastAsia="Times New Roman" w:hAnsi=".VnAvantH" w:cs="Times New Roman"/>
      <w:b/>
      <w:noProof w:val="0"/>
      <w:color w:val="000000"/>
      <w:lang w:val="en-US"/>
    </w:rPr>
  </w:style>
  <w:style w:type="paragraph" w:customStyle="1" w:styleId="co0">
    <w:name w:val="co"/>
    <w:basedOn w:val="Normal"/>
    <w:rsid w:val="00455188"/>
    <w:pPr>
      <w:widowControl w:val="0"/>
      <w:spacing w:before="60" w:after="60" w:line="264" w:lineRule="auto"/>
      <w:ind w:left="2438" w:hanging="1361"/>
      <w:jc w:val="both"/>
    </w:pPr>
    <w:rPr>
      <w:rFonts w:ascii=".VnCentury Schoolbook" w:eastAsia="Times New Roman" w:hAnsi=".VnCentury Schoolbook" w:cs="Times New Roman"/>
      <w:noProof w:val="0"/>
      <w:color w:val="000000"/>
      <w:lang w:val="en-US"/>
    </w:rPr>
  </w:style>
  <w:style w:type="paragraph" w:customStyle="1" w:styleId="no0">
    <w:name w:val="no"/>
    <w:basedOn w:val="Normal"/>
    <w:rsid w:val="00455188"/>
    <w:pPr>
      <w:widowControl w:val="0"/>
      <w:spacing w:before="60" w:after="60" w:line="264" w:lineRule="auto"/>
      <w:ind w:left="1928" w:hanging="1361"/>
      <w:jc w:val="both"/>
    </w:pPr>
    <w:rPr>
      <w:rFonts w:ascii=".VnCentury Schoolbook" w:eastAsia="Times New Roman" w:hAnsi=".VnCentury Schoolbook" w:cs="Times New Roman"/>
      <w:noProof w:val="0"/>
      <w:color w:val="000000"/>
      <w:lang w:val="en-US"/>
    </w:rPr>
  </w:style>
  <w:style w:type="paragraph" w:customStyle="1" w:styleId="bodyson">
    <w:name w:val="body son"/>
    <w:basedOn w:val="Normal"/>
    <w:autoRedefine/>
    <w:rsid w:val="00455188"/>
    <w:pPr>
      <w:numPr>
        <w:numId w:val="5"/>
      </w:numPr>
      <w:tabs>
        <w:tab w:val="clear" w:pos="360"/>
      </w:tabs>
      <w:spacing w:after="0" w:line="240" w:lineRule="auto"/>
      <w:jc w:val="both"/>
    </w:pPr>
    <w:rPr>
      <w:rFonts w:ascii="Times New Roman" w:eastAsia="Times New Roman" w:hAnsi="Times New Roman" w:cs="Times New Roman"/>
      <w:noProof w:val="0"/>
      <w:sz w:val="28"/>
      <w:szCs w:val="28"/>
      <w:lang w:val="en-US"/>
    </w:rPr>
  </w:style>
  <w:style w:type="paragraph" w:customStyle="1" w:styleId="A1">
    <w:name w:val="A1"/>
    <w:basedOn w:val="Normal"/>
    <w:link w:val="A1Char"/>
    <w:autoRedefine/>
    <w:qFormat/>
    <w:rsid w:val="0022453E"/>
    <w:pPr>
      <w:tabs>
        <w:tab w:val="left" w:pos="284"/>
        <w:tab w:val="left" w:pos="567"/>
      </w:tabs>
      <w:spacing w:before="120" w:after="120" w:line="312" w:lineRule="auto"/>
      <w:jc w:val="center"/>
    </w:pPr>
    <w:rPr>
      <w:rFonts w:ascii="Times New Roman" w:eastAsia="Calibri" w:hAnsi="Times New Roman" w:cs="Times New Roman"/>
      <w:b/>
      <w:sz w:val="40"/>
      <w:szCs w:val="40"/>
    </w:rPr>
  </w:style>
  <w:style w:type="paragraph" w:customStyle="1" w:styleId="A2">
    <w:name w:val="A2"/>
    <w:basedOn w:val="Normal"/>
    <w:link w:val="A2Char"/>
    <w:autoRedefine/>
    <w:qFormat/>
    <w:rsid w:val="0022453E"/>
    <w:pPr>
      <w:tabs>
        <w:tab w:val="left" w:pos="284"/>
        <w:tab w:val="left" w:pos="567"/>
      </w:tabs>
      <w:spacing w:before="120" w:after="120" w:line="312" w:lineRule="auto"/>
      <w:jc w:val="both"/>
    </w:pPr>
    <w:rPr>
      <w:rFonts w:ascii="Times New Roman" w:eastAsia="Calibri" w:hAnsi="Times New Roman" w:cs="Times New Roman"/>
      <w:b/>
      <w:sz w:val="26"/>
      <w:szCs w:val="26"/>
    </w:rPr>
  </w:style>
  <w:style w:type="character" w:customStyle="1" w:styleId="A1Char">
    <w:name w:val="A1 Char"/>
    <w:basedOn w:val="DefaultParagraphFont"/>
    <w:link w:val="A1"/>
    <w:rsid w:val="0022453E"/>
    <w:rPr>
      <w:rFonts w:ascii="Times New Roman" w:eastAsia="Calibri" w:hAnsi="Times New Roman" w:cs="Times New Roman"/>
      <w:b/>
      <w:noProof/>
      <w:sz w:val="40"/>
      <w:szCs w:val="40"/>
      <w:lang w:val="vi-VN"/>
    </w:rPr>
  </w:style>
  <w:style w:type="paragraph" w:customStyle="1" w:styleId="A3">
    <w:name w:val="A3"/>
    <w:basedOn w:val="Normal"/>
    <w:link w:val="A3Char"/>
    <w:autoRedefine/>
    <w:qFormat/>
    <w:rsid w:val="0022453E"/>
    <w:pPr>
      <w:tabs>
        <w:tab w:val="left" w:pos="284"/>
        <w:tab w:val="left" w:pos="567"/>
      </w:tabs>
      <w:spacing w:before="120" w:after="120" w:line="312" w:lineRule="auto"/>
      <w:jc w:val="both"/>
    </w:pPr>
    <w:rPr>
      <w:rFonts w:ascii="Times New Roman" w:eastAsia="Calibri" w:hAnsi="Times New Roman" w:cs="Times New Roman"/>
      <w:b/>
      <w:sz w:val="26"/>
      <w:szCs w:val="26"/>
    </w:rPr>
  </w:style>
  <w:style w:type="character" w:customStyle="1" w:styleId="A2Char">
    <w:name w:val="A2 Char"/>
    <w:basedOn w:val="DefaultParagraphFont"/>
    <w:link w:val="A2"/>
    <w:rsid w:val="0022453E"/>
    <w:rPr>
      <w:rFonts w:ascii="Times New Roman" w:eastAsia="Calibri" w:hAnsi="Times New Roman" w:cs="Times New Roman"/>
      <w:b/>
      <w:noProof/>
      <w:sz w:val="26"/>
      <w:szCs w:val="26"/>
      <w:lang w:val="vi-VN"/>
    </w:rPr>
  </w:style>
  <w:style w:type="paragraph" w:customStyle="1" w:styleId="A4">
    <w:name w:val="A4"/>
    <w:basedOn w:val="Normal"/>
    <w:link w:val="A4Char"/>
    <w:autoRedefine/>
    <w:qFormat/>
    <w:rsid w:val="0022453E"/>
    <w:pPr>
      <w:tabs>
        <w:tab w:val="left" w:pos="284"/>
        <w:tab w:val="left" w:pos="360"/>
        <w:tab w:val="left" w:pos="720"/>
      </w:tabs>
      <w:spacing w:before="120" w:after="120" w:line="312" w:lineRule="auto"/>
      <w:jc w:val="both"/>
    </w:pPr>
    <w:rPr>
      <w:rFonts w:ascii="Times New Roman" w:eastAsia="Calibri" w:hAnsi="Times New Roman" w:cs="Times New Roman"/>
      <w:b/>
      <w:noProof w:val="0"/>
      <w:sz w:val="26"/>
      <w:szCs w:val="26"/>
      <w:lang w:val="en-US"/>
    </w:rPr>
  </w:style>
  <w:style w:type="character" w:customStyle="1" w:styleId="A3Char">
    <w:name w:val="A3 Char"/>
    <w:basedOn w:val="DefaultParagraphFont"/>
    <w:link w:val="A3"/>
    <w:rsid w:val="0022453E"/>
    <w:rPr>
      <w:rFonts w:ascii="Times New Roman" w:eastAsia="Calibri" w:hAnsi="Times New Roman" w:cs="Times New Roman"/>
      <w:b/>
      <w:noProof/>
      <w:sz w:val="26"/>
      <w:szCs w:val="26"/>
      <w:lang w:val="vi-VN"/>
    </w:rPr>
  </w:style>
  <w:style w:type="character" w:customStyle="1" w:styleId="A4Char">
    <w:name w:val="A4 Char"/>
    <w:basedOn w:val="DefaultParagraphFont"/>
    <w:link w:val="A4"/>
    <w:rsid w:val="0022453E"/>
    <w:rPr>
      <w:rFonts w:ascii="Times New Roman" w:eastAsia="Calibri" w:hAnsi="Times New Roman" w:cs="Times New Roman"/>
      <w:b/>
      <w:sz w:val="26"/>
      <w:szCs w:val="26"/>
    </w:rPr>
  </w:style>
  <w:style w:type="paragraph" w:customStyle="1" w:styleId="Normal1">
    <w:name w:val="Normal 1"/>
    <w:basedOn w:val="Normal"/>
    <w:rsid w:val="0022453E"/>
    <w:pPr>
      <w:spacing w:before="120" w:after="0" w:line="240" w:lineRule="auto"/>
      <w:ind w:left="567"/>
      <w:jc w:val="both"/>
    </w:pPr>
    <w:rPr>
      <w:rFonts w:ascii="Arial" w:eastAsia="Times New Roman" w:hAnsi="Arial" w:cs="Times New Roman"/>
      <w:noProof w:val="0"/>
      <w:sz w:val="20"/>
      <w:szCs w:val="24"/>
      <w:lang w:val="en-US"/>
    </w:rPr>
  </w:style>
  <w:style w:type="paragraph" w:customStyle="1" w:styleId="Italic">
    <w:name w:val="Italic"/>
    <w:basedOn w:val="Normal"/>
    <w:rsid w:val="0022453E"/>
    <w:pPr>
      <w:spacing w:before="120" w:after="0" w:line="240" w:lineRule="auto"/>
      <w:ind w:left="284"/>
      <w:jc w:val="both"/>
    </w:pPr>
    <w:rPr>
      <w:rFonts w:ascii="Arial" w:eastAsia="Times New Roman" w:hAnsi="Arial" w:cs="Times New Roman"/>
      <w:i/>
      <w:noProof w:val="0"/>
      <w:sz w:val="20"/>
      <w:szCs w:val="24"/>
      <w:lang w:val="en-US"/>
    </w:rPr>
  </w:style>
  <w:style w:type="paragraph" w:customStyle="1" w:styleId="NormalBold">
    <w:name w:val="Normal Bold"/>
    <w:basedOn w:val="Normal"/>
    <w:rsid w:val="0022453E"/>
    <w:pPr>
      <w:spacing w:before="120" w:after="0" w:line="240" w:lineRule="auto"/>
      <w:jc w:val="both"/>
    </w:pPr>
    <w:rPr>
      <w:rFonts w:ascii="Arial" w:eastAsia="Times New Roman" w:hAnsi="Arial" w:cs="Times New Roman"/>
      <w:b/>
      <w:noProof w:val="0"/>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LYTUTRONG\TCKTKT-SG\ketoan\c2.htm" TargetMode="External"/><Relationship Id="rId13" Type="http://schemas.openxmlformats.org/officeDocument/2006/relationships/image" Target="media/image5.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143</Pages>
  <Words>41925</Words>
  <Characters>238979</Characters>
  <Application>Microsoft Office Word</Application>
  <DocSecurity>0</DocSecurity>
  <Lines>1991</Lines>
  <Paragraphs>560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10</dc:creator>
  <cp:lastModifiedBy>USER</cp:lastModifiedBy>
  <cp:revision>5</cp:revision>
  <dcterms:created xsi:type="dcterms:W3CDTF">2023-02-01T07:20:00Z</dcterms:created>
  <dcterms:modified xsi:type="dcterms:W3CDTF">2023-02-01T07:30:00Z</dcterms:modified>
</cp:coreProperties>
</file>